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F2DE3" w14:textId="77777777" w:rsidR="00726F6C" w:rsidRPr="00EB57D6" w:rsidRDefault="00726F6C" w:rsidP="00F814E2">
      <w:pPr>
        <w:pStyle w:val="a3"/>
        <w:shd w:val="clear" w:color="auto" w:fill="FFFFFF"/>
        <w:spacing w:before="0" w:beforeAutospacing="0" w:after="0" w:afterAutospacing="0"/>
        <w:ind w:firstLine="723"/>
        <w:jc w:val="center"/>
        <w:rPr>
          <w:rFonts w:asciiTheme="minorEastAsia" w:eastAsiaTheme="minorEastAsia" w:hAnsiTheme="minorEastAsia"/>
          <w:b/>
          <w:color w:val="000000"/>
          <w:sz w:val="36"/>
          <w:szCs w:val="36"/>
        </w:rPr>
      </w:pPr>
    </w:p>
    <w:p w14:paraId="3C1C71B5" w14:textId="3A4F6AE4" w:rsidR="00444CA0" w:rsidRPr="00695FEA" w:rsidRDefault="000E3984" w:rsidP="00695FEA">
      <w:pPr>
        <w:pStyle w:val="a3"/>
        <w:shd w:val="clear" w:color="auto" w:fill="FFFFFF"/>
        <w:spacing w:before="0" w:beforeAutospacing="0" w:after="0" w:afterAutospacing="0"/>
        <w:ind w:firstLine="1044"/>
        <w:jc w:val="center"/>
        <w:rPr>
          <w:rFonts w:ascii="黑体" w:eastAsia="黑体" w:hAnsi="黑体"/>
          <w:b/>
          <w:color w:val="000000"/>
          <w:sz w:val="52"/>
          <w:szCs w:val="52"/>
        </w:rPr>
      </w:pPr>
      <w:bookmarkStart w:id="0" w:name="_Hlk523476667"/>
      <w:bookmarkStart w:id="1" w:name="_Hlk522868263"/>
      <w:bookmarkStart w:id="2" w:name="_Hlk523301557"/>
      <w:r>
        <w:rPr>
          <w:rFonts w:ascii="黑体" w:eastAsia="黑体" w:hAnsi="黑体" w:hint="eastAsia"/>
          <w:b/>
          <w:color w:val="000000"/>
          <w:sz w:val="52"/>
          <w:szCs w:val="52"/>
        </w:rPr>
        <w:t>2019</w:t>
      </w:r>
      <w:r w:rsidR="00815B8A" w:rsidRPr="00695FEA">
        <w:rPr>
          <w:rFonts w:ascii="黑体" w:eastAsia="黑体" w:hAnsi="黑体" w:hint="eastAsia"/>
          <w:b/>
          <w:color w:val="000000"/>
          <w:sz w:val="52"/>
          <w:szCs w:val="52"/>
        </w:rPr>
        <w:t>年西藏自治区</w:t>
      </w:r>
      <w:r w:rsidR="00B40BF8" w:rsidRPr="00695FEA">
        <w:rPr>
          <w:rFonts w:ascii="黑体" w:eastAsia="黑体" w:hAnsi="黑体" w:hint="eastAsia"/>
          <w:b/>
          <w:color w:val="000000"/>
          <w:sz w:val="52"/>
          <w:szCs w:val="52"/>
        </w:rPr>
        <w:t>拉萨市</w:t>
      </w:r>
      <w:r w:rsidR="00BE1A93" w:rsidRPr="00695FEA">
        <w:rPr>
          <w:rFonts w:ascii="黑体" w:eastAsia="黑体" w:hAnsi="黑体" w:hint="eastAsia"/>
          <w:b/>
          <w:color w:val="000000"/>
          <w:sz w:val="52"/>
          <w:szCs w:val="52"/>
        </w:rPr>
        <w:t>土地储备</w:t>
      </w:r>
      <w:r w:rsidR="00695FEA">
        <w:rPr>
          <w:rFonts w:ascii="黑体" w:eastAsia="黑体" w:hAnsi="黑体" w:hint="eastAsia"/>
          <w:b/>
          <w:color w:val="000000"/>
          <w:sz w:val="52"/>
          <w:szCs w:val="52"/>
        </w:rPr>
        <w:t xml:space="preserve">   </w:t>
      </w:r>
      <w:r w:rsidR="00815B8A" w:rsidRPr="00695FEA">
        <w:rPr>
          <w:rFonts w:ascii="黑体" w:eastAsia="黑体" w:hAnsi="黑体" w:hint="eastAsia"/>
          <w:b/>
          <w:color w:val="000000"/>
          <w:sz w:val="52"/>
          <w:szCs w:val="52"/>
        </w:rPr>
        <w:t>专项债</w:t>
      </w:r>
      <w:bookmarkEnd w:id="0"/>
      <w:r w:rsidR="00815B8A" w:rsidRPr="00695FEA">
        <w:rPr>
          <w:rFonts w:ascii="黑体" w:eastAsia="黑体" w:hAnsi="黑体" w:hint="eastAsia"/>
          <w:b/>
          <w:color w:val="000000"/>
          <w:sz w:val="52"/>
          <w:szCs w:val="52"/>
        </w:rPr>
        <w:t>券</w:t>
      </w:r>
      <w:bookmarkEnd w:id="1"/>
    </w:p>
    <w:p w14:paraId="64B7B10D" w14:textId="77777777" w:rsidR="00444CA0" w:rsidRPr="00695FEA" w:rsidRDefault="00444CA0" w:rsidP="00695FEA">
      <w:pPr>
        <w:pStyle w:val="a3"/>
        <w:shd w:val="clear" w:color="auto" w:fill="FFFFFF"/>
        <w:spacing w:before="0" w:beforeAutospacing="0" w:after="0" w:afterAutospacing="0"/>
        <w:ind w:firstLine="1044"/>
        <w:jc w:val="center"/>
        <w:rPr>
          <w:rFonts w:asciiTheme="minorEastAsia" w:eastAsiaTheme="minorEastAsia" w:hAnsiTheme="minorEastAsia"/>
          <w:b/>
          <w:color w:val="000000"/>
          <w:sz w:val="52"/>
          <w:szCs w:val="52"/>
        </w:rPr>
      </w:pPr>
    </w:p>
    <w:p w14:paraId="69A622E3" w14:textId="77777777" w:rsidR="00695FEA" w:rsidRDefault="00695FEA" w:rsidP="00695FEA">
      <w:pPr>
        <w:pStyle w:val="a3"/>
        <w:shd w:val="clear" w:color="auto" w:fill="FFFFFF"/>
        <w:spacing w:before="0" w:beforeAutospacing="0" w:after="0" w:afterAutospacing="0"/>
        <w:ind w:firstLine="1044"/>
        <w:jc w:val="center"/>
        <w:rPr>
          <w:rFonts w:asciiTheme="minorEastAsia" w:eastAsiaTheme="minorEastAsia" w:hAnsiTheme="minorEastAsia"/>
          <w:b/>
          <w:color w:val="000000"/>
          <w:sz w:val="52"/>
          <w:szCs w:val="52"/>
        </w:rPr>
      </w:pPr>
    </w:p>
    <w:p w14:paraId="25954F3C" w14:textId="77777777" w:rsidR="00695FEA" w:rsidRPr="00695FEA" w:rsidRDefault="00695FEA" w:rsidP="00695FEA">
      <w:pPr>
        <w:pStyle w:val="a3"/>
        <w:shd w:val="clear" w:color="auto" w:fill="FFFFFF"/>
        <w:spacing w:before="0" w:beforeAutospacing="0" w:after="0" w:afterAutospacing="0"/>
        <w:ind w:firstLine="1044"/>
        <w:jc w:val="center"/>
        <w:rPr>
          <w:rFonts w:asciiTheme="minorEastAsia" w:eastAsiaTheme="minorEastAsia" w:hAnsiTheme="minorEastAsia"/>
          <w:b/>
          <w:color w:val="000000"/>
          <w:sz w:val="52"/>
          <w:szCs w:val="52"/>
        </w:rPr>
      </w:pPr>
    </w:p>
    <w:p w14:paraId="0CAF2E4B" w14:textId="77777777" w:rsidR="00695FEA" w:rsidRDefault="00815B8A" w:rsidP="00695FEA">
      <w:pPr>
        <w:pStyle w:val="a3"/>
        <w:shd w:val="clear" w:color="auto" w:fill="FFFFFF"/>
        <w:spacing w:before="0" w:beforeAutospacing="0" w:after="0" w:afterAutospacing="0"/>
        <w:ind w:firstLineChars="850" w:firstLine="4437"/>
        <w:rPr>
          <w:rFonts w:ascii="黑体" w:eastAsia="黑体" w:hAnsi="黑体"/>
          <w:b/>
          <w:color w:val="000000"/>
          <w:sz w:val="52"/>
          <w:szCs w:val="52"/>
        </w:rPr>
      </w:pPr>
      <w:r w:rsidRPr="00695FEA">
        <w:rPr>
          <w:rFonts w:ascii="黑体" w:eastAsia="黑体" w:hAnsi="黑体" w:hint="eastAsia"/>
          <w:b/>
          <w:color w:val="000000"/>
          <w:sz w:val="52"/>
          <w:szCs w:val="52"/>
        </w:rPr>
        <w:t>实</w:t>
      </w:r>
    </w:p>
    <w:p w14:paraId="7847FD26" w14:textId="77777777" w:rsidR="00695FEA" w:rsidRPr="00695FEA" w:rsidRDefault="00695FEA" w:rsidP="00695FEA">
      <w:pPr>
        <w:pStyle w:val="a3"/>
        <w:shd w:val="clear" w:color="auto" w:fill="FFFFFF"/>
        <w:spacing w:before="0" w:beforeAutospacing="0" w:after="0" w:afterAutospacing="0"/>
        <w:ind w:firstLine="1044"/>
        <w:jc w:val="center"/>
        <w:rPr>
          <w:rFonts w:ascii="黑体" w:eastAsia="黑体" w:hAnsi="黑体"/>
          <w:b/>
          <w:color w:val="000000"/>
          <w:sz w:val="52"/>
          <w:szCs w:val="52"/>
        </w:rPr>
      </w:pPr>
    </w:p>
    <w:p w14:paraId="1F8B0D68" w14:textId="77777777" w:rsidR="00695FEA" w:rsidRDefault="00815B8A" w:rsidP="00695FEA">
      <w:pPr>
        <w:pStyle w:val="a3"/>
        <w:shd w:val="clear" w:color="auto" w:fill="FFFFFF"/>
        <w:spacing w:before="0" w:beforeAutospacing="0" w:after="0" w:afterAutospacing="0"/>
        <w:ind w:firstLineChars="850" w:firstLine="4437"/>
        <w:rPr>
          <w:rFonts w:ascii="黑体" w:eastAsia="黑体" w:hAnsi="黑体"/>
          <w:b/>
          <w:color w:val="000000"/>
          <w:sz w:val="52"/>
          <w:szCs w:val="52"/>
        </w:rPr>
      </w:pPr>
      <w:r w:rsidRPr="00695FEA">
        <w:rPr>
          <w:rFonts w:ascii="黑体" w:eastAsia="黑体" w:hAnsi="黑体" w:hint="eastAsia"/>
          <w:b/>
          <w:color w:val="000000"/>
          <w:sz w:val="52"/>
          <w:szCs w:val="52"/>
        </w:rPr>
        <w:t>施</w:t>
      </w:r>
    </w:p>
    <w:p w14:paraId="7CC79D67" w14:textId="77777777" w:rsidR="00695FEA" w:rsidRPr="00695FEA" w:rsidRDefault="00695FEA" w:rsidP="00695FEA">
      <w:pPr>
        <w:pStyle w:val="a3"/>
        <w:shd w:val="clear" w:color="auto" w:fill="FFFFFF"/>
        <w:spacing w:before="0" w:beforeAutospacing="0" w:after="0" w:afterAutospacing="0"/>
        <w:ind w:firstLine="1044"/>
        <w:jc w:val="center"/>
        <w:rPr>
          <w:rFonts w:ascii="黑体" w:eastAsia="黑体" w:hAnsi="黑体"/>
          <w:b/>
          <w:color w:val="000000"/>
          <w:sz w:val="52"/>
          <w:szCs w:val="52"/>
        </w:rPr>
      </w:pPr>
    </w:p>
    <w:p w14:paraId="4B5D5D15" w14:textId="77777777" w:rsidR="00695FEA" w:rsidRDefault="00815B8A" w:rsidP="00695FEA">
      <w:pPr>
        <w:pStyle w:val="a3"/>
        <w:shd w:val="clear" w:color="auto" w:fill="FFFFFF"/>
        <w:spacing w:before="0" w:beforeAutospacing="0" w:after="0" w:afterAutospacing="0"/>
        <w:ind w:firstLineChars="850" w:firstLine="4437"/>
        <w:rPr>
          <w:rFonts w:ascii="黑体" w:eastAsia="黑体" w:hAnsi="黑体"/>
          <w:b/>
          <w:color w:val="000000"/>
          <w:sz w:val="52"/>
          <w:szCs w:val="52"/>
        </w:rPr>
      </w:pPr>
      <w:r w:rsidRPr="00695FEA">
        <w:rPr>
          <w:rFonts w:ascii="黑体" w:eastAsia="黑体" w:hAnsi="黑体" w:hint="eastAsia"/>
          <w:b/>
          <w:color w:val="000000"/>
          <w:sz w:val="52"/>
          <w:szCs w:val="52"/>
        </w:rPr>
        <w:t>方</w:t>
      </w:r>
    </w:p>
    <w:p w14:paraId="10EE6957" w14:textId="77777777" w:rsidR="00695FEA" w:rsidRPr="00695FEA" w:rsidRDefault="00695FEA" w:rsidP="00695FEA">
      <w:pPr>
        <w:pStyle w:val="a3"/>
        <w:shd w:val="clear" w:color="auto" w:fill="FFFFFF"/>
        <w:spacing w:before="0" w:beforeAutospacing="0" w:after="0" w:afterAutospacing="0"/>
        <w:ind w:firstLine="1044"/>
        <w:jc w:val="center"/>
        <w:rPr>
          <w:rFonts w:ascii="黑体" w:eastAsia="黑体" w:hAnsi="黑体"/>
          <w:b/>
          <w:color w:val="000000"/>
          <w:sz w:val="52"/>
          <w:szCs w:val="52"/>
        </w:rPr>
      </w:pPr>
    </w:p>
    <w:p w14:paraId="64AF7A63" w14:textId="57C8C7F1" w:rsidR="006517C8" w:rsidRDefault="00815B8A" w:rsidP="00695FEA">
      <w:pPr>
        <w:pStyle w:val="a3"/>
        <w:shd w:val="clear" w:color="auto" w:fill="FFFFFF"/>
        <w:spacing w:before="0" w:beforeAutospacing="0" w:after="0" w:afterAutospacing="0"/>
        <w:ind w:firstLineChars="850" w:firstLine="4437"/>
        <w:rPr>
          <w:rFonts w:ascii="黑体" w:eastAsia="黑体" w:hAnsi="黑体"/>
          <w:b/>
          <w:color w:val="000000"/>
          <w:sz w:val="52"/>
          <w:szCs w:val="52"/>
        </w:rPr>
      </w:pPr>
      <w:r w:rsidRPr="00695FEA">
        <w:rPr>
          <w:rFonts w:ascii="黑体" w:eastAsia="黑体" w:hAnsi="黑体" w:hint="eastAsia"/>
          <w:b/>
          <w:color w:val="000000"/>
          <w:sz w:val="52"/>
          <w:szCs w:val="52"/>
        </w:rPr>
        <w:t>案</w:t>
      </w:r>
      <w:bookmarkEnd w:id="2"/>
    </w:p>
    <w:p w14:paraId="254BD7E5" w14:textId="77777777" w:rsidR="00695FEA" w:rsidRPr="00695FEA" w:rsidRDefault="00695FEA" w:rsidP="00695FEA">
      <w:pPr>
        <w:pStyle w:val="a3"/>
        <w:shd w:val="clear" w:color="auto" w:fill="FFFFFF"/>
        <w:spacing w:before="0" w:beforeAutospacing="0" w:after="0" w:afterAutospacing="0"/>
        <w:ind w:firstLine="1044"/>
        <w:jc w:val="center"/>
        <w:rPr>
          <w:rFonts w:ascii="黑体" w:eastAsia="黑体" w:hAnsi="黑体"/>
          <w:b/>
          <w:color w:val="000000"/>
          <w:sz w:val="52"/>
          <w:szCs w:val="52"/>
        </w:rPr>
      </w:pPr>
    </w:p>
    <w:p w14:paraId="1EFA49B6" w14:textId="02EAA08A" w:rsidR="00924016" w:rsidRDefault="00924016" w:rsidP="00F814E2">
      <w:pPr>
        <w:pStyle w:val="a3"/>
        <w:shd w:val="clear" w:color="auto" w:fill="FFFFFF"/>
        <w:spacing w:before="0" w:beforeAutospacing="0" w:after="0" w:afterAutospacing="0"/>
        <w:ind w:firstLine="723"/>
        <w:jc w:val="center"/>
        <w:rPr>
          <w:rFonts w:asciiTheme="minorEastAsia" w:eastAsiaTheme="minorEastAsia" w:hAnsiTheme="minorEastAsia"/>
          <w:b/>
          <w:color w:val="000000"/>
          <w:sz w:val="36"/>
          <w:szCs w:val="36"/>
        </w:rPr>
      </w:pPr>
    </w:p>
    <w:p w14:paraId="6C0D726F" w14:textId="77777777" w:rsidR="00695FEA" w:rsidRDefault="00695FEA" w:rsidP="00F814E2">
      <w:pPr>
        <w:pStyle w:val="a3"/>
        <w:shd w:val="clear" w:color="auto" w:fill="FFFFFF"/>
        <w:spacing w:before="0" w:beforeAutospacing="0" w:after="0" w:afterAutospacing="0"/>
        <w:ind w:firstLine="723"/>
        <w:jc w:val="center"/>
        <w:rPr>
          <w:rFonts w:asciiTheme="minorEastAsia" w:eastAsiaTheme="minorEastAsia" w:hAnsiTheme="minorEastAsia"/>
          <w:b/>
          <w:color w:val="000000"/>
          <w:sz w:val="36"/>
          <w:szCs w:val="36"/>
        </w:rPr>
      </w:pPr>
    </w:p>
    <w:p w14:paraId="5AEBEAA8" w14:textId="77777777" w:rsidR="00695FEA" w:rsidRDefault="00695FEA" w:rsidP="00F814E2">
      <w:pPr>
        <w:pStyle w:val="a3"/>
        <w:shd w:val="clear" w:color="auto" w:fill="FFFFFF"/>
        <w:spacing w:before="0" w:beforeAutospacing="0" w:after="0" w:afterAutospacing="0"/>
        <w:ind w:firstLine="723"/>
        <w:jc w:val="center"/>
        <w:rPr>
          <w:rFonts w:asciiTheme="minorEastAsia" w:eastAsiaTheme="minorEastAsia" w:hAnsiTheme="minorEastAsia"/>
          <w:b/>
          <w:color w:val="000000"/>
          <w:sz w:val="36"/>
          <w:szCs w:val="36"/>
        </w:rPr>
      </w:pPr>
    </w:p>
    <w:p w14:paraId="2796233F" w14:textId="77777777" w:rsidR="00695FEA" w:rsidRDefault="00695FEA" w:rsidP="00F814E2">
      <w:pPr>
        <w:pStyle w:val="a3"/>
        <w:shd w:val="clear" w:color="auto" w:fill="FFFFFF"/>
        <w:spacing w:before="0" w:beforeAutospacing="0" w:after="0" w:afterAutospacing="0"/>
        <w:ind w:firstLine="723"/>
        <w:jc w:val="center"/>
        <w:rPr>
          <w:rFonts w:asciiTheme="minorEastAsia" w:eastAsiaTheme="minorEastAsia" w:hAnsiTheme="minorEastAsia"/>
          <w:b/>
          <w:color w:val="000000"/>
          <w:sz w:val="36"/>
          <w:szCs w:val="36"/>
        </w:rPr>
      </w:pPr>
    </w:p>
    <w:p w14:paraId="4960C07A" w14:textId="77777777" w:rsidR="00695FEA" w:rsidRDefault="00695FEA" w:rsidP="00695FEA">
      <w:pPr>
        <w:pStyle w:val="a3"/>
        <w:shd w:val="clear" w:color="auto" w:fill="FFFFFF"/>
        <w:spacing w:before="0" w:beforeAutospacing="0" w:after="0" w:afterAutospacing="0"/>
        <w:ind w:firstLineChars="0" w:firstLine="0"/>
        <w:rPr>
          <w:rFonts w:asciiTheme="minorEastAsia" w:eastAsiaTheme="minorEastAsia" w:hAnsiTheme="minorEastAsia"/>
          <w:b/>
          <w:color w:val="000000"/>
          <w:sz w:val="36"/>
          <w:szCs w:val="36"/>
        </w:rPr>
      </w:pPr>
    </w:p>
    <w:p w14:paraId="1FC4E755" w14:textId="01257983" w:rsidR="00695FEA" w:rsidRDefault="00695FEA" w:rsidP="00695FEA">
      <w:pPr>
        <w:pStyle w:val="a3"/>
        <w:shd w:val="clear" w:color="auto" w:fill="FFFFFF"/>
        <w:spacing w:before="0" w:beforeAutospacing="0" w:after="0" w:afterAutospacing="0"/>
        <w:ind w:firstLineChars="850" w:firstLine="3072"/>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拉萨市国土资源局</w:t>
      </w:r>
    </w:p>
    <w:p w14:paraId="4DC3C38C" w14:textId="3488CA31" w:rsidR="00A6033A" w:rsidRPr="00EB57D6" w:rsidRDefault="00A6033A" w:rsidP="00A6033A">
      <w:pPr>
        <w:pStyle w:val="a3"/>
        <w:shd w:val="clear" w:color="auto" w:fill="FFFFFF"/>
        <w:spacing w:before="0" w:beforeAutospacing="0" w:after="0" w:afterAutospacing="0"/>
        <w:ind w:firstLineChars="255" w:firstLine="922"/>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武汉洪房房地产土地估价有限公司西藏分公司</w:t>
      </w:r>
    </w:p>
    <w:p w14:paraId="2A93F9D2" w14:textId="393F2EF5" w:rsidR="00F814E2" w:rsidRPr="00EB57D6" w:rsidRDefault="000E3984" w:rsidP="00695FEA">
      <w:pPr>
        <w:pStyle w:val="a3"/>
        <w:shd w:val="clear" w:color="auto" w:fill="FFFFFF"/>
        <w:spacing w:before="0" w:beforeAutospacing="0" w:after="0" w:afterAutospacing="0"/>
        <w:ind w:firstLineChars="950" w:firstLine="3433"/>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二〇一九年二</w:t>
      </w:r>
      <w:r w:rsidR="00924016" w:rsidRPr="00EB57D6">
        <w:rPr>
          <w:rFonts w:asciiTheme="minorEastAsia" w:eastAsiaTheme="minorEastAsia" w:hAnsiTheme="minorEastAsia" w:hint="eastAsia"/>
          <w:b/>
          <w:color w:val="000000"/>
          <w:sz w:val="36"/>
          <w:szCs w:val="36"/>
        </w:rPr>
        <w:t>月</w:t>
      </w:r>
    </w:p>
    <w:sdt>
      <w:sdtPr>
        <w:rPr>
          <w:rFonts w:asciiTheme="minorEastAsia" w:eastAsiaTheme="minorEastAsia" w:hAnsiTheme="minorEastAsia" w:cstheme="minorBidi"/>
          <w:color w:val="auto"/>
          <w:kern w:val="2"/>
          <w:sz w:val="21"/>
          <w:szCs w:val="22"/>
          <w:lang w:val="zh-CN"/>
        </w:rPr>
        <w:id w:val="1446572398"/>
        <w:docPartObj>
          <w:docPartGallery w:val="Table of Contents"/>
          <w:docPartUnique/>
        </w:docPartObj>
      </w:sdtPr>
      <w:sdtEndPr>
        <w:rPr>
          <w:b/>
          <w:bCs/>
          <w:sz w:val="28"/>
        </w:rPr>
      </w:sdtEndPr>
      <w:sdtContent>
        <w:p w14:paraId="2DD91C13" w14:textId="514B54D3" w:rsidR="00FE2491" w:rsidRPr="00EB57D6" w:rsidRDefault="00FE2491" w:rsidP="00FE2491">
          <w:pPr>
            <w:pStyle w:val="TOC"/>
            <w:ind w:firstLine="420"/>
            <w:jc w:val="center"/>
            <w:rPr>
              <w:rFonts w:asciiTheme="minorEastAsia" w:eastAsiaTheme="minorEastAsia" w:hAnsiTheme="minorEastAsia"/>
              <w:b/>
              <w:lang w:val="zh-CN"/>
            </w:rPr>
          </w:pPr>
          <w:r w:rsidRPr="00EB57D6">
            <w:rPr>
              <w:rFonts w:asciiTheme="minorEastAsia" w:eastAsiaTheme="minorEastAsia" w:hAnsiTheme="minorEastAsia"/>
              <w:b/>
              <w:lang w:val="zh-CN"/>
            </w:rPr>
            <w:t>目录</w:t>
          </w:r>
        </w:p>
        <w:p w14:paraId="3FC7E66E" w14:textId="77777777" w:rsidR="00FE2491" w:rsidRPr="00EB57D6" w:rsidRDefault="00FE2491" w:rsidP="00FE2491">
          <w:pPr>
            <w:ind w:firstLine="560"/>
            <w:rPr>
              <w:rFonts w:asciiTheme="minorEastAsia" w:hAnsiTheme="minorEastAsia"/>
              <w:lang w:val="zh-CN"/>
            </w:rPr>
          </w:pPr>
        </w:p>
        <w:p w14:paraId="0860F890" w14:textId="498CF72D" w:rsidR="00693D33" w:rsidRDefault="00F52F0A">
          <w:pPr>
            <w:pStyle w:val="10"/>
            <w:rPr>
              <w:rFonts w:cstheme="minorBidi"/>
              <w:noProof/>
              <w:kern w:val="2"/>
              <w:sz w:val="21"/>
            </w:rPr>
          </w:pPr>
          <w:r>
            <w:rPr>
              <w:rFonts w:asciiTheme="minorEastAsia" w:hAnsiTheme="minorEastAsia"/>
            </w:rPr>
            <w:fldChar w:fldCharType="begin"/>
          </w:r>
          <w:r>
            <w:rPr>
              <w:rFonts w:asciiTheme="minorEastAsia" w:hAnsiTheme="minorEastAsia"/>
            </w:rPr>
            <w:instrText xml:space="preserve"> TOC \o "1-3" \h \z \u </w:instrText>
          </w:r>
          <w:r>
            <w:rPr>
              <w:rFonts w:asciiTheme="minorEastAsia" w:hAnsiTheme="minorEastAsia"/>
            </w:rPr>
            <w:fldChar w:fldCharType="separate"/>
          </w:r>
          <w:hyperlink w:anchor="_Toc523579178" w:history="1">
            <w:r w:rsidR="00693D33" w:rsidRPr="00315897">
              <w:rPr>
                <w:rStyle w:val="a6"/>
                <w:rFonts w:asciiTheme="minorEastAsia" w:hAnsiTheme="minorEastAsia"/>
                <w:noProof/>
              </w:rPr>
              <w:t>第一章  项目基本情况</w:t>
            </w:r>
            <w:r w:rsidR="00693D33">
              <w:rPr>
                <w:noProof/>
                <w:webHidden/>
              </w:rPr>
              <w:tab/>
            </w:r>
            <w:r w:rsidR="00693D33">
              <w:rPr>
                <w:noProof/>
                <w:webHidden/>
              </w:rPr>
              <w:fldChar w:fldCharType="begin"/>
            </w:r>
            <w:r w:rsidR="00693D33">
              <w:rPr>
                <w:noProof/>
                <w:webHidden/>
              </w:rPr>
              <w:instrText xml:space="preserve"> PAGEREF _Toc523579178 \h </w:instrText>
            </w:r>
            <w:r w:rsidR="00693D33">
              <w:rPr>
                <w:noProof/>
                <w:webHidden/>
              </w:rPr>
            </w:r>
            <w:r w:rsidR="00693D33">
              <w:rPr>
                <w:noProof/>
                <w:webHidden/>
              </w:rPr>
              <w:fldChar w:fldCharType="separate"/>
            </w:r>
            <w:r w:rsidR="002F3084">
              <w:rPr>
                <w:noProof/>
                <w:webHidden/>
              </w:rPr>
              <w:t>5</w:t>
            </w:r>
            <w:r w:rsidR="00693D33">
              <w:rPr>
                <w:noProof/>
                <w:webHidden/>
              </w:rPr>
              <w:fldChar w:fldCharType="end"/>
            </w:r>
          </w:hyperlink>
        </w:p>
        <w:p w14:paraId="0B2C5753" w14:textId="77E4088D" w:rsidR="00693D33" w:rsidRDefault="00C91918">
          <w:pPr>
            <w:pStyle w:val="20"/>
            <w:tabs>
              <w:tab w:val="right" w:leader="dot" w:pos="9344"/>
            </w:tabs>
            <w:ind w:left="280"/>
            <w:rPr>
              <w:rFonts w:cstheme="minorBidi"/>
              <w:noProof/>
              <w:kern w:val="2"/>
              <w:sz w:val="21"/>
            </w:rPr>
          </w:pPr>
          <w:hyperlink w:anchor="_Toc523579179" w:history="1">
            <w:r w:rsidR="00693D33" w:rsidRPr="00315897">
              <w:rPr>
                <w:rStyle w:val="a6"/>
                <w:noProof/>
              </w:rPr>
              <w:t>一、项目名称</w:t>
            </w:r>
            <w:r w:rsidR="00693D33">
              <w:rPr>
                <w:noProof/>
                <w:webHidden/>
              </w:rPr>
              <w:tab/>
            </w:r>
            <w:r w:rsidR="00693D33">
              <w:rPr>
                <w:noProof/>
                <w:webHidden/>
              </w:rPr>
              <w:fldChar w:fldCharType="begin"/>
            </w:r>
            <w:r w:rsidR="00693D33">
              <w:rPr>
                <w:noProof/>
                <w:webHidden/>
              </w:rPr>
              <w:instrText xml:space="preserve"> PAGEREF _Toc523579179 \h </w:instrText>
            </w:r>
            <w:r w:rsidR="00693D33">
              <w:rPr>
                <w:noProof/>
                <w:webHidden/>
              </w:rPr>
            </w:r>
            <w:r w:rsidR="00693D33">
              <w:rPr>
                <w:noProof/>
                <w:webHidden/>
              </w:rPr>
              <w:fldChar w:fldCharType="separate"/>
            </w:r>
            <w:r w:rsidR="002F3084">
              <w:rPr>
                <w:noProof/>
                <w:webHidden/>
              </w:rPr>
              <w:t>5</w:t>
            </w:r>
            <w:r w:rsidR="00693D33">
              <w:rPr>
                <w:noProof/>
                <w:webHidden/>
              </w:rPr>
              <w:fldChar w:fldCharType="end"/>
            </w:r>
          </w:hyperlink>
        </w:p>
        <w:p w14:paraId="3F1EC8AB" w14:textId="0250659D" w:rsidR="00693D33" w:rsidRDefault="00C91918">
          <w:pPr>
            <w:pStyle w:val="20"/>
            <w:tabs>
              <w:tab w:val="right" w:leader="dot" w:pos="9344"/>
            </w:tabs>
            <w:ind w:left="280"/>
            <w:rPr>
              <w:rFonts w:cstheme="minorBidi"/>
              <w:noProof/>
              <w:kern w:val="2"/>
              <w:sz w:val="21"/>
            </w:rPr>
          </w:pPr>
          <w:hyperlink w:anchor="_Toc523579180" w:history="1">
            <w:r w:rsidR="00693D33" w:rsidRPr="00315897">
              <w:rPr>
                <w:rStyle w:val="a6"/>
                <w:noProof/>
              </w:rPr>
              <w:t>二、项目概况</w:t>
            </w:r>
            <w:r w:rsidR="00693D33">
              <w:rPr>
                <w:noProof/>
                <w:webHidden/>
              </w:rPr>
              <w:tab/>
            </w:r>
            <w:r w:rsidR="00693D33">
              <w:rPr>
                <w:noProof/>
                <w:webHidden/>
              </w:rPr>
              <w:fldChar w:fldCharType="begin"/>
            </w:r>
            <w:r w:rsidR="00693D33">
              <w:rPr>
                <w:noProof/>
                <w:webHidden/>
              </w:rPr>
              <w:instrText xml:space="preserve"> PAGEREF _Toc523579180 \h </w:instrText>
            </w:r>
            <w:r w:rsidR="00693D33">
              <w:rPr>
                <w:noProof/>
                <w:webHidden/>
              </w:rPr>
            </w:r>
            <w:r w:rsidR="00693D33">
              <w:rPr>
                <w:noProof/>
                <w:webHidden/>
              </w:rPr>
              <w:fldChar w:fldCharType="separate"/>
            </w:r>
            <w:r w:rsidR="002F3084">
              <w:rPr>
                <w:noProof/>
                <w:webHidden/>
              </w:rPr>
              <w:t>5</w:t>
            </w:r>
            <w:r w:rsidR="00693D33">
              <w:rPr>
                <w:noProof/>
                <w:webHidden/>
              </w:rPr>
              <w:fldChar w:fldCharType="end"/>
            </w:r>
          </w:hyperlink>
        </w:p>
        <w:p w14:paraId="1B0526D5" w14:textId="29D849D3" w:rsidR="00693D33" w:rsidRDefault="00C91918">
          <w:pPr>
            <w:pStyle w:val="20"/>
            <w:tabs>
              <w:tab w:val="right" w:leader="dot" w:pos="9344"/>
            </w:tabs>
            <w:ind w:left="280"/>
            <w:rPr>
              <w:rFonts w:cstheme="minorBidi"/>
              <w:noProof/>
              <w:kern w:val="2"/>
              <w:sz w:val="21"/>
            </w:rPr>
          </w:pPr>
          <w:hyperlink w:anchor="_Toc523579181" w:history="1">
            <w:r w:rsidR="00693D33" w:rsidRPr="00315897">
              <w:rPr>
                <w:rStyle w:val="a6"/>
                <w:noProof/>
              </w:rPr>
              <w:t>三、项目背景</w:t>
            </w:r>
            <w:r w:rsidR="00693D33">
              <w:rPr>
                <w:noProof/>
                <w:webHidden/>
              </w:rPr>
              <w:tab/>
            </w:r>
            <w:r w:rsidR="00693D33">
              <w:rPr>
                <w:noProof/>
                <w:webHidden/>
              </w:rPr>
              <w:fldChar w:fldCharType="begin"/>
            </w:r>
            <w:r w:rsidR="00693D33">
              <w:rPr>
                <w:noProof/>
                <w:webHidden/>
              </w:rPr>
              <w:instrText xml:space="preserve"> PAGEREF _Toc523579181 \h </w:instrText>
            </w:r>
            <w:r w:rsidR="00693D33">
              <w:rPr>
                <w:noProof/>
                <w:webHidden/>
              </w:rPr>
            </w:r>
            <w:r w:rsidR="00693D33">
              <w:rPr>
                <w:noProof/>
                <w:webHidden/>
              </w:rPr>
              <w:fldChar w:fldCharType="separate"/>
            </w:r>
            <w:r w:rsidR="002F3084">
              <w:rPr>
                <w:noProof/>
                <w:webHidden/>
              </w:rPr>
              <w:t>6</w:t>
            </w:r>
            <w:r w:rsidR="00693D33">
              <w:rPr>
                <w:noProof/>
                <w:webHidden/>
              </w:rPr>
              <w:fldChar w:fldCharType="end"/>
            </w:r>
          </w:hyperlink>
        </w:p>
        <w:p w14:paraId="2FAF83A2" w14:textId="44AAFC0D" w:rsidR="00693D33" w:rsidRDefault="00C91918">
          <w:pPr>
            <w:pStyle w:val="20"/>
            <w:tabs>
              <w:tab w:val="right" w:leader="dot" w:pos="9344"/>
            </w:tabs>
            <w:ind w:left="280"/>
            <w:rPr>
              <w:rFonts w:cstheme="minorBidi"/>
              <w:noProof/>
              <w:kern w:val="2"/>
              <w:sz w:val="21"/>
            </w:rPr>
          </w:pPr>
          <w:hyperlink w:anchor="_Toc523579182" w:history="1">
            <w:r w:rsidR="00693D33" w:rsidRPr="00315897">
              <w:rPr>
                <w:rStyle w:val="a6"/>
                <w:noProof/>
              </w:rPr>
              <w:t>四、运作模式</w:t>
            </w:r>
            <w:r w:rsidR="00693D33">
              <w:rPr>
                <w:noProof/>
                <w:webHidden/>
              </w:rPr>
              <w:tab/>
            </w:r>
            <w:r w:rsidR="00693D33">
              <w:rPr>
                <w:noProof/>
                <w:webHidden/>
              </w:rPr>
              <w:fldChar w:fldCharType="begin"/>
            </w:r>
            <w:r w:rsidR="00693D33">
              <w:rPr>
                <w:noProof/>
                <w:webHidden/>
              </w:rPr>
              <w:instrText xml:space="preserve"> PAGEREF _Toc523579182 \h </w:instrText>
            </w:r>
            <w:r w:rsidR="00693D33">
              <w:rPr>
                <w:noProof/>
                <w:webHidden/>
              </w:rPr>
            </w:r>
            <w:r w:rsidR="00693D33">
              <w:rPr>
                <w:noProof/>
                <w:webHidden/>
              </w:rPr>
              <w:fldChar w:fldCharType="separate"/>
            </w:r>
            <w:r w:rsidR="002F3084">
              <w:rPr>
                <w:noProof/>
                <w:webHidden/>
              </w:rPr>
              <w:t>7</w:t>
            </w:r>
            <w:r w:rsidR="00693D33">
              <w:rPr>
                <w:noProof/>
                <w:webHidden/>
              </w:rPr>
              <w:fldChar w:fldCharType="end"/>
            </w:r>
          </w:hyperlink>
        </w:p>
        <w:p w14:paraId="7B59B7E9" w14:textId="38C25720" w:rsidR="00693D33" w:rsidRDefault="00C91918">
          <w:pPr>
            <w:pStyle w:val="20"/>
            <w:tabs>
              <w:tab w:val="right" w:leader="dot" w:pos="9344"/>
            </w:tabs>
            <w:ind w:left="280"/>
            <w:rPr>
              <w:rFonts w:cstheme="minorBidi"/>
              <w:noProof/>
              <w:kern w:val="2"/>
              <w:sz w:val="21"/>
            </w:rPr>
          </w:pPr>
          <w:hyperlink w:anchor="_Toc523579183" w:history="1">
            <w:r w:rsidR="00693D33" w:rsidRPr="00315897">
              <w:rPr>
                <w:rStyle w:val="a6"/>
                <w:noProof/>
              </w:rPr>
              <w:t>五、编制依据</w:t>
            </w:r>
            <w:r w:rsidR="00693D33">
              <w:rPr>
                <w:noProof/>
                <w:webHidden/>
              </w:rPr>
              <w:tab/>
            </w:r>
            <w:r w:rsidR="00693D33">
              <w:rPr>
                <w:noProof/>
                <w:webHidden/>
              </w:rPr>
              <w:fldChar w:fldCharType="begin"/>
            </w:r>
            <w:r w:rsidR="00693D33">
              <w:rPr>
                <w:noProof/>
                <w:webHidden/>
              </w:rPr>
              <w:instrText xml:space="preserve"> PAGEREF _Toc523579183 \h </w:instrText>
            </w:r>
            <w:r w:rsidR="00693D33">
              <w:rPr>
                <w:noProof/>
                <w:webHidden/>
              </w:rPr>
            </w:r>
            <w:r w:rsidR="00693D33">
              <w:rPr>
                <w:noProof/>
                <w:webHidden/>
              </w:rPr>
              <w:fldChar w:fldCharType="separate"/>
            </w:r>
            <w:r w:rsidR="002F3084">
              <w:rPr>
                <w:noProof/>
                <w:webHidden/>
              </w:rPr>
              <w:t>7</w:t>
            </w:r>
            <w:r w:rsidR="00693D33">
              <w:rPr>
                <w:noProof/>
                <w:webHidden/>
              </w:rPr>
              <w:fldChar w:fldCharType="end"/>
            </w:r>
          </w:hyperlink>
        </w:p>
        <w:p w14:paraId="3BF17296" w14:textId="165320F5" w:rsidR="00693D33" w:rsidRDefault="00C91918">
          <w:pPr>
            <w:pStyle w:val="30"/>
            <w:tabs>
              <w:tab w:val="right" w:leader="dot" w:pos="9344"/>
            </w:tabs>
            <w:ind w:left="560"/>
            <w:rPr>
              <w:rFonts w:cstheme="minorBidi"/>
              <w:noProof/>
              <w:kern w:val="2"/>
              <w:sz w:val="21"/>
            </w:rPr>
          </w:pPr>
          <w:hyperlink w:anchor="_Toc523579184" w:history="1">
            <w:r w:rsidR="00693D33" w:rsidRPr="00315897">
              <w:rPr>
                <w:rStyle w:val="a6"/>
                <w:rFonts w:asciiTheme="minorEastAsia" w:hAnsiTheme="minorEastAsia"/>
                <w:noProof/>
              </w:rPr>
              <w:t>（一）国务院及各部委颁布的相关文件</w:t>
            </w:r>
            <w:r w:rsidR="00693D33">
              <w:rPr>
                <w:noProof/>
                <w:webHidden/>
              </w:rPr>
              <w:tab/>
            </w:r>
            <w:r w:rsidR="00693D33">
              <w:rPr>
                <w:noProof/>
                <w:webHidden/>
              </w:rPr>
              <w:fldChar w:fldCharType="begin"/>
            </w:r>
            <w:r w:rsidR="00693D33">
              <w:rPr>
                <w:noProof/>
                <w:webHidden/>
              </w:rPr>
              <w:instrText xml:space="preserve"> PAGEREF _Toc523579184 \h </w:instrText>
            </w:r>
            <w:r w:rsidR="00693D33">
              <w:rPr>
                <w:noProof/>
                <w:webHidden/>
              </w:rPr>
            </w:r>
            <w:r w:rsidR="00693D33">
              <w:rPr>
                <w:noProof/>
                <w:webHidden/>
              </w:rPr>
              <w:fldChar w:fldCharType="separate"/>
            </w:r>
            <w:r w:rsidR="002F3084">
              <w:rPr>
                <w:noProof/>
                <w:webHidden/>
              </w:rPr>
              <w:t>7</w:t>
            </w:r>
            <w:r w:rsidR="00693D33">
              <w:rPr>
                <w:noProof/>
                <w:webHidden/>
              </w:rPr>
              <w:fldChar w:fldCharType="end"/>
            </w:r>
          </w:hyperlink>
        </w:p>
        <w:p w14:paraId="38C5B198" w14:textId="647D5E5A" w:rsidR="00693D33" w:rsidRDefault="00C91918">
          <w:pPr>
            <w:pStyle w:val="30"/>
            <w:tabs>
              <w:tab w:val="right" w:leader="dot" w:pos="9344"/>
            </w:tabs>
            <w:ind w:left="560"/>
            <w:rPr>
              <w:rFonts w:cstheme="minorBidi"/>
              <w:noProof/>
              <w:kern w:val="2"/>
              <w:sz w:val="21"/>
            </w:rPr>
          </w:pPr>
          <w:hyperlink w:anchor="_Toc523579185" w:history="1">
            <w:r w:rsidR="00693D33" w:rsidRPr="00315897">
              <w:rPr>
                <w:rStyle w:val="a6"/>
                <w:rFonts w:asciiTheme="minorEastAsia" w:hAnsiTheme="minorEastAsia"/>
                <w:noProof/>
              </w:rPr>
              <w:t>（二）地方人民政府、部门颁布的相关文件及提供的资料</w:t>
            </w:r>
            <w:r w:rsidR="00693D33">
              <w:rPr>
                <w:noProof/>
                <w:webHidden/>
              </w:rPr>
              <w:tab/>
            </w:r>
            <w:r w:rsidR="00693D33">
              <w:rPr>
                <w:noProof/>
                <w:webHidden/>
              </w:rPr>
              <w:fldChar w:fldCharType="begin"/>
            </w:r>
            <w:r w:rsidR="00693D33">
              <w:rPr>
                <w:noProof/>
                <w:webHidden/>
              </w:rPr>
              <w:instrText xml:space="preserve"> PAGEREF _Toc523579185 \h </w:instrText>
            </w:r>
            <w:r w:rsidR="00693D33">
              <w:rPr>
                <w:noProof/>
                <w:webHidden/>
              </w:rPr>
            </w:r>
            <w:r w:rsidR="00693D33">
              <w:rPr>
                <w:noProof/>
                <w:webHidden/>
              </w:rPr>
              <w:fldChar w:fldCharType="separate"/>
            </w:r>
            <w:r w:rsidR="002F3084">
              <w:rPr>
                <w:noProof/>
                <w:webHidden/>
              </w:rPr>
              <w:t>8</w:t>
            </w:r>
            <w:r w:rsidR="00693D33">
              <w:rPr>
                <w:noProof/>
                <w:webHidden/>
              </w:rPr>
              <w:fldChar w:fldCharType="end"/>
            </w:r>
          </w:hyperlink>
        </w:p>
        <w:p w14:paraId="133AEA8A" w14:textId="58409FBA" w:rsidR="00693D33" w:rsidRDefault="00C91918">
          <w:pPr>
            <w:pStyle w:val="20"/>
            <w:tabs>
              <w:tab w:val="right" w:leader="dot" w:pos="9344"/>
            </w:tabs>
            <w:ind w:left="280"/>
            <w:rPr>
              <w:rFonts w:cstheme="minorBidi"/>
              <w:noProof/>
              <w:kern w:val="2"/>
              <w:sz w:val="21"/>
            </w:rPr>
          </w:pPr>
          <w:hyperlink w:anchor="_Toc523579186" w:history="1">
            <w:r w:rsidR="00693D33" w:rsidRPr="00315897">
              <w:rPr>
                <w:rStyle w:val="a6"/>
                <w:noProof/>
              </w:rPr>
              <w:t>六、项目结论</w:t>
            </w:r>
            <w:r w:rsidR="00693D33">
              <w:rPr>
                <w:noProof/>
                <w:webHidden/>
              </w:rPr>
              <w:tab/>
            </w:r>
            <w:r w:rsidR="00693D33">
              <w:rPr>
                <w:noProof/>
                <w:webHidden/>
              </w:rPr>
              <w:fldChar w:fldCharType="begin"/>
            </w:r>
            <w:r w:rsidR="00693D33">
              <w:rPr>
                <w:noProof/>
                <w:webHidden/>
              </w:rPr>
              <w:instrText xml:space="preserve"> PAGEREF _Toc523579186 \h </w:instrText>
            </w:r>
            <w:r w:rsidR="00693D33">
              <w:rPr>
                <w:noProof/>
                <w:webHidden/>
              </w:rPr>
            </w:r>
            <w:r w:rsidR="00693D33">
              <w:rPr>
                <w:noProof/>
                <w:webHidden/>
              </w:rPr>
              <w:fldChar w:fldCharType="separate"/>
            </w:r>
            <w:r w:rsidR="002F3084">
              <w:rPr>
                <w:noProof/>
                <w:webHidden/>
              </w:rPr>
              <w:t>9</w:t>
            </w:r>
            <w:r w:rsidR="00693D33">
              <w:rPr>
                <w:noProof/>
                <w:webHidden/>
              </w:rPr>
              <w:fldChar w:fldCharType="end"/>
            </w:r>
          </w:hyperlink>
        </w:p>
        <w:p w14:paraId="56446D33" w14:textId="6F3EFB45" w:rsidR="00693D33" w:rsidRDefault="00C91918">
          <w:pPr>
            <w:pStyle w:val="10"/>
            <w:rPr>
              <w:rFonts w:cstheme="minorBidi"/>
              <w:noProof/>
              <w:kern w:val="2"/>
              <w:sz w:val="21"/>
            </w:rPr>
          </w:pPr>
          <w:hyperlink w:anchor="_Toc523579187" w:history="1">
            <w:r w:rsidR="00693D33" w:rsidRPr="00315897">
              <w:rPr>
                <w:rStyle w:val="a6"/>
                <w:rFonts w:asciiTheme="minorEastAsia" w:hAnsiTheme="minorEastAsia"/>
                <w:noProof/>
              </w:rPr>
              <w:t>第二章  储备用地利用现状及储备计划</w:t>
            </w:r>
            <w:r w:rsidR="00693D33">
              <w:rPr>
                <w:noProof/>
                <w:webHidden/>
              </w:rPr>
              <w:tab/>
            </w:r>
            <w:r w:rsidR="00693D33">
              <w:rPr>
                <w:noProof/>
                <w:webHidden/>
              </w:rPr>
              <w:fldChar w:fldCharType="begin"/>
            </w:r>
            <w:r w:rsidR="00693D33">
              <w:rPr>
                <w:noProof/>
                <w:webHidden/>
              </w:rPr>
              <w:instrText xml:space="preserve"> PAGEREF _Toc523579187 \h </w:instrText>
            </w:r>
            <w:r w:rsidR="00693D33">
              <w:rPr>
                <w:noProof/>
                <w:webHidden/>
              </w:rPr>
            </w:r>
            <w:r w:rsidR="00693D33">
              <w:rPr>
                <w:noProof/>
                <w:webHidden/>
              </w:rPr>
              <w:fldChar w:fldCharType="separate"/>
            </w:r>
            <w:r w:rsidR="002F3084">
              <w:rPr>
                <w:noProof/>
                <w:webHidden/>
              </w:rPr>
              <w:t>10</w:t>
            </w:r>
            <w:r w:rsidR="00693D33">
              <w:rPr>
                <w:noProof/>
                <w:webHidden/>
              </w:rPr>
              <w:fldChar w:fldCharType="end"/>
            </w:r>
          </w:hyperlink>
        </w:p>
        <w:p w14:paraId="1A1E18CB" w14:textId="1F1B4FB3" w:rsidR="00693D33" w:rsidRDefault="00C91918">
          <w:pPr>
            <w:pStyle w:val="20"/>
            <w:tabs>
              <w:tab w:val="right" w:leader="dot" w:pos="9344"/>
            </w:tabs>
            <w:ind w:left="280"/>
            <w:rPr>
              <w:rFonts w:cstheme="minorBidi"/>
              <w:noProof/>
              <w:kern w:val="2"/>
              <w:sz w:val="21"/>
            </w:rPr>
          </w:pPr>
          <w:hyperlink w:anchor="_Toc523579188" w:history="1">
            <w:r w:rsidR="00693D33" w:rsidRPr="00315897">
              <w:rPr>
                <w:rStyle w:val="a6"/>
                <w:noProof/>
              </w:rPr>
              <w:t>一、储备用地利用现状</w:t>
            </w:r>
            <w:r w:rsidR="00693D33">
              <w:rPr>
                <w:noProof/>
                <w:webHidden/>
              </w:rPr>
              <w:tab/>
            </w:r>
            <w:r w:rsidR="00693D33">
              <w:rPr>
                <w:noProof/>
                <w:webHidden/>
              </w:rPr>
              <w:fldChar w:fldCharType="begin"/>
            </w:r>
            <w:r w:rsidR="00693D33">
              <w:rPr>
                <w:noProof/>
                <w:webHidden/>
              </w:rPr>
              <w:instrText xml:space="preserve"> PAGEREF _Toc523579188 \h </w:instrText>
            </w:r>
            <w:r w:rsidR="00693D33">
              <w:rPr>
                <w:noProof/>
                <w:webHidden/>
              </w:rPr>
            </w:r>
            <w:r w:rsidR="00693D33">
              <w:rPr>
                <w:noProof/>
                <w:webHidden/>
              </w:rPr>
              <w:fldChar w:fldCharType="separate"/>
            </w:r>
            <w:r w:rsidR="002F3084">
              <w:rPr>
                <w:noProof/>
                <w:webHidden/>
              </w:rPr>
              <w:t>10</w:t>
            </w:r>
            <w:r w:rsidR="00693D33">
              <w:rPr>
                <w:noProof/>
                <w:webHidden/>
              </w:rPr>
              <w:fldChar w:fldCharType="end"/>
            </w:r>
          </w:hyperlink>
        </w:p>
        <w:p w14:paraId="0FA9E05E" w14:textId="5A2285E4" w:rsidR="00693D33" w:rsidRDefault="00C91918">
          <w:pPr>
            <w:pStyle w:val="30"/>
            <w:tabs>
              <w:tab w:val="right" w:leader="dot" w:pos="9344"/>
            </w:tabs>
            <w:ind w:left="560"/>
            <w:rPr>
              <w:rFonts w:cstheme="minorBidi"/>
              <w:noProof/>
              <w:kern w:val="2"/>
              <w:sz w:val="21"/>
            </w:rPr>
          </w:pPr>
          <w:hyperlink w:anchor="_Toc523579189" w:history="1">
            <w:r w:rsidR="00693D33" w:rsidRPr="00315897">
              <w:rPr>
                <w:rStyle w:val="a6"/>
                <w:noProof/>
              </w:rPr>
              <w:t>（一）储备用地范围</w:t>
            </w:r>
            <w:r w:rsidR="00693D33">
              <w:rPr>
                <w:noProof/>
                <w:webHidden/>
              </w:rPr>
              <w:tab/>
            </w:r>
            <w:r w:rsidR="00693D33">
              <w:rPr>
                <w:noProof/>
                <w:webHidden/>
              </w:rPr>
              <w:fldChar w:fldCharType="begin"/>
            </w:r>
            <w:r w:rsidR="00693D33">
              <w:rPr>
                <w:noProof/>
                <w:webHidden/>
              </w:rPr>
              <w:instrText xml:space="preserve"> PAGEREF _Toc523579189 \h </w:instrText>
            </w:r>
            <w:r w:rsidR="00693D33">
              <w:rPr>
                <w:noProof/>
                <w:webHidden/>
              </w:rPr>
            </w:r>
            <w:r w:rsidR="00693D33">
              <w:rPr>
                <w:noProof/>
                <w:webHidden/>
              </w:rPr>
              <w:fldChar w:fldCharType="separate"/>
            </w:r>
            <w:r w:rsidR="002F3084">
              <w:rPr>
                <w:noProof/>
                <w:webHidden/>
              </w:rPr>
              <w:t>10</w:t>
            </w:r>
            <w:r w:rsidR="00693D33">
              <w:rPr>
                <w:noProof/>
                <w:webHidden/>
              </w:rPr>
              <w:fldChar w:fldCharType="end"/>
            </w:r>
          </w:hyperlink>
        </w:p>
        <w:p w14:paraId="0311279B" w14:textId="266EDCAB" w:rsidR="00693D33" w:rsidRDefault="00C91918">
          <w:pPr>
            <w:pStyle w:val="30"/>
            <w:tabs>
              <w:tab w:val="right" w:leader="dot" w:pos="9344"/>
            </w:tabs>
            <w:ind w:left="560"/>
            <w:rPr>
              <w:rFonts w:cstheme="minorBidi"/>
              <w:noProof/>
              <w:kern w:val="2"/>
              <w:sz w:val="21"/>
            </w:rPr>
          </w:pPr>
          <w:hyperlink w:anchor="_Toc523579190" w:history="1">
            <w:r w:rsidR="00693D33" w:rsidRPr="00315897">
              <w:rPr>
                <w:rStyle w:val="a6"/>
                <w:noProof/>
              </w:rPr>
              <w:t>（二）储备用地现状</w:t>
            </w:r>
            <w:r w:rsidR="00693D33">
              <w:rPr>
                <w:noProof/>
                <w:webHidden/>
              </w:rPr>
              <w:tab/>
            </w:r>
            <w:r w:rsidR="00693D33">
              <w:rPr>
                <w:noProof/>
                <w:webHidden/>
              </w:rPr>
              <w:fldChar w:fldCharType="begin"/>
            </w:r>
            <w:r w:rsidR="00693D33">
              <w:rPr>
                <w:noProof/>
                <w:webHidden/>
              </w:rPr>
              <w:instrText xml:space="preserve"> PAGEREF _Toc523579190 \h </w:instrText>
            </w:r>
            <w:r w:rsidR="00693D33">
              <w:rPr>
                <w:noProof/>
                <w:webHidden/>
              </w:rPr>
            </w:r>
            <w:r w:rsidR="00693D33">
              <w:rPr>
                <w:noProof/>
                <w:webHidden/>
              </w:rPr>
              <w:fldChar w:fldCharType="separate"/>
            </w:r>
            <w:r w:rsidR="002F3084">
              <w:rPr>
                <w:noProof/>
                <w:webHidden/>
              </w:rPr>
              <w:t>10</w:t>
            </w:r>
            <w:r w:rsidR="00693D33">
              <w:rPr>
                <w:noProof/>
                <w:webHidden/>
              </w:rPr>
              <w:fldChar w:fldCharType="end"/>
            </w:r>
          </w:hyperlink>
        </w:p>
        <w:p w14:paraId="4429144A" w14:textId="31C027BA" w:rsidR="00693D33" w:rsidRDefault="00C91918">
          <w:pPr>
            <w:pStyle w:val="20"/>
            <w:tabs>
              <w:tab w:val="right" w:leader="dot" w:pos="9344"/>
            </w:tabs>
            <w:ind w:left="280"/>
            <w:rPr>
              <w:rFonts w:cstheme="minorBidi"/>
              <w:noProof/>
              <w:kern w:val="2"/>
              <w:sz w:val="21"/>
            </w:rPr>
          </w:pPr>
          <w:hyperlink w:anchor="_Toc523579191" w:history="1">
            <w:r w:rsidR="00693D33" w:rsidRPr="00315897">
              <w:rPr>
                <w:rStyle w:val="a6"/>
                <w:rFonts w:asciiTheme="minorEastAsia" w:hAnsiTheme="minorEastAsia"/>
                <w:noProof/>
              </w:rPr>
              <w:t>二、储备计划</w:t>
            </w:r>
            <w:r w:rsidR="00693D33">
              <w:rPr>
                <w:noProof/>
                <w:webHidden/>
              </w:rPr>
              <w:tab/>
            </w:r>
            <w:r w:rsidR="00693D33">
              <w:rPr>
                <w:noProof/>
                <w:webHidden/>
              </w:rPr>
              <w:fldChar w:fldCharType="begin"/>
            </w:r>
            <w:r w:rsidR="00693D33">
              <w:rPr>
                <w:noProof/>
                <w:webHidden/>
              </w:rPr>
              <w:instrText xml:space="preserve"> PAGEREF _Toc523579191 \h </w:instrText>
            </w:r>
            <w:r w:rsidR="00693D33">
              <w:rPr>
                <w:noProof/>
                <w:webHidden/>
              </w:rPr>
            </w:r>
            <w:r w:rsidR="00693D33">
              <w:rPr>
                <w:noProof/>
                <w:webHidden/>
              </w:rPr>
              <w:fldChar w:fldCharType="separate"/>
            </w:r>
            <w:r w:rsidR="002F3084">
              <w:rPr>
                <w:noProof/>
                <w:webHidden/>
              </w:rPr>
              <w:t>11</w:t>
            </w:r>
            <w:r w:rsidR="00693D33">
              <w:rPr>
                <w:noProof/>
                <w:webHidden/>
              </w:rPr>
              <w:fldChar w:fldCharType="end"/>
            </w:r>
          </w:hyperlink>
        </w:p>
        <w:p w14:paraId="76FC3073" w14:textId="718195FF" w:rsidR="00693D33" w:rsidRDefault="00C91918">
          <w:pPr>
            <w:pStyle w:val="10"/>
            <w:rPr>
              <w:rFonts w:cstheme="minorBidi"/>
              <w:noProof/>
              <w:kern w:val="2"/>
              <w:sz w:val="21"/>
            </w:rPr>
          </w:pPr>
          <w:hyperlink w:anchor="_Toc523579192" w:history="1">
            <w:r w:rsidR="00693D33" w:rsidRPr="00315897">
              <w:rPr>
                <w:rStyle w:val="a6"/>
                <w:rFonts w:asciiTheme="minorEastAsia" w:hAnsiTheme="minorEastAsia"/>
                <w:noProof/>
              </w:rPr>
              <w:t>第三章  储备用地供应计划及规划指标</w:t>
            </w:r>
            <w:r w:rsidR="00693D33">
              <w:rPr>
                <w:noProof/>
                <w:webHidden/>
              </w:rPr>
              <w:tab/>
            </w:r>
            <w:r w:rsidR="00693D33">
              <w:rPr>
                <w:noProof/>
                <w:webHidden/>
              </w:rPr>
              <w:fldChar w:fldCharType="begin"/>
            </w:r>
            <w:r w:rsidR="00693D33">
              <w:rPr>
                <w:noProof/>
                <w:webHidden/>
              </w:rPr>
              <w:instrText xml:space="preserve"> PAGEREF _Toc523579192 \h </w:instrText>
            </w:r>
            <w:r w:rsidR="00693D33">
              <w:rPr>
                <w:noProof/>
                <w:webHidden/>
              </w:rPr>
            </w:r>
            <w:r w:rsidR="00693D33">
              <w:rPr>
                <w:noProof/>
                <w:webHidden/>
              </w:rPr>
              <w:fldChar w:fldCharType="separate"/>
            </w:r>
            <w:r w:rsidR="002F3084">
              <w:rPr>
                <w:noProof/>
                <w:webHidden/>
              </w:rPr>
              <w:t>12</w:t>
            </w:r>
            <w:r w:rsidR="00693D33">
              <w:rPr>
                <w:noProof/>
                <w:webHidden/>
              </w:rPr>
              <w:fldChar w:fldCharType="end"/>
            </w:r>
          </w:hyperlink>
        </w:p>
        <w:p w14:paraId="43DBAD41" w14:textId="3D9D3369" w:rsidR="00693D33" w:rsidRDefault="00C91918">
          <w:pPr>
            <w:pStyle w:val="20"/>
            <w:tabs>
              <w:tab w:val="right" w:leader="dot" w:pos="9344"/>
            </w:tabs>
            <w:ind w:left="280"/>
            <w:rPr>
              <w:rFonts w:cstheme="minorBidi"/>
              <w:noProof/>
              <w:kern w:val="2"/>
              <w:sz w:val="21"/>
            </w:rPr>
          </w:pPr>
          <w:hyperlink w:anchor="_Toc523579193" w:history="1">
            <w:r w:rsidR="00693D33" w:rsidRPr="00315897">
              <w:rPr>
                <w:rStyle w:val="a6"/>
                <w:rFonts w:asciiTheme="minorEastAsia" w:hAnsiTheme="minorEastAsia"/>
                <w:noProof/>
              </w:rPr>
              <w:t>一、储备用地供应计划</w:t>
            </w:r>
            <w:r w:rsidR="00693D33">
              <w:rPr>
                <w:noProof/>
                <w:webHidden/>
              </w:rPr>
              <w:tab/>
            </w:r>
            <w:r w:rsidR="00693D33">
              <w:rPr>
                <w:noProof/>
                <w:webHidden/>
              </w:rPr>
              <w:fldChar w:fldCharType="begin"/>
            </w:r>
            <w:r w:rsidR="00693D33">
              <w:rPr>
                <w:noProof/>
                <w:webHidden/>
              </w:rPr>
              <w:instrText xml:space="preserve"> PAGEREF _Toc523579193 \h </w:instrText>
            </w:r>
            <w:r w:rsidR="00693D33">
              <w:rPr>
                <w:noProof/>
                <w:webHidden/>
              </w:rPr>
            </w:r>
            <w:r w:rsidR="00693D33">
              <w:rPr>
                <w:noProof/>
                <w:webHidden/>
              </w:rPr>
              <w:fldChar w:fldCharType="separate"/>
            </w:r>
            <w:r w:rsidR="002F3084">
              <w:rPr>
                <w:noProof/>
                <w:webHidden/>
              </w:rPr>
              <w:t>12</w:t>
            </w:r>
            <w:r w:rsidR="00693D33">
              <w:rPr>
                <w:noProof/>
                <w:webHidden/>
              </w:rPr>
              <w:fldChar w:fldCharType="end"/>
            </w:r>
          </w:hyperlink>
        </w:p>
        <w:p w14:paraId="5D926BA8" w14:textId="4FA10331" w:rsidR="00693D33" w:rsidRDefault="00C91918">
          <w:pPr>
            <w:pStyle w:val="20"/>
            <w:tabs>
              <w:tab w:val="right" w:leader="dot" w:pos="9344"/>
            </w:tabs>
            <w:ind w:left="280"/>
            <w:rPr>
              <w:rFonts w:cstheme="minorBidi"/>
              <w:noProof/>
              <w:kern w:val="2"/>
              <w:sz w:val="21"/>
            </w:rPr>
          </w:pPr>
          <w:hyperlink w:anchor="_Toc523579194" w:history="1">
            <w:r w:rsidR="00693D33" w:rsidRPr="00315897">
              <w:rPr>
                <w:rStyle w:val="a6"/>
                <w:rFonts w:asciiTheme="minorEastAsia" w:hAnsiTheme="minorEastAsia"/>
                <w:noProof/>
              </w:rPr>
              <w:t>二、储备用地规划条件</w:t>
            </w:r>
            <w:r w:rsidR="00693D33">
              <w:rPr>
                <w:noProof/>
                <w:webHidden/>
              </w:rPr>
              <w:tab/>
            </w:r>
            <w:r w:rsidR="00693D33">
              <w:rPr>
                <w:noProof/>
                <w:webHidden/>
              </w:rPr>
              <w:fldChar w:fldCharType="begin"/>
            </w:r>
            <w:r w:rsidR="00693D33">
              <w:rPr>
                <w:noProof/>
                <w:webHidden/>
              </w:rPr>
              <w:instrText xml:space="preserve"> PAGEREF _Toc523579194 \h </w:instrText>
            </w:r>
            <w:r w:rsidR="00693D33">
              <w:rPr>
                <w:noProof/>
                <w:webHidden/>
              </w:rPr>
            </w:r>
            <w:r w:rsidR="00693D33">
              <w:rPr>
                <w:noProof/>
                <w:webHidden/>
              </w:rPr>
              <w:fldChar w:fldCharType="separate"/>
            </w:r>
            <w:r w:rsidR="002F3084">
              <w:rPr>
                <w:noProof/>
                <w:webHidden/>
              </w:rPr>
              <w:t>12</w:t>
            </w:r>
            <w:r w:rsidR="00693D33">
              <w:rPr>
                <w:noProof/>
                <w:webHidden/>
              </w:rPr>
              <w:fldChar w:fldCharType="end"/>
            </w:r>
          </w:hyperlink>
        </w:p>
        <w:p w14:paraId="5538EC17" w14:textId="3C7678A1" w:rsidR="00693D33" w:rsidRDefault="00C91918">
          <w:pPr>
            <w:pStyle w:val="10"/>
            <w:rPr>
              <w:rFonts w:cstheme="minorBidi"/>
              <w:noProof/>
              <w:kern w:val="2"/>
              <w:sz w:val="21"/>
            </w:rPr>
          </w:pPr>
          <w:hyperlink w:anchor="_Toc523579195" w:history="1">
            <w:r w:rsidR="00693D33" w:rsidRPr="00315897">
              <w:rPr>
                <w:rStyle w:val="a6"/>
                <w:rFonts w:asciiTheme="minorEastAsia" w:hAnsiTheme="minorEastAsia"/>
                <w:noProof/>
              </w:rPr>
              <w:t>第四章  投资估算和资金筹措</w:t>
            </w:r>
            <w:r w:rsidR="00693D33">
              <w:rPr>
                <w:noProof/>
                <w:webHidden/>
              </w:rPr>
              <w:tab/>
            </w:r>
            <w:r w:rsidR="00693D33">
              <w:rPr>
                <w:noProof/>
                <w:webHidden/>
              </w:rPr>
              <w:fldChar w:fldCharType="begin"/>
            </w:r>
            <w:r w:rsidR="00693D33">
              <w:rPr>
                <w:noProof/>
                <w:webHidden/>
              </w:rPr>
              <w:instrText xml:space="preserve"> PAGEREF _Toc523579195 \h </w:instrText>
            </w:r>
            <w:r w:rsidR="00693D33">
              <w:rPr>
                <w:noProof/>
                <w:webHidden/>
              </w:rPr>
            </w:r>
            <w:r w:rsidR="00693D33">
              <w:rPr>
                <w:noProof/>
                <w:webHidden/>
              </w:rPr>
              <w:fldChar w:fldCharType="separate"/>
            </w:r>
            <w:r w:rsidR="002F3084">
              <w:rPr>
                <w:noProof/>
                <w:webHidden/>
              </w:rPr>
              <w:t>15</w:t>
            </w:r>
            <w:r w:rsidR="00693D33">
              <w:rPr>
                <w:noProof/>
                <w:webHidden/>
              </w:rPr>
              <w:fldChar w:fldCharType="end"/>
            </w:r>
          </w:hyperlink>
        </w:p>
        <w:p w14:paraId="03C602F4" w14:textId="6EEAAA79" w:rsidR="00693D33" w:rsidRDefault="00C91918">
          <w:pPr>
            <w:pStyle w:val="20"/>
            <w:tabs>
              <w:tab w:val="right" w:leader="dot" w:pos="9344"/>
            </w:tabs>
            <w:ind w:left="280"/>
            <w:rPr>
              <w:rFonts w:cstheme="minorBidi"/>
              <w:noProof/>
              <w:kern w:val="2"/>
              <w:sz w:val="21"/>
            </w:rPr>
          </w:pPr>
          <w:hyperlink w:anchor="_Toc523579196" w:history="1">
            <w:r w:rsidR="00693D33" w:rsidRPr="00315897">
              <w:rPr>
                <w:rStyle w:val="a6"/>
                <w:rFonts w:asciiTheme="minorEastAsia" w:hAnsiTheme="minorEastAsia"/>
                <w:noProof/>
              </w:rPr>
              <w:t>一、投资估算</w:t>
            </w:r>
            <w:r w:rsidR="00693D33">
              <w:rPr>
                <w:noProof/>
                <w:webHidden/>
              </w:rPr>
              <w:tab/>
            </w:r>
            <w:r w:rsidR="00693D33">
              <w:rPr>
                <w:noProof/>
                <w:webHidden/>
              </w:rPr>
              <w:fldChar w:fldCharType="begin"/>
            </w:r>
            <w:r w:rsidR="00693D33">
              <w:rPr>
                <w:noProof/>
                <w:webHidden/>
              </w:rPr>
              <w:instrText xml:space="preserve"> PAGEREF _Toc523579196 \h </w:instrText>
            </w:r>
            <w:r w:rsidR="00693D33">
              <w:rPr>
                <w:noProof/>
                <w:webHidden/>
              </w:rPr>
            </w:r>
            <w:r w:rsidR="00693D33">
              <w:rPr>
                <w:noProof/>
                <w:webHidden/>
              </w:rPr>
              <w:fldChar w:fldCharType="separate"/>
            </w:r>
            <w:r w:rsidR="002F3084">
              <w:rPr>
                <w:noProof/>
                <w:webHidden/>
              </w:rPr>
              <w:t>15</w:t>
            </w:r>
            <w:r w:rsidR="00693D33">
              <w:rPr>
                <w:noProof/>
                <w:webHidden/>
              </w:rPr>
              <w:fldChar w:fldCharType="end"/>
            </w:r>
          </w:hyperlink>
        </w:p>
        <w:p w14:paraId="5E6C00E3" w14:textId="47742D4B" w:rsidR="00693D33" w:rsidRDefault="00C91918">
          <w:pPr>
            <w:pStyle w:val="20"/>
            <w:tabs>
              <w:tab w:val="right" w:leader="dot" w:pos="9344"/>
            </w:tabs>
            <w:ind w:left="280"/>
            <w:rPr>
              <w:rFonts w:cstheme="minorBidi"/>
              <w:noProof/>
              <w:kern w:val="2"/>
              <w:sz w:val="21"/>
            </w:rPr>
          </w:pPr>
          <w:hyperlink w:anchor="_Toc523579197" w:history="1">
            <w:r w:rsidR="00693D33" w:rsidRPr="00315897">
              <w:rPr>
                <w:rStyle w:val="a6"/>
                <w:noProof/>
              </w:rPr>
              <w:t>二、土地储备成本测算</w:t>
            </w:r>
            <w:r w:rsidR="00693D33">
              <w:rPr>
                <w:noProof/>
                <w:webHidden/>
              </w:rPr>
              <w:tab/>
            </w:r>
            <w:r w:rsidR="00693D33">
              <w:rPr>
                <w:noProof/>
                <w:webHidden/>
              </w:rPr>
              <w:fldChar w:fldCharType="begin"/>
            </w:r>
            <w:r w:rsidR="00693D33">
              <w:rPr>
                <w:noProof/>
                <w:webHidden/>
              </w:rPr>
              <w:instrText xml:space="preserve"> PAGEREF _Toc523579197 \h </w:instrText>
            </w:r>
            <w:r w:rsidR="00693D33">
              <w:rPr>
                <w:noProof/>
                <w:webHidden/>
              </w:rPr>
            </w:r>
            <w:r w:rsidR="00693D33">
              <w:rPr>
                <w:noProof/>
                <w:webHidden/>
              </w:rPr>
              <w:fldChar w:fldCharType="separate"/>
            </w:r>
            <w:r w:rsidR="002F3084">
              <w:rPr>
                <w:noProof/>
                <w:webHidden/>
              </w:rPr>
              <w:t>15</w:t>
            </w:r>
            <w:r w:rsidR="00693D33">
              <w:rPr>
                <w:noProof/>
                <w:webHidden/>
              </w:rPr>
              <w:fldChar w:fldCharType="end"/>
            </w:r>
          </w:hyperlink>
        </w:p>
        <w:p w14:paraId="706AF1C8" w14:textId="135B423C" w:rsidR="00693D33" w:rsidRDefault="00C91918">
          <w:pPr>
            <w:pStyle w:val="30"/>
            <w:tabs>
              <w:tab w:val="right" w:leader="dot" w:pos="9344"/>
            </w:tabs>
            <w:ind w:left="560"/>
            <w:rPr>
              <w:rFonts w:cstheme="minorBidi"/>
              <w:noProof/>
              <w:kern w:val="2"/>
              <w:sz w:val="21"/>
            </w:rPr>
          </w:pPr>
          <w:hyperlink w:anchor="_Toc523579198" w:history="1">
            <w:r w:rsidR="00693D33" w:rsidRPr="00315897">
              <w:rPr>
                <w:rStyle w:val="a6"/>
                <w:noProof/>
              </w:rPr>
              <w:t>（一）成本测算依据</w:t>
            </w:r>
            <w:r w:rsidR="00693D33">
              <w:rPr>
                <w:noProof/>
                <w:webHidden/>
              </w:rPr>
              <w:tab/>
            </w:r>
            <w:r w:rsidR="00693D33">
              <w:rPr>
                <w:noProof/>
                <w:webHidden/>
              </w:rPr>
              <w:fldChar w:fldCharType="begin"/>
            </w:r>
            <w:r w:rsidR="00693D33">
              <w:rPr>
                <w:noProof/>
                <w:webHidden/>
              </w:rPr>
              <w:instrText xml:space="preserve"> PAGEREF _Toc523579198 \h </w:instrText>
            </w:r>
            <w:r w:rsidR="00693D33">
              <w:rPr>
                <w:noProof/>
                <w:webHidden/>
              </w:rPr>
            </w:r>
            <w:r w:rsidR="00693D33">
              <w:rPr>
                <w:noProof/>
                <w:webHidden/>
              </w:rPr>
              <w:fldChar w:fldCharType="separate"/>
            </w:r>
            <w:r w:rsidR="002F3084">
              <w:rPr>
                <w:noProof/>
                <w:webHidden/>
              </w:rPr>
              <w:t>15</w:t>
            </w:r>
            <w:r w:rsidR="00693D33">
              <w:rPr>
                <w:noProof/>
                <w:webHidden/>
              </w:rPr>
              <w:fldChar w:fldCharType="end"/>
            </w:r>
          </w:hyperlink>
        </w:p>
        <w:p w14:paraId="51CA8662" w14:textId="74F24621" w:rsidR="00693D33" w:rsidRDefault="00C91918">
          <w:pPr>
            <w:pStyle w:val="30"/>
            <w:tabs>
              <w:tab w:val="right" w:leader="dot" w:pos="9344"/>
            </w:tabs>
            <w:ind w:left="560"/>
            <w:rPr>
              <w:rFonts w:cstheme="minorBidi"/>
              <w:noProof/>
              <w:kern w:val="2"/>
              <w:sz w:val="21"/>
            </w:rPr>
          </w:pPr>
          <w:hyperlink w:anchor="_Toc523579199" w:history="1">
            <w:r w:rsidR="00693D33" w:rsidRPr="00315897">
              <w:rPr>
                <w:rStyle w:val="a6"/>
                <w:noProof/>
              </w:rPr>
              <w:t>（二）成本测算</w:t>
            </w:r>
            <w:r w:rsidR="00693D33">
              <w:rPr>
                <w:noProof/>
                <w:webHidden/>
              </w:rPr>
              <w:tab/>
            </w:r>
            <w:r w:rsidR="00693D33">
              <w:rPr>
                <w:noProof/>
                <w:webHidden/>
              </w:rPr>
              <w:fldChar w:fldCharType="begin"/>
            </w:r>
            <w:r w:rsidR="00693D33">
              <w:rPr>
                <w:noProof/>
                <w:webHidden/>
              </w:rPr>
              <w:instrText xml:space="preserve"> PAGEREF _Toc523579199 \h </w:instrText>
            </w:r>
            <w:r w:rsidR="00693D33">
              <w:rPr>
                <w:noProof/>
                <w:webHidden/>
              </w:rPr>
            </w:r>
            <w:r w:rsidR="00693D33">
              <w:rPr>
                <w:noProof/>
                <w:webHidden/>
              </w:rPr>
              <w:fldChar w:fldCharType="separate"/>
            </w:r>
            <w:r w:rsidR="002F3084">
              <w:rPr>
                <w:noProof/>
                <w:webHidden/>
              </w:rPr>
              <w:t>15</w:t>
            </w:r>
            <w:r w:rsidR="00693D33">
              <w:rPr>
                <w:noProof/>
                <w:webHidden/>
              </w:rPr>
              <w:fldChar w:fldCharType="end"/>
            </w:r>
          </w:hyperlink>
        </w:p>
        <w:p w14:paraId="619239D6" w14:textId="2A998ABA" w:rsidR="00693D33" w:rsidRDefault="00C91918">
          <w:pPr>
            <w:pStyle w:val="20"/>
            <w:tabs>
              <w:tab w:val="right" w:leader="dot" w:pos="9344"/>
            </w:tabs>
            <w:ind w:left="280"/>
            <w:rPr>
              <w:rFonts w:cstheme="minorBidi"/>
              <w:noProof/>
              <w:kern w:val="2"/>
              <w:sz w:val="21"/>
            </w:rPr>
          </w:pPr>
          <w:hyperlink w:anchor="_Toc523579200" w:history="1">
            <w:r w:rsidR="00693D33" w:rsidRPr="00315897">
              <w:rPr>
                <w:rStyle w:val="a6"/>
                <w:noProof/>
              </w:rPr>
              <w:t>三、资金筹措</w:t>
            </w:r>
            <w:r w:rsidR="00693D33">
              <w:rPr>
                <w:noProof/>
                <w:webHidden/>
              </w:rPr>
              <w:tab/>
            </w:r>
            <w:r w:rsidR="00693D33">
              <w:rPr>
                <w:noProof/>
                <w:webHidden/>
              </w:rPr>
              <w:fldChar w:fldCharType="begin"/>
            </w:r>
            <w:r w:rsidR="00693D33">
              <w:rPr>
                <w:noProof/>
                <w:webHidden/>
              </w:rPr>
              <w:instrText xml:space="preserve"> PAGEREF _Toc523579200 \h </w:instrText>
            </w:r>
            <w:r w:rsidR="00693D33">
              <w:rPr>
                <w:noProof/>
                <w:webHidden/>
              </w:rPr>
            </w:r>
            <w:r w:rsidR="00693D33">
              <w:rPr>
                <w:noProof/>
                <w:webHidden/>
              </w:rPr>
              <w:fldChar w:fldCharType="separate"/>
            </w:r>
            <w:r w:rsidR="002F3084">
              <w:rPr>
                <w:noProof/>
                <w:webHidden/>
              </w:rPr>
              <w:t>16</w:t>
            </w:r>
            <w:r w:rsidR="00693D33">
              <w:rPr>
                <w:noProof/>
                <w:webHidden/>
              </w:rPr>
              <w:fldChar w:fldCharType="end"/>
            </w:r>
          </w:hyperlink>
        </w:p>
        <w:p w14:paraId="41C1B796" w14:textId="6194E605" w:rsidR="00693D33" w:rsidRDefault="00C91918">
          <w:pPr>
            <w:pStyle w:val="10"/>
            <w:rPr>
              <w:rFonts w:cstheme="minorBidi"/>
              <w:noProof/>
              <w:kern w:val="2"/>
              <w:sz w:val="21"/>
            </w:rPr>
          </w:pPr>
          <w:hyperlink w:anchor="_Toc523579201" w:history="1">
            <w:r w:rsidR="00693D33" w:rsidRPr="00315897">
              <w:rPr>
                <w:rStyle w:val="a6"/>
                <w:rFonts w:asciiTheme="minorEastAsia" w:hAnsiTheme="minorEastAsia"/>
                <w:noProof/>
              </w:rPr>
              <w:t>第五章  投资收益</w:t>
            </w:r>
            <w:r w:rsidR="00693D33">
              <w:rPr>
                <w:noProof/>
                <w:webHidden/>
              </w:rPr>
              <w:tab/>
            </w:r>
            <w:r w:rsidR="00693D33">
              <w:rPr>
                <w:noProof/>
                <w:webHidden/>
              </w:rPr>
              <w:fldChar w:fldCharType="begin"/>
            </w:r>
            <w:r w:rsidR="00693D33">
              <w:rPr>
                <w:noProof/>
                <w:webHidden/>
              </w:rPr>
              <w:instrText xml:space="preserve"> PAGEREF _Toc523579201 \h </w:instrText>
            </w:r>
            <w:r w:rsidR="00693D33">
              <w:rPr>
                <w:noProof/>
                <w:webHidden/>
              </w:rPr>
            </w:r>
            <w:r w:rsidR="00693D33">
              <w:rPr>
                <w:noProof/>
                <w:webHidden/>
              </w:rPr>
              <w:fldChar w:fldCharType="separate"/>
            </w:r>
            <w:r w:rsidR="002F3084">
              <w:rPr>
                <w:noProof/>
                <w:webHidden/>
              </w:rPr>
              <w:t>18</w:t>
            </w:r>
            <w:r w:rsidR="00693D33">
              <w:rPr>
                <w:noProof/>
                <w:webHidden/>
              </w:rPr>
              <w:fldChar w:fldCharType="end"/>
            </w:r>
          </w:hyperlink>
        </w:p>
        <w:p w14:paraId="3FACBE19" w14:textId="2519B546" w:rsidR="00693D33" w:rsidRDefault="00C91918">
          <w:pPr>
            <w:pStyle w:val="20"/>
            <w:tabs>
              <w:tab w:val="right" w:leader="dot" w:pos="9344"/>
            </w:tabs>
            <w:ind w:left="280"/>
            <w:rPr>
              <w:rFonts w:cstheme="minorBidi"/>
              <w:noProof/>
              <w:kern w:val="2"/>
              <w:sz w:val="21"/>
            </w:rPr>
          </w:pPr>
          <w:hyperlink w:anchor="_Toc523579202" w:history="1">
            <w:r w:rsidR="00693D33" w:rsidRPr="00315897">
              <w:rPr>
                <w:rStyle w:val="a6"/>
                <w:rFonts w:asciiTheme="minorEastAsia" w:hAnsiTheme="minorEastAsia"/>
                <w:noProof/>
              </w:rPr>
              <w:t>一、影响地价的因素说明</w:t>
            </w:r>
            <w:r w:rsidR="00693D33">
              <w:rPr>
                <w:noProof/>
                <w:webHidden/>
              </w:rPr>
              <w:tab/>
            </w:r>
            <w:r w:rsidR="00693D33">
              <w:rPr>
                <w:noProof/>
                <w:webHidden/>
              </w:rPr>
              <w:fldChar w:fldCharType="begin"/>
            </w:r>
            <w:r w:rsidR="00693D33">
              <w:rPr>
                <w:noProof/>
                <w:webHidden/>
              </w:rPr>
              <w:instrText xml:space="preserve"> PAGEREF _Toc523579202 \h </w:instrText>
            </w:r>
            <w:r w:rsidR="00693D33">
              <w:rPr>
                <w:noProof/>
                <w:webHidden/>
              </w:rPr>
            </w:r>
            <w:r w:rsidR="00693D33">
              <w:rPr>
                <w:noProof/>
                <w:webHidden/>
              </w:rPr>
              <w:fldChar w:fldCharType="separate"/>
            </w:r>
            <w:r w:rsidR="002F3084">
              <w:rPr>
                <w:noProof/>
                <w:webHidden/>
              </w:rPr>
              <w:t>18</w:t>
            </w:r>
            <w:r w:rsidR="00693D33">
              <w:rPr>
                <w:noProof/>
                <w:webHidden/>
              </w:rPr>
              <w:fldChar w:fldCharType="end"/>
            </w:r>
          </w:hyperlink>
        </w:p>
        <w:p w14:paraId="61059F4B" w14:textId="5A263748" w:rsidR="00693D33" w:rsidRDefault="00C91918">
          <w:pPr>
            <w:pStyle w:val="30"/>
            <w:tabs>
              <w:tab w:val="right" w:leader="dot" w:pos="9344"/>
            </w:tabs>
            <w:ind w:left="560"/>
            <w:rPr>
              <w:rFonts w:cstheme="minorBidi"/>
              <w:noProof/>
              <w:kern w:val="2"/>
              <w:sz w:val="21"/>
            </w:rPr>
          </w:pPr>
          <w:hyperlink w:anchor="_Toc523579203" w:history="1">
            <w:r w:rsidR="00693D33" w:rsidRPr="00315897">
              <w:rPr>
                <w:rStyle w:val="a6"/>
                <w:noProof/>
              </w:rPr>
              <w:t>（一）拉萨市经济发展状况与土地市场状况</w:t>
            </w:r>
            <w:r w:rsidR="00693D33">
              <w:rPr>
                <w:noProof/>
                <w:webHidden/>
              </w:rPr>
              <w:tab/>
            </w:r>
            <w:r w:rsidR="00693D33">
              <w:rPr>
                <w:noProof/>
                <w:webHidden/>
              </w:rPr>
              <w:fldChar w:fldCharType="begin"/>
            </w:r>
            <w:r w:rsidR="00693D33">
              <w:rPr>
                <w:noProof/>
                <w:webHidden/>
              </w:rPr>
              <w:instrText xml:space="preserve"> PAGEREF _Toc523579203 \h </w:instrText>
            </w:r>
            <w:r w:rsidR="00693D33">
              <w:rPr>
                <w:noProof/>
                <w:webHidden/>
              </w:rPr>
            </w:r>
            <w:r w:rsidR="00693D33">
              <w:rPr>
                <w:noProof/>
                <w:webHidden/>
              </w:rPr>
              <w:fldChar w:fldCharType="separate"/>
            </w:r>
            <w:r w:rsidR="002F3084">
              <w:rPr>
                <w:noProof/>
                <w:webHidden/>
              </w:rPr>
              <w:t>18</w:t>
            </w:r>
            <w:r w:rsidR="00693D33">
              <w:rPr>
                <w:noProof/>
                <w:webHidden/>
              </w:rPr>
              <w:fldChar w:fldCharType="end"/>
            </w:r>
          </w:hyperlink>
        </w:p>
        <w:p w14:paraId="2FBCF4C3" w14:textId="7A614040" w:rsidR="00693D33" w:rsidRDefault="00C91918">
          <w:pPr>
            <w:pStyle w:val="30"/>
            <w:tabs>
              <w:tab w:val="right" w:leader="dot" w:pos="9344"/>
            </w:tabs>
            <w:ind w:left="560"/>
            <w:rPr>
              <w:rFonts w:cstheme="minorBidi"/>
              <w:noProof/>
              <w:kern w:val="2"/>
              <w:sz w:val="21"/>
            </w:rPr>
          </w:pPr>
          <w:hyperlink w:anchor="_Toc523579204" w:history="1">
            <w:r w:rsidR="00693D33" w:rsidRPr="00315897">
              <w:rPr>
                <w:rStyle w:val="a6"/>
                <w:noProof/>
              </w:rPr>
              <w:t>（二）房地产市场运行状况</w:t>
            </w:r>
            <w:r w:rsidR="00693D33">
              <w:rPr>
                <w:noProof/>
                <w:webHidden/>
              </w:rPr>
              <w:tab/>
            </w:r>
            <w:r w:rsidR="00693D33">
              <w:rPr>
                <w:noProof/>
                <w:webHidden/>
              </w:rPr>
              <w:fldChar w:fldCharType="begin"/>
            </w:r>
            <w:r w:rsidR="00693D33">
              <w:rPr>
                <w:noProof/>
                <w:webHidden/>
              </w:rPr>
              <w:instrText xml:space="preserve"> PAGEREF _Toc523579204 \h </w:instrText>
            </w:r>
            <w:r w:rsidR="00693D33">
              <w:rPr>
                <w:noProof/>
                <w:webHidden/>
              </w:rPr>
            </w:r>
            <w:r w:rsidR="00693D33">
              <w:rPr>
                <w:noProof/>
                <w:webHidden/>
              </w:rPr>
              <w:fldChar w:fldCharType="separate"/>
            </w:r>
            <w:r w:rsidR="002F3084">
              <w:rPr>
                <w:noProof/>
                <w:webHidden/>
              </w:rPr>
              <w:t>26</w:t>
            </w:r>
            <w:r w:rsidR="00693D33">
              <w:rPr>
                <w:noProof/>
                <w:webHidden/>
              </w:rPr>
              <w:fldChar w:fldCharType="end"/>
            </w:r>
          </w:hyperlink>
        </w:p>
        <w:p w14:paraId="7F06A19F" w14:textId="36BA2D6A" w:rsidR="00693D33" w:rsidRDefault="00C91918">
          <w:pPr>
            <w:pStyle w:val="30"/>
            <w:tabs>
              <w:tab w:val="right" w:leader="dot" w:pos="9344"/>
            </w:tabs>
            <w:ind w:left="560"/>
            <w:rPr>
              <w:rFonts w:cstheme="minorBidi"/>
              <w:noProof/>
              <w:kern w:val="2"/>
              <w:sz w:val="21"/>
            </w:rPr>
          </w:pPr>
          <w:hyperlink w:anchor="_Toc523579205" w:history="1">
            <w:r w:rsidR="00693D33" w:rsidRPr="00315897">
              <w:rPr>
                <w:rStyle w:val="a6"/>
                <w:noProof/>
              </w:rPr>
              <w:t>（三）区域状况</w:t>
            </w:r>
            <w:r w:rsidR="00693D33">
              <w:rPr>
                <w:noProof/>
                <w:webHidden/>
              </w:rPr>
              <w:tab/>
            </w:r>
            <w:r w:rsidR="00693D33">
              <w:rPr>
                <w:noProof/>
                <w:webHidden/>
              </w:rPr>
              <w:fldChar w:fldCharType="begin"/>
            </w:r>
            <w:r w:rsidR="00693D33">
              <w:rPr>
                <w:noProof/>
                <w:webHidden/>
              </w:rPr>
              <w:instrText xml:space="preserve"> PAGEREF _Toc523579205 \h </w:instrText>
            </w:r>
            <w:r w:rsidR="00693D33">
              <w:rPr>
                <w:noProof/>
                <w:webHidden/>
              </w:rPr>
            </w:r>
            <w:r w:rsidR="00693D33">
              <w:rPr>
                <w:noProof/>
                <w:webHidden/>
              </w:rPr>
              <w:fldChar w:fldCharType="separate"/>
            </w:r>
            <w:r w:rsidR="002F3084">
              <w:rPr>
                <w:noProof/>
                <w:webHidden/>
              </w:rPr>
              <w:t>32</w:t>
            </w:r>
            <w:r w:rsidR="00693D33">
              <w:rPr>
                <w:noProof/>
                <w:webHidden/>
              </w:rPr>
              <w:fldChar w:fldCharType="end"/>
            </w:r>
          </w:hyperlink>
        </w:p>
        <w:p w14:paraId="3C734739" w14:textId="5918BBF7" w:rsidR="00693D33" w:rsidRDefault="00C91918">
          <w:pPr>
            <w:pStyle w:val="20"/>
            <w:tabs>
              <w:tab w:val="right" w:leader="dot" w:pos="9344"/>
            </w:tabs>
            <w:ind w:left="280"/>
            <w:rPr>
              <w:rFonts w:cstheme="minorBidi"/>
              <w:noProof/>
              <w:kern w:val="2"/>
              <w:sz w:val="21"/>
            </w:rPr>
          </w:pPr>
          <w:hyperlink w:anchor="_Toc523579206" w:history="1">
            <w:r w:rsidR="00693D33" w:rsidRPr="00315897">
              <w:rPr>
                <w:rStyle w:val="a6"/>
                <w:rFonts w:asciiTheme="minorEastAsia" w:hAnsiTheme="minorEastAsia"/>
                <w:noProof/>
              </w:rPr>
              <w:t>二、储备用地地价测算</w:t>
            </w:r>
            <w:r w:rsidR="00693D33">
              <w:rPr>
                <w:noProof/>
                <w:webHidden/>
              </w:rPr>
              <w:tab/>
            </w:r>
            <w:r w:rsidR="00693D33">
              <w:rPr>
                <w:noProof/>
                <w:webHidden/>
              </w:rPr>
              <w:fldChar w:fldCharType="begin"/>
            </w:r>
            <w:r w:rsidR="00693D33">
              <w:rPr>
                <w:noProof/>
                <w:webHidden/>
              </w:rPr>
              <w:instrText xml:space="preserve"> PAGEREF _Toc523579206 \h </w:instrText>
            </w:r>
            <w:r w:rsidR="00693D33">
              <w:rPr>
                <w:noProof/>
                <w:webHidden/>
              </w:rPr>
            </w:r>
            <w:r w:rsidR="00693D33">
              <w:rPr>
                <w:noProof/>
                <w:webHidden/>
              </w:rPr>
              <w:fldChar w:fldCharType="separate"/>
            </w:r>
            <w:r w:rsidR="002F3084">
              <w:rPr>
                <w:noProof/>
                <w:webHidden/>
              </w:rPr>
              <w:t>35</w:t>
            </w:r>
            <w:r w:rsidR="00693D33">
              <w:rPr>
                <w:noProof/>
                <w:webHidden/>
              </w:rPr>
              <w:fldChar w:fldCharType="end"/>
            </w:r>
          </w:hyperlink>
        </w:p>
        <w:p w14:paraId="2D80364B" w14:textId="13257298" w:rsidR="00693D33" w:rsidRDefault="00C91918">
          <w:pPr>
            <w:pStyle w:val="30"/>
            <w:tabs>
              <w:tab w:val="right" w:leader="dot" w:pos="9344"/>
            </w:tabs>
            <w:ind w:left="560"/>
            <w:rPr>
              <w:rFonts w:cstheme="minorBidi"/>
              <w:noProof/>
              <w:kern w:val="2"/>
              <w:sz w:val="21"/>
            </w:rPr>
          </w:pPr>
          <w:hyperlink w:anchor="_Toc523579207" w:history="1">
            <w:r w:rsidR="00693D33" w:rsidRPr="00315897">
              <w:rPr>
                <w:rStyle w:val="a6"/>
                <w:noProof/>
              </w:rPr>
              <w:t>（一）估价依据</w:t>
            </w:r>
            <w:r w:rsidR="00693D33">
              <w:rPr>
                <w:noProof/>
                <w:webHidden/>
              </w:rPr>
              <w:tab/>
            </w:r>
            <w:r w:rsidR="00693D33">
              <w:rPr>
                <w:noProof/>
                <w:webHidden/>
              </w:rPr>
              <w:fldChar w:fldCharType="begin"/>
            </w:r>
            <w:r w:rsidR="00693D33">
              <w:rPr>
                <w:noProof/>
                <w:webHidden/>
              </w:rPr>
              <w:instrText xml:space="preserve"> PAGEREF _Toc523579207 \h </w:instrText>
            </w:r>
            <w:r w:rsidR="00693D33">
              <w:rPr>
                <w:noProof/>
                <w:webHidden/>
              </w:rPr>
            </w:r>
            <w:r w:rsidR="00693D33">
              <w:rPr>
                <w:noProof/>
                <w:webHidden/>
              </w:rPr>
              <w:fldChar w:fldCharType="separate"/>
            </w:r>
            <w:r w:rsidR="002F3084">
              <w:rPr>
                <w:noProof/>
                <w:webHidden/>
              </w:rPr>
              <w:t>35</w:t>
            </w:r>
            <w:r w:rsidR="00693D33">
              <w:rPr>
                <w:noProof/>
                <w:webHidden/>
              </w:rPr>
              <w:fldChar w:fldCharType="end"/>
            </w:r>
          </w:hyperlink>
        </w:p>
        <w:p w14:paraId="2AAF93E5" w14:textId="58058697" w:rsidR="00693D33" w:rsidRDefault="00C91918">
          <w:pPr>
            <w:pStyle w:val="30"/>
            <w:tabs>
              <w:tab w:val="right" w:leader="dot" w:pos="9344"/>
            </w:tabs>
            <w:ind w:left="560"/>
            <w:rPr>
              <w:rFonts w:cstheme="minorBidi"/>
              <w:noProof/>
              <w:kern w:val="2"/>
              <w:sz w:val="21"/>
            </w:rPr>
          </w:pPr>
          <w:hyperlink w:anchor="_Toc523579208" w:history="1">
            <w:r w:rsidR="00693D33" w:rsidRPr="00315897">
              <w:rPr>
                <w:rStyle w:val="a6"/>
                <w:noProof/>
              </w:rPr>
              <w:t>（二）估价方法</w:t>
            </w:r>
            <w:r w:rsidR="00693D33">
              <w:rPr>
                <w:noProof/>
                <w:webHidden/>
              </w:rPr>
              <w:tab/>
            </w:r>
            <w:r w:rsidR="00693D33">
              <w:rPr>
                <w:noProof/>
                <w:webHidden/>
              </w:rPr>
              <w:fldChar w:fldCharType="begin"/>
            </w:r>
            <w:r w:rsidR="00693D33">
              <w:rPr>
                <w:noProof/>
                <w:webHidden/>
              </w:rPr>
              <w:instrText xml:space="preserve"> PAGEREF _Toc523579208 \h </w:instrText>
            </w:r>
            <w:r w:rsidR="00693D33">
              <w:rPr>
                <w:noProof/>
                <w:webHidden/>
              </w:rPr>
            </w:r>
            <w:r w:rsidR="00693D33">
              <w:rPr>
                <w:noProof/>
                <w:webHidden/>
              </w:rPr>
              <w:fldChar w:fldCharType="separate"/>
            </w:r>
            <w:r w:rsidR="002F3084">
              <w:rPr>
                <w:noProof/>
                <w:webHidden/>
              </w:rPr>
              <w:t>35</w:t>
            </w:r>
            <w:r w:rsidR="00693D33">
              <w:rPr>
                <w:noProof/>
                <w:webHidden/>
              </w:rPr>
              <w:fldChar w:fldCharType="end"/>
            </w:r>
          </w:hyperlink>
        </w:p>
        <w:p w14:paraId="2CC977F5" w14:textId="3C44D501" w:rsidR="00693D33" w:rsidRDefault="00C91918">
          <w:pPr>
            <w:pStyle w:val="20"/>
            <w:tabs>
              <w:tab w:val="right" w:leader="dot" w:pos="9344"/>
            </w:tabs>
            <w:ind w:left="280"/>
            <w:rPr>
              <w:rFonts w:cstheme="minorBidi"/>
              <w:noProof/>
              <w:kern w:val="2"/>
              <w:sz w:val="21"/>
            </w:rPr>
          </w:pPr>
          <w:hyperlink w:anchor="_Toc523579209" w:history="1">
            <w:r w:rsidR="00693D33" w:rsidRPr="00315897">
              <w:rPr>
                <w:rStyle w:val="a6"/>
                <w:rFonts w:asciiTheme="minorEastAsia" w:hAnsiTheme="minorEastAsia"/>
                <w:noProof/>
              </w:rPr>
              <w:t>三、投资收益</w:t>
            </w:r>
            <w:r w:rsidR="00693D33">
              <w:rPr>
                <w:noProof/>
                <w:webHidden/>
              </w:rPr>
              <w:tab/>
            </w:r>
            <w:r w:rsidR="00693D33">
              <w:rPr>
                <w:noProof/>
                <w:webHidden/>
              </w:rPr>
              <w:fldChar w:fldCharType="begin"/>
            </w:r>
            <w:r w:rsidR="00693D33">
              <w:rPr>
                <w:noProof/>
                <w:webHidden/>
              </w:rPr>
              <w:instrText xml:space="preserve"> PAGEREF _Toc523579209 \h </w:instrText>
            </w:r>
            <w:r w:rsidR="00693D33">
              <w:rPr>
                <w:noProof/>
                <w:webHidden/>
              </w:rPr>
            </w:r>
            <w:r w:rsidR="00693D33">
              <w:rPr>
                <w:noProof/>
                <w:webHidden/>
              </w:rPr>
              <w:fldChar w:fldCharType="separate"/>
            </w:r>
            <w:r w:rsidR="002F3084">
              <w:rPr>
                <w:noProof/>
                <w:webHidden/>
              </w:rPr>
              <w:t>36</w:t>
            </w:r>
            <w:r w:rsidR="00693D33">
              <w:rPr>
                <w:noProof/>
                <w:webHidden/>
              </w:rPr>
              <w:fldChar w:fldCharType="end"/>
            </w:r>
          </w:hyperlink>
        </w:p>
        <w:p w14:paraId="480BBB95" w14:textId="6FB5CE7D" w:rsidR="00693D33" w:rsidRDefault="00C91918">
          <w:pPr>
            <w:pStyle w:val="20"/>
            <w:tabs>
              <w:tab w:val="right" w:leader="dot" w:pos="9344"/>
            </w:tabs>
            <w:ind w:left="280"/>
            <w:rPr>
              <w:rFonts w:cstheme="minorBidi"/>
              <w:noProof/>
              <w:kern w:val="2"/>
              <w:sz w:val="21"/>
            </w:rPr>
          </w:pPr>
          <w:hyperlink w:anchor="_Toc523579210" w:history="1">
            <w:r w:rsidR="00693D33" w:rsidRPr="00315897">
              <w:rPr>
                <w:rStyle w:val="a6"/>
                <w:noProof/>
              </w:rPr>
              <w:t>四、供地费用及收益分配</w:t>
            </w:r>
            <w:r w:rsidR="00693D33">
              <w:rPr>
                <w:noProof/>
                <w:webHidden/>
              </w:rPr>
              <w:tab/>
            </w:r>
            <w:r w:rsidR="00693D33">
              <w:rPr>
                <w:noProof/>
                <w:webHidden/>
              </w:rPr>
              <w:fldChar w:fldCharType="begin"/>
            </w:r>
            <w:r w:rsidR="00693D33">
              <w:rPr>
                <w:noProof/>
                <w:webHidden/>
              </w:rPr>
              <w:instrText xml:space="preserve"> PAGEREF _Toc523579210 \h </w:instrText>
            </w:r>
            <w:r w:rsidR="00693D33">
              <w:rPr>
                <w:noProof/>
                <w:webHidden/>
              </w:rPr>
            </w:r>
            <w:r w:rsidR="00693D33">
              <w:rPr>
                <w:noProof/>
                <w:webHidden/>
              </w:rPr>
              <w:fldChar w:fldCharType="separate"/>
            </w:r>
            <w:r w:rsidR="002F3084">
              <w:rPr>
                <w:noProof/>
                <w:webHidden/>
              </w:rPr>
              <w:t>37</w:t>
            </w:r>
            <w:r w:rsidR="00693D33">
              <w:rPr>
                <w:noProof/>
                <w:webHidden/>
              </w:rPr>
              <w:fldChar w:fldCharType="end"/>
            </w:r>
          </w:hyperlink>
        </w:p>
        <w:p w14:paraId="05282B35" w14:textId="49A178FD" w:rsidR="00693D33" w:rsidRDefault="00C91918">
          <w:pPr>
            <w:pStyle w:val="30"/>
            <w:tabs>
              <w:tab w:val="right" w:leader="dot" w:pos="9344"/>
            </w:tabs>
            <w:ind w:left="560"/>
            <w:rPr>
              <w:rFonts w:cstheme="minorBidi"/>
              <w:noProof/>
              <w:kern w:val="2"/>
              <w:sz w:val="21"/>
            </w:rPr>
          </w:pPr>
          <w:hyperlink w:anchor="_Toc523579211" w:history="1">
            <w:r w:rsidR="00693D33" w:rsidRPr="00315897">
              <w:rPr>
                <w:rStyle w:val="a6"/>
                <w:noProof/>
              </w:rPr>
              <w:t>（一）土地出让业务费</w:t>
            </w:r>
            <w:r w:rsidR="00693D33">
              <w:rPr>
                <w:noProof/>
                <w:webHidden/>
              </w:rPr>
              <w:tab/>
            </w:r>
            <w:r w:rsidR="00693D33">
              <w:rPr>
                <w:noProof/>
                <w:webHidden/>
              </w:rPr>
              <w:fldChar w:fldCharType="begin"/>
            </w:r>
            <w:r w:rsidR="00693D33">
              <w:rPr>
                <w:noProof/>
                <w:webHidden/>
              </w:rPr>
              <w:instrText xml:space="preserve"> PAGEREF _Toc523579211 \h </w:instrText>
            </w:r>
            <w:r w:rsidR="00693D33">
              <w:rPr>
                <w:noProof/>
                <w:webHidden/>
              </w:rPr>
            </w:r>
            <w:r w:rsidR="00693D33">
              <w:rPr>
                <w:noProof/>
                <w:webHidden/>
              </w:rPr>
              <w:fldChar w:fldCharType="separate"/>
            </w:r>
            <w:r w:rsidR="002F3084">
              <w:rPr>
                <w:noProof/>
                <w:webHidden/>
              </w:rPr>
              <w:t>38</w:t>
            </w:r>
            <w:r w:rsidR="00693D33">
              <w:rPr>
                <w:noProof/>
                <w:webHidden/>
              </w:rPr>
              <w:fldChar w:fldCharType="end"/>
            </w:r>
          </w:hyperlink>
        </w:p>
        <w:p w14:paraId="710E4F31" w14:textId="43C1D06E" w:rsidR="00693D33" w:rsidRDefault="00C91918">
          <w:pPr>
            <w:pStyle w:val="30"/>
            <w:tabs>
              <w:tab w:val="right" w:leader="dot" w:pos="9344"/>
            </w:tabs>
            <w:ind w:left="560"/>
            <w:rPr>
              <w:rFonts w:cstheme="minorBidi"/>
              <w:noProof/>
              <w:kern w:val="2"/>
              <w:sz w:val="21"/>
            </w:rPr>
          </w:pPr>
          <w:hyperlink w:anchor="_Toc523579212" w:history="1">
            <w:r w:rsidR="00693D33" w:rsidRPr="00315897">
              <w:rPr>
                <w:rStyle w:val="a6"/>
                <w:noProof/>
              </w:rPr>
              <w:t>（二）农业土地开发资金</w:t>
            </w:r>
            <w:r w:rsidR="00693D33">
              <w:rPr>
                <w:noProof/>
                <w:webHidden/>
              </w:rPr>
              <w:tab/>
            </w:r>
            <w:r w:rsidR="00693D33">
              <w:rPr>
                <w:noProof/>
                <w:webHidden/>
              </w:rPr>
              <w:fldChar w:fldCharType="begin"/>
            </w:r>
            <w:r w:rsidR="00693D33">
              <w:rPr>
                <w:noProof/>
                <w:webHidden/>
              </w:rPr>
              <w:instrText xml:space="preserve"> PAGEREF _Toc523579212 \h </w:instrText>
            </w:r>
            <w:r w:rsidR="00693D33">
              <w:rPr>
                <w:noProof/>
                <w:webHidden/>
              </w:rPr>
            </w:r>
            <w:r w:rsidR="00693D33">
              <w:rPr>
                <w:noProof/>
                <w:webHidden/>
              </w:rPr>
              <w:fldChar w:fldCharType="separate"/>
            </w:r>
            <w:r w:rsidR="002F3084">
              <w:rPr>
                <w:noProof/>
                <w:webHidden/>
              </w:rPr>
              <w:t>38</w:t>
            </w:r>
            <w:r w:rsidR="00693D33">
              <w:rPr>
                <w:noProof/>
                <w:webHidden/>
              </w:rPr>
              <w:fldChar w:fldCharType="end"/>
            </w:r>
          </w:hyperlink>
        </w:p>
        <w:p w14:paraId="4D00FAD1" w14:textId="06FEF80C" w:rsidR="00693D33" w:rsidRDefault="00C91918">
          <w:pPr>
            <w:pStyle w:val="30"/>
            <w:tabs>
              <w:tab w:val="right" w:leader="dot" w:pos="9344"/>
            </w:tabs>
            <w:ind w:left="560"/>
            <w:rPr>
              <w:rFonts w:cstheme="minorBidi"/>
              <w:noProof/>
              <w:kern w:val="2"/>
              <w:sz w:val="21"/>
            </w:rPr>
          </w:pPr>
          <w:hyperlink w:anchor="_Toc523579213" w:history="1">
            <w:r w:rsidR="00693D33" w:rsidRPr="00315897">
              <w:rPr>
                <w:rStyle w:val="a6"/>
                <w:noProof/>
              </w:rPr>
              <w:t>（三）农田水利建设资金、教育资金、廉租住房保障资金</w:t>
            </w:r>
            <w:r w:rsidR="00693D33">
              <w:rPr>
                <w:noProof/>
                <w:webHidden/>
              </w:rPr>
              <w:tab/>
            </w:r>
            <w:r w:rsidR="00693D33">
              <w:rPr>
                <w:noProof/>
                <w:webHidden/>
              </w:rPr>
              <w:fldChar w:fldCharType="begin"/>
            </w:r>
            <w:r w:rsidR="00693D33">
              <w:rPr>
                <w:noProof/>
                <w:webHidden/>
              </w:rPr>
              <w:instrText xml:space="preserve"> PAGEREF _Toc523579213 \h </w:instrText>
            </w:r>
            <w:r w:rsidR="00693D33">
              <w:rPr>
                <w:noProof/>
                <w:webHidden/>
              </w:rPr>
            </w:r>
            <w:r w:rsidR="00693D33">
              <w:rPr>
                <w:noProof/>
                <w:webHidden/>
              </w:rPr>
              <w:fldChar w:fldCharType="separate"/>
            </w:r>
            <w:r w:rsidR="002F3084">
              <w:rPr>
                <w:noProof/>
                <w:webHidden/>
              </w:rPr>
              <w:t>38</w:t>
            </w:r>
            <w:r w:rsidR="00693D33">
              <w:rPr>
                <w:noProof/>
                <w:webHidden/>
              </w:rPr>
              <w:fldChar w:fldCharType="end"/>
            </w:r>
          </w:hyperlink>
        </w:p>
        <w:p w14:paraId="39A3130C" w14:textId="488E466E" w:rsidR="00693D33" w:rsidRDefault="00C91918">
          <w:pPr>
            <w:pStyle w:val="30"/>
            <w:tabs>
              <w:tab w:val="right" w:leader="dot" w:pos="9344"/>
            </w:tabs>
            <w:ind w:left="560"/>
            <w:rPr>
              <w:rFonts w:cstheme="minorBidi"/>
              <w:noProof/>
              <w:kern w:val="2"/>
              <w:sz w:val="21"/>
            </w:rPr>
          </w:pPr>
          <w:hyperlink w:anchor="_Toc523579214" w:history="1">
            <w:r w:rsidR="00693D33" w:rsidRPr="00315897">
              <w:rPr>
                <w:rStyle w:val="a6"/>
                <w:noProof/>
              </w:rPr>
              <w:t>（四）国有土地收益金</w:t>
            </w:r>
            <w:r w:rsidR="00693D33">
              <w:rPr>
                <w:noProof/>
                <w:webHidden/>
              </w:rPr>
              <w:tab/>
            </w:r>
            <w:r w:rsidR="00693D33">
              <w:rPr>
                <w:noProof/>
                <w:webHidden/>
              </w:rPr>
              <w:fldChar w:fldCharType="begin"/>
            </w:r>
            <w:r w:rsidR="00693D33">
              <w:rPr>
                <w:noProof/>
                <w:webHidden/>
              </w:rPr>
              <w:instrText xml:space="preserve"> PAGEREF _Toc523579214 \h </w:instrText>
            </w:r>
            <w:r w:rsidR="00693D33">
              <w:rPr>
                <w:noProof/>
                <w:webHidden/>
              </w:rPr>
            </w:r>
            <w:r w:rsidR="00693D33">
              <w:rPr>
                <w:noProof/>
                <w:webHidden/>
              </w:rPr>
              <w:fldChar w:fldCharType="separate"/>
            </w:r>
            <w:r w:rsidR="002F3084">
              <w:rPr>
                <w:noProof/>
                <w:webHidden/>
              </w:rPr>
              <w:t>39</w:t>
            </w:r>
            <w:r w:rsidR="00693D33">
              <w:rPr>
                <w:noProof/>
                <w:webHidden/>
              </w:rPr>
              <w:fldChar w:fldCharType="end"/>
            </w:r>
          </w:hyperlink>
        </w:p>
        <w:p w14:paraId="401E7526" w14:textId="320AF496" w:rsidR="00693D33" w:rsidRDefault="00C91918">
          <w:pPr>
            <w:pStyle w:val="10"/>
            <w:rPr>
              <w:rFonts w:cstheme="minorBidi"/>
              <w:noProof/>
              <w:kern w:val="2"/>
              <w:sz w:val="21"/>
            </w:rPr>
          </w:pPr>
          <w:hyperlink w:anchor="_Toc523579215" w:history="1">
            <w:r w:rsidR="00693D33" w:rsidRPr="00315897">
              <w:rPr>
                <w:rStyle w:val="a6"/>
                <w:rFonts w:asciiTheme="minorEastAsia" w:hAnsiTheme="minorEastAsia"/>
                <w:noProof/>
              </w:rPr>
              <w:t>第六章  财务评价</w:t>
            </w:r>
            <w:r w:rsidR="00693D33">
              <w:rPr>
                <w:noProof/>
                <w:webHidden/>
              </w:rPr>
              <w:tab/>
            </w:r>
            <w:r w:rsidR="00693D33">
              <w:rPr>
                <w:noProof/>
                <w:webHidden/>
              </w:rPr>
              <w:fldChar w:fldCharType="begin"/>
            </w:r>
            <w:r w:rsidR="00693D33">
              <w:rPr>
                <w:noProof/>
                <w:webHidden/>
              </w:rPr>
              <w:instrText xml:space="preserve"> PAGEREF _Toc523579215 \h </w:instrText>
            </w:r>
            <w:r w:rsidR="00693D33">
              <w:rPr>
                <w:noProof/>
                <w:webHidden/>
              </w:rPr>
            </w:r>
            <w:r w:rsidR="00693D33">
              <w:rPr>
                <w:noProof/>
                <w:webHidden/>
              </w:rPr>
              <w:fldChar w:fldCharType="separate"/>
            </w:r>
            <w:r w:rsidR="002F3084">
              <w:rPr>
                <w:noProof/>
                <w:webHidden/>
              </w:rPr>
              <w:t>41</w:t>
            </w:r>
            <w:r w:rsidR="00693D33">
              <w:rPr>
                <w:noProof/>
                <w:webHidden/>
              </w:rPr>
              <w:fldChar w:fldCharType="end"/>
            </w:r>
          </w:hyperlink>
        </w:p>
        <w:p w14:paraId="6B80F8B6" w14:textId="22C118F9" w:rsidR="00693D33" w:rsidRDefault="00C91918">
          <w:pPr>
            <w:pStyle w:val="20"/>
            <w:tabs>
              <w:tab w:val="right" w:leader="dot" w:pos="9344"/>
            </w:tabs>
            <w:ind w:left="280"/>
            <w:rPr>
              <w:rFonts w:cstheme="minorBidi"/>
              <w:noProof/>
              <w:kern w:val="2"/>
              <w:sz w:val="21"/>
            </w:rPr>
          </w:pPr>
          <w:hyperlink w:anchor="_Toc523579216" w:history="1">
            <w:r w:rsidR="00693D33" w:rsidRPr="00315897">
              <w:rPr>
                <w:rStyle w:val="a6"/>
                <w:noProof/>
              </w:rPr>
              <w:t>一、财务评价基础数据与参数选取</w:t>
            </w:r>
            <w:r w:rsidR="00693D33">
              <w:rPr>
                <w:noProof/>
                <w:webHidden/>
              </w:rPr>
              <w:tab/>
            </w:r>
            <w:r w:rsidR="00693D33">
              <w:rPr>
                <w:noProof/>
                <w:webHidden/>
              </w:rPr>
              <w:fldChar w:fldCharType="begin"/>
            </w:r>
            <w:r w:rsidR="00693D33">
              <w:rPr>
                <w:noProof/>
                <w:webHidden/>
              </w:rPr>
              <w:instrText xml:space="preserve"> PAGEREF _Toc523579216 \h </w:instrText>
            </w:r>
            <w:r w:rsidR="00693D33">
              <w:rPr>
                <w:noProof/>
                <w:webHidden/>
              </w:rPr>
            </w:r>
            <w:r w:rsidR="00693D33">
              <w:rPr>
                <w:noProof/>
                <w:webHidden/>
              </w:rPr>
              <w:fldChar w:fldCharType="separate"/>
            </w:r>
            <w:r w:rsidR="002F3084">
              <w:rPr>
                <w:noProof/>
                <w:webHidden/>
              </w:rPr>
              <w:t>41</w:t>
            </w:r>
            <w:r w:rsidR="00693D33">
              <w:rPr>
                <w:noProof/>
                <w:webHidden/>
              </w:rPr>
              <w:fldChar w:fldCharType="end"/>
            </w:r>
          </w:hyperlink>
        </w:p>
        <w:p w14:paraId="4DD24A03" w14:textId="08F1C1EC" w:rsidR="00693D33" w:rsidRDefault="00C91918">
          <w:pPr>
            <w:pStyle w:val="30"/>
            <w:tabs>
              <w:tab w:val="right" w:leader="dot" w:pos="9344"/>
            </w:tabs>
            <w:ind w:left="560"/>
            <w:rPr>
              <w:rFonts w:cstheme="minorBidi"/>
              <w:noProof/>
              <w:kern w:val="2"/>
              <w:sz w:val="21"/>
            </w:rPr>
          </w:pPr>
          <w:hyperlink w:anchor="_Toc523579217" w:history="1">
            <w:r w:rsidR="00693D33" w:rsidRPr="00315897">
              <w:rPr>
                <w:rStyle w:val="a6"/>
                <w:noProof/>
              </w:rPr>
              <w:t>（一）财务价格</w:t>
            </w:r>
            <w:r w:rsidR="00693D33">
              <w:rPr>
                <w:noProof/>
                <w:webHidden/>
              </w:rPr>
              <w:tab/>
            </w:r>
            <w:r w:rsidR="00693D33">
              <w:rPr>
                <w:noProof/>
                <w:webHidden/>
              </w:rPr>
              <w:fldChar w:fldCharType="begin"/>
            </w:r>
            <w:r w:rsidR="00693D33">
              <w:rPr>
                <w:noProof/>
                <w:webHidden/>
              </w:rPr>
              <w:instrText xml:space="preserve"> PAGEREF _Toc523579217 \h </w:instrText>
            </w:r>
            <w:r w:rsidR="00693D33">
              <w:rPr>
                <w:noProof/>
                <w:webHidden/>
              </w:rPr>
            </w:r>
            <w:r w:rsidR="00693D33">
              <w:rPr>
                <w:noProof/>
                <w:webHidden/>
              </w:rPr>
              <w:fldChar w:fldCharType="separate"/>
            </w:r>
            <w:r w:rsidR="002F3084">
              <w:rPr>
                <w:noProof/>
                <w:webHidden/>
              </w:rPr>
              <w:t>41</w:t>
            </w:r>
            <w:r w:rsidR="00693D33">
              <w:rPr>
                <w:noProof/>
                <w:webHidden/>
              </w:rPr>
              <w:fldChar w:fldCharType="end"/>
            </w:r>
          </w:hyperlink>
        </w:p>
        <w:p w14:paraId="176E4483" w14:textId="3C3195AC" w:rsidR="00693D33" w:rsidRDefault="00C91918">
          <w:pPr>
            <w:pStyle w:val="30"/>
            <w:tabs>
              <w:tab w:val="right" w:leader="dot" w:pos="9344"/>
            </w:tabs>
            <w:ind w:left="560"/>
            <w:rPr>
              <w:rFonts w:cstheme="minorBidi"/>
              <w:noProof/>
              <w:kern w:val="2"/>
              <w:sz w:val="21"/>
            </w:rPr>
          </w:pPr>
          <w:hyperlink w:anchor="_Toc523579218" w:history="1">
            <w:r w:rsidR="00693D33" w:rsidRPr="00315897">
              <w:rPr>
                <w:rStyle w:val="a6"/>
                <w:noProof/>
              </w:rPr>
              <w:t>（二）利率</w:t>
            </w:r>
            <w:r w:rsidR="00693D33">
              <w:rPr>
                <w:noProof/>
                <w:webHidden/>
              </w:rPr>
              <w:tab/>
            </w:r>
            <w:r w:rsidR="00693D33">
              <w:rPr>
                <w:noProof/>
                <w:webHidden/>
              </w:rPr>
              <w:fldChar w:fldCharType="begin"/>
            </w:r>
            <w:r w:rsidR="00693D33">
              <w:rPr>
                <w:noProof/>
                <w:webHidden/>
              </w:rPr>
              <w:instrText xml:space="preserve"> PAGEREF _Toc523579218 \h </w:instrText>
            </w:r>
            <w:r w:rsidR="00693D33">
              <w:rPr>
                <w:noProof/>
                <w:webHidden/>
              </w:rPr>
            </w:r>
            <w:r w:rsidR="00693D33">
              <w:rPr>
                <w:noProof/>
                <w:webHidden/>
              </w:rPr>
              <w:fldChar w:fldCharType="separate"/>
            </w:r>
            <w:r w:rsidR="002F3084">
              <w:rPr>
                <w:noProof/>
                <w:webHidden/>
              </w:rPr>
              <w:t>41</w:t>
            </w:r>
            <w:r w:rsidR="00693D33">
              <w:rPr>
                <w:noProof/>
                <w:webHidden/>
              </w:rPr>
              <w:fldChar w:fldCharType="end"/>
            </w:r>
          </w:hyperlink>
        </w:p>
        <w:p w14:paraId="7C470CE2" w14:textId="159A2205" w:rsidR="00693D33" w:rsidRDefault="00C91918">
          <w:pPr>
            <w:pStyle w:val="30"/>
            <w:tabs>
              <w:tab w:val="right" w:leader="dot" w:pos="9344"/>
            </w:tabs>
            <w:ind w:left="560"/>
            <w:rPr>
              <w:rFonts w:cstheme="minorBidi"/>
              <w:noProof/>
              <w:kern w:val="2"/>
              <w:sz w:val="21"/>
            </w:rPr>
          </w:pPr>
          <w:hyperlink w:anchor="_Toc523579219" w:history="1">
            <w:r w:rsidR="00693D33" w:rsidRPr="00315897">
              <w:rPr>
                <w:rStyle w:val="a6"/>
                <w:noProof/>
              </w:rPr>
              <w:t>（三）项目计算期选取</w:t>
            </w:r>
            <w:r w:rsidR="00693D33">
              <w:rPr>
                <w:noProof/>
                <w:webHidden/>
              </w:rPr>
              <w:tab/>
            </w:r>
            <w:r w:rsidR="00693D33">
              <w:rPr>
                <w:noProof/>
                <w:webHidden/>
              </w:rPr>
              <w:fldChar w:fldCharType="begin"/>
            </w:r>
            <w:r w:rsidR="00693D33">
              <w:rPr>
                <w:noProof/>
                <w:webHidden/>
              </w:rPr>
              <w:instrText xml:space="preserve"> PAGEREF _Toc523579219 \h </w:instrText>
            </w:r>
            <w:r w:rsidR="00693D33">
              <w:rPr>
                <w:noProof/>
                <w:webHidden/>
              </w:rPr>
            </w:r>
            <w:r w:rsidR="00693D33">
              <w:rPr>
                <w:noProof/>
                <w:webHidden/>
              </w:rPr>
              <w:fldChar w:fldCharType="separate"/>
            </w:r>
            <w:r w:rsidR="002F3084">
              <w:rPr>
                <w:noProof/>
                <w:webHidden/>
              </w:rPr>
              <w:t>41</w:t>
            </w:r>
            <w:r w:rsidR="00693D33">
              <w:rPr>
                <w:noProof/>
                <w:webHidden/>
              </w:rPr>
              <w:fldChar w:fldCharType="end"/>
            </w:r>
          </w:hyperlink>
        </w:p>
        <w:p w14:paraId="4CC63C40" w14:textId="3236BA15" w:rsidR="00693D33" w:rsidRDefault="00C91918">
          <w:pPr>
            <w:pStyle w:val="30"/>
            <w:tabs>
              <w:tab w:val="right" w:leader="dot" w:pos="9344"/>
            </w:tabs>
            <w:ind w:left="560"/>
            <w:rPr>
              <w:rFonts w:cstheme="minorBidi"/>
              <w:noProof/>
              <w:kern w:val="2"/>
              <w:sz w:val="21"/>
            </w:rPr>
          </w:pPr>
          <w:hyperlink w:anchor="_Toc523579220" w:history="1">
            <w:r w:rsidR="00693D33" w:rsidRPr="00315897">
              <w:rPr>
                <w:rStyle w:val="a6"/>
                <w:noProof/>
              </w:rPr>
              <w:t>（四）财务基准收益率（</w:t>
            </w:r>
            <w:r w:rsidR="00693D33" w:rsidRPr="00315897">
              <w:rPr>
                <w:rStyle w:val="a6"/>
                <w:noProof/>
              </w:rPr>
              <w:t>ic</w:t>
            </w:r>
            <w:r w:rsidR="00693D33" w:rsidRPr="00315897">
              <w:rPr>
                <w:rStyle w:val="a6"/>
                <w:noProof/>
              </w:rPr>
              <w:t>）设定</w:t>
            </w:r>
            <w:r w:rsidR="00693D33">
              <w:rPr>
                <w:noProof/>
                <w:webHidden/>
              </w:rPr>
              <w:tab/>
            </w:r>
            <w:r w:rsidR="00693D33">
              <w:rPr>
                <w:noProof/>
                <w:webHidden/>
              </w:rPr>
              <w:fldChar w:fldCharType="begin"/>
            </w:r>
            <w:r w:rsidR="00693D33">
              <w:rPr>
                <w:noProof/>
                <w:webHidden/>
              </w:rPr>
              <w:instrText xml:space="preserve"> PAGEREF _Toc523579220 \h </w:instrText>
            </w:r>
            <w:r w:rsidR="00693D33">
              <w:rPr>
                <w:noProof/>
                <w:webHidden/>
              </w:rPr>
            </w:r>
            <w:r w:rsidR="00693D33">
              <w:rPr>
                <w:noProof/>
                <w:webHidden/>
              </w:rPr>
              <w:fldChar w:fldCharType="separate"/>
            </w:r>
            <w:r w:rsidR="002F3084">
              <w:rPr>
                <w:noProof/>
                <w:webHidden/>
              </w:rPr>
              <w:t>41</w:t>
            </w:r>
            <w:r w:rsidR="00693D33">
              <w:rPr>
                <w:noProof/>
                <w:webHidden/>
              </w:rPr>
              <w:fldChar w:fldCharType="end"/>
            </w:r>
          </w:hyperlink>
        </w:p>
        <w:p w14:paraId="6C0250B8" w14:textId="3C4DA3AD" w:rsidR="00693D33" w:rsidRDefault="00C91918">
          <w:pPr>
            <w:pStyle w:val="20"/>
            <w:tabs>
              <w:tab w:val="right" w:leader="dot" w:pos="9344"/>
            </w:tabs>
            <w:ind w:left="280"/>
            <w:rPr>
              <w:rFonts w:cstheme="minorBidi"/>
              <w:noProof/>
              <w:kern w:val="2"/>
              <w:sz w:val="21"/>
            </w:rPr>
          </w:pPr>
          <w:hyperlink w:anchor="_Toc523579221" w:history="1">
            <w:r w:rsidR="00693D33" w:rsidRPr="00315897">
              <w:rPr>
                <w:rStyle w:val="a6"/>
                <w:noProof/>
              </w:rPr>
              <w:t>二、财务指标</w:t>
            </w:r>
            <w:r w:rsidR="00693D33">
              <w:rPr>
                <w:noProof/>
                <w:webHidden/>
              </w:rPr>
              <w:tab/>
            </w:r>
            <w:r w:rsidR="00693D33">
              <w:rPr>
                <w:noProof/>
                <w:webHidden/>
              </w:rPr>
              <w:fldChar w:fldCharType="begin"/>
            </w:r>
            <w:r w:rsidR="00693D33">
              <w:rPr>
                <w:noProof/>
                <w:webHidden/>
              </w:rPr>
              <w:instrText xml:space="preserve"> PAGEREF _Toc523579221 \h </w:instrText>
            </w:r>
            <w:r w:rsidR="00693D33">
              <w:rPr>
                <w:noProof/>
                <w:webHidden/>
              </w:rPr>
            </w:r>
            <w:r w:rsidR="00693D33">
              <w:rPr>
                <w:noProof/>
                <w:webHidden/>
              </w:rPr>
              <w:fldChar w:fldCharType="separate"/>
            </w:r>
            <w:r w:rsidR="002F3084">
              <w:rPr>
                <w:noProof/>
                <w:webHidden/>
              </w:rPr>
              <w:t>41</w:t>
            </w:r>
            <w:r w:rsidR="00693D33">
              <w:rPr>
                <w:noProof/>
                <w:webHidden/>
              </w:rPr>
              <w:fldChar w:fldCharType="end"/>
            </w:r>
          </w:hyperlink>
        </w:p>
        <w:p w14:paraId="2FDF8B25" w14:textId="45043B2B" w:rsidR="00693D33" w:rsidRDefault="00C91918">
          <w:pPr>
            <w:pStyle w:val="30"/>
            <w:tabs>
              <w:tab w:val="right" w:leader="dot" w:pos="9344"/>
            </w:tabs>
            <w:ind w:left="560"/>
            <w:rPr>
              <w:rFonts w:cstheme="minorBidi"/>
              <w:noProof/>
              <w:kern w:val="2"/>
              <w:sz w:val="21"/>
            </w:rPr>
          </w:pPr>
          <w:hyperlink w:anchor="_Toc523579222" w:history="1">
            <w:r w:rsidR="00693D33" w:rsidRPr="00315897">
              <w:rPr>
                <w:rStyle w:val="a6"/>
                <w:noProof/>
              </w:rPr>
              <w:t>（一）现金流量分析</w:t>
            </w:r>
            <w:r w:rsidR="00693D33">
              <w:rPr>
                <w:noProof/>
                <w:webHidden/>
              </w:rPr>
              <w:tab/>
            </w:r>
            <w:r w:rsidR="00693D33">
              <w:rPr>
                <w:noProof/>
                <w:webHidden/>
              </w:rPr>
              <w:fldChar w:fldCharType="begin"/>
            </w:r>
            <w:r w:rsidR="00693D33">
              <w:rPr>
                <w:noProof/>
                <w:webHidden/>
              </w:rPr>
              <w:instrText xml:space="preserve"> PAGEREF _Toc523579222 \h </w:instrText>
            </w:r>
            <w:r w:rsidR="00693D33">
              <w:rPr>
                <w:noProof/>
                <w:webHidden/>
              </w:rPr>
            </w:r>
            <w:r w:rsidR="00693D33">
              <w:rPr>
                <w:noProof/>
                <w:webHidden/>
              </w:rPr>
              <w:fldChar w:fldCharType="separate"/>
            </w:r>
            <w:r w:rsidR="002F3084">
              <w:rPr>
                <w:noProof/>
                <w:webHidden/>
              </w:rPr>
              <w:t>42</w:t>
            </w:r>
            <w:r w:rsidR="00693D33">
              <w:rPr>
                <w:noProof/>
                <w:webHidden/>
              </w:rPr>
              <w:fldChar w:fldCharType="end"/>
            </w:r>
          </w:hyperlink>
        </w:p>
        <w:p w14:paraId="2DE9DE4A" w14:textId="19BA0B82" w:rsidR="00693D33" w:rsidRDefault="00C91918">
          <w:pPr>
            <w:pStyle w:val="30"/>
            <w:tabs>
              <w:tab w:val="right" w:leader="dot" w:pos="9344"/>
            </w:tabs>
            <w:ind w:left="560"/>
            <w:rPr>
              <w:rFonts w:cstheme="minorBidi"/>
              <w:noProof/>
              <w:kern w:val="2"/>
              <w:sz w:val="21"/>
            </w:rPr>
          </w:pPr>
          <w:hyperlink w:anchor="_Toc523579223" w:history="1">
            <w:r w:rsidR="00693D33" w:rsidRPr="00315897">
              <w:rPr>
                <w:rStyle w:val="a6"/>
                <w:noProof/>
              </w:rPr>
              <w:t>（二）盈利能力分析</w:t>
            </w:r>
            <w:r w:rsidR="00693D33">
              <w:rPr>
                <w:noProof/>
                <w:webHidden/>
              </w:rPr>
              <w:tab/>
            </w:r>
            <w:r w:rsidR="00693D33">
              <w:rPr>
                <w:noProof/>
                <w:webHidden/>
              </w:rPr>
              <w:fldChar w:fldCharType="begin"/>
            </w:r>
            <w:r w:rsidR="00693D33">
              <w:rPr>
                <w:noProof/>
                <w:webHidden/>
              </w:rPr>
              <w:instrText xml:space="preserve"> PAGEREF _Toc523579223 \h </w:instrText>
            </w:r>
            <w:r w:rsidR="00693D33">
              <w:rPr>
                <w:noProof/>
                <w:webHidden/>
              </w:rPr>
            </w:r>
            <w:r w:rsidR="00693D33">
              <w:rPr>
                <w:noProof/>
                <w:webHidden/>
              </w:rPr>
              <w:fldChar w:fldCharType="separate"/>
            </w:r>
            <w:r w:rsidR="002F3084">
              <w:rPr>
                <w:noProof/>
                <w:webHidden/>
              </w:rPr>
              <w:t>42</w:t>
            </w:r>
            <w:r w:rsidR="00693D33">
              <w:rPr>
                <w:noProof/>
                <w:webHidden/>
              </w:rPr>
              <w:fldChar w:fldCharType="end"/>
            </w:r>
          </w:hyperlink>
        </w:p>
        <w:p w14:paraId="00017A2E" w14:textId="2635C5BF" w:rsidR="00693D33" w:rsidRDefault="00C91918">
          <w:pPr>
            <w:pStyle w:val="30"/>
            <w:tabs>
              <w:tab w:val="right" w:leader="dot" w:pos="9344"/>
            </w:tabs>
            <w:ind w:left="560"/>
            <w:rPr>
              <w:rFonts w:cstheme="minorBidi"/>
              <w:noProof/>
              <w:kern w:val="2"/>
              <w:sz w:val="21"/>
            </w:rPr>
          </w:pPr>
          <w:hyperlink w:anchor="_Toc523579224" w:history="1">
            <w:r w:rsidR="00693D33" w:rsidRPr="00315897">
              <w:rPr>
                <w:rStyle w:val="a6"/>
                <w:noProof/>
              </w:rPr>
              <w:t>（三）敏感性分析</w:t>
            </w:r>
            <w:r w:rsidR="00693D33">
              <w:rPr>
                <w:noProof/>
                <w:webHidden/>
              </w:rPr>
              <w:tab/>
            </w:r>
            <w:r w:rsidR="00693D33">
              <w:rPr>
                <w:noProof/>
                <w:webHidden/>
              </w:rPr>
              <w:fldChar w:fldCharType="begin"/>
            </w:r>
            <w:r w:rsidR="00693D33">
              <w:rPr>
                <w:noProof/>
                <w:webHidden/>
              </w:rPr>
              <w:instrText xml:space="preserve"> PAGEREF _Toc523579224 \h </w:instrText>
            </w:r>
            <w:r w:rsidR="00693D33">
              <w:rPr>
                <w:noProof/>
                <w:webHidden/>
              </w:rPr>
            </w:r>
            <w:r w:rsidR="00693D33">
              <w:rPr>
                <w:noProof/>
                <w:webHidden/>
              </w:rPr>
              <w:fldChar w:fldCharType="separate"/>
            </w:r>
            <w:r w:rsidR="002F3084">
              <w:rPr>
                <w:noProof/>
                <w:webHidden/>
              </w:rPr>
              <w:t>43</w:t>
            </w:r>
            <w:r w:rsidR="00693D33">
              <w:rPr>
                <w:noProof/>
                <w:webHidden/>
              </w:rPr>
              <w:fldChar w:fldCharType="end"/>
            </w:r>
          </w:hyperlink>
        </w:p>
        <w:p w14:paraId="53B8DA27" w14:textId="583A00C2" w:rsidR="00693D33" w:rsidRDefault="00C91918">
          <w:pPr>
            <w:pStyle w:val="20"/>
            <w:tabs>
              <w:tab w:val="right" w:leader="dot" w:pos="9344"/>
            </w:tabs>
            <w:ind w:left="280"/>
            <w:rPr>
              <w:rFonts w:cstheme="minorBidi"/>
              <w:noProof/>
              <w:kern w:val="2"/>
              <w:sz w:val="21"/>
            </w:rPr>
          </w:pPr>
          <w:hyperlink w:anchor="_Toc523579225" w:history="1">
            <w:r w:rsidR="00693D33" w:rsidRPr="00315897">
              <w:rPr>
                <w:rStyle w:val="a6"/>
                <w:noProof/>
              </w:rPr>
              <w:t>三、财务评价结论</w:t>
            </w:r>
            <w:r w:rsidR="00693D33">
              <w:rPr>
                <w:noProof/>
                <w:webHidden/>
              </w:rPr>
              <w:tab/>
            </w:r>
            <w:r w:rsidR="00693D33">
              <w:rPr>
                <w:noProof/>
                <w:webHidden/>
              </w:rPr>
              <w:fldChar w:fldCharType="begin"/>
            </w:r>
            <w:r w:rsidR="00693D33">
              <w:rPr>
                <w:noProof/>
                <w:webHidden/>
              </w:rPr>
              <w:instrText xml:space="preserve"> PAGEREF _Toc523579225 \h </w:instrText>
            </w:r>
            <w:r w:rsidR="00693D33">
              <w:rPr>
                <w:noProof/>
                <w:webHidden/>
              </w:rPr>
            </w:r>
            <w:r w:rsidR="00693D33">
              <w:rPr>
                <w:noProof/>
                <w:webHidden/>
              </w:rPr>
              <w:fldChar w:fldCharType="separate"/>
            </w:r>
            <w:r w:rsidR="002F3084">
              <w:rPr>
                <w:noProof/>
                <w:webHidden/>
              </w:rPr>
              <w:t>43</w:t>
            </w:r>
            <w:r w:rsidR="00693D33">
              <w:rPr>
                <w:noProof/>
                <w:webHidden/>
              </w:rPr>
              <w:fldChar w:fldCharType="end"/>
            </w:r>
          </w:hyperlink>
        </w:p>
        <w:p w14:paraId="7595E0C9" w14:textId="13015A6E" w:rsidR="00693D33" w:rsidRDefault="00C91918">
          <w:pPr>
            <w:pStyle w:val="10"/>
            <w:rPr>
              <w:rFonts w:cstheme="minorBidi"/>
              <w:noProof/>
              <w:kern w:val="2"/>
              <w:sz w:val="21"/>
            </w:rPr>
          </w:pPr>
          <w:hyperlink w:anchor="_Toc523579226" w:history="1">
            <w:r w:rsidR="00693D33" w:rsidRPr="00315897">
              <w:rPr>
                <w:rStyle w:val="a6"/>
                <w:rFonts w:asciiTheme="minorEastAsia" w:hAnsiTheme="minorEastAsia"/>
                <w:noProof/>
              </w:rPr>
              <w:t>第七章  社会效益评价</w:t>
            </w:r>
            <w:r w:rsidR="00693D33">
              <w:rPr>
                <w:noProof/>
                <w:webHidden/>
              </w:rPr>
              <w:tab/>
            </w:r>
            <w:r w:rsidR="00693D33">
              <w:rPr>
                <w:noProof/>
                <w:webHidden/>
              </w:rPr>
              <w:fldChar w:fldCharType="begin"/>
            </w:r>
            <w:r w:rsidR="00693D33">
              <w:rPr>
                <w:noProof/>
                <w:webHidden/>
              </w:rPr>
              <w:instrText xml:space="preserve"> PAGEREF _Toc523579226 \h </w:instrText>
            </w:r>
            <w:r w:rsidR="00693D33">
              <w:rPr>
                <w:noProof/>
                <w:webHidden/>
              </w:rPr>
            </w:r>
            <w:r w:rsidR="00693D33">
              <w:rPr>
                <w:noProof/>
                <w:webHidden/>
              </w:rPr>
              <w:fldChar w:fldCharType="separate"/>
            </w:r>
            <w:r w:rsidR="002F3084">
              <w:rPr>
                <w:noProof/>
                <w:webHidden/>
              </w:rPr>
              <w:t>44</w:t>
            </w:r>
            <w:r w:rsidR="00693D33">
              <w:rPr>
                <w:noProof/>
                <w:webHidden/>
              </w:rPr>
              <w:fldChar w:fldCharType="end"/>
            </w:r>
          </w:hyperlink>
        </w:p>
        <w:p w14:paraId="11DD65D3" w14:textId="12ADD98F" w:rsidR="00693D33" w:rsidRDefault="00C91918">
          <w:pPr>
            <w:pStyle w:val="20"/>
            <w:tabs>
              <w:tab w:val="right" w:leader="dot" w:pos="9344"/>
            </w:tabs>
            <w:ind w:left="280"/>
            <w:rPr>
              <w:rFonts w:cstheme="minorBidi"/>
              <w:noProof/>
              <w:kern w:val="2"/>
              <w:sz w:val="21"/>
            </w:rPr>
          </w:pPr>
          <w:hyperlink w:anchor="_Toc523579227" w:history="1">
            <w:r w:rsidR="00693D33" w:rsidRPr="00315897">
              <w:rPr>
                <w:rStyle w:val="a6"/>
                <w:rFonts w:asciiTheme="minorEastAsia" w:hAnsiTheme="minorEastAsia"/>
                <w:noProof/>
              </w:rPr>
              <w:t>一、社会影响分析</w:t>
            </w:r>
            <w:r w:rsidR="00693D33">
              <w:rPr>
                <w:noProof/>
                <w:webHidden/>
              </w:rPr>
              <w:tab/>
            </w:r>
            <w:r w:rsidR="00693D33">
              <w:rPr>
                <w:noProof/>
                <w:webHidden/>
              </w:rPr>
              <w:fldChar w:fldCharType="begin"/>
            </w:r>
            <w:r w:rsidR="00693D33">
              <w:rPr>
                <w:noProof/>
                <w:webHidden/>
              </w:rPr>
              <w:instrText xml:space="preserve"> PAGEREF _Toc523579227 \h </w:instrText>
            </w:r>
            <w:r w:rsidR="00693D33">
              <w:rPr>
                <w:noProof/>
                <w:webHidden/>
              </w:rPr>
            </w:r>
            <w:r w:rsidR="00693D33">
              <w:rPr>
                <w:noProof/>
                <w:webHidden/>
              </w:rPr>
              <w:fldChar w:fldCharType="separate"/>
            </w:r>
            <w:r w:rsidR="002F3084">
              <w:rPr>
                <w:noProof/>
                <w:webHidden/>
              </w:rPr>
              <w:t>44</w:t>
            </w:r>
            <w:r w:rsidR="00693D33">
              <w:rPr>
                <w:noProof/>
                <w:webHidden/>
              </w:rPr>
              <w:fldChar w:fldCharType="end"/>
            </w:r>
          </w:hyperlink>
        </w:p>
        <w:p w14:paraId="75980B38" w14:textId="07E0ADF1" w:rsidR="00693D33" w:rsidRDefault="00C91918">
          <w:pPr>
            <w:pStyle w:val="20"/>
            <w:tabs>
              <w:tab w:val="right" w:leader="dot" w:pos="9344"/>
            </w:tabs>
            <w:ind w:left="280"/>
            <w:rPr>
              <w:rFonts w:cstheme="minorBidi"/>
              <w:noProof/>
              <w:kern w:val="2"/>
              <w:sz w:val="21"/>
            </w:rPr>
          </w:pPr>
          <w:hyperlink w:anchor="_Toc523579228" w:history="1">
            <w:r w:rsidR="00693D33" w:rsidRPr="00315897">
              <w:rPr>
                <w:rStyle w:val="a6"/>
                <w:rFonts w:asciiTheme="minorEastAsia" w:hAnsiTheme="minorEastAsia"/>
                <w:noProof/>
              </w:rPr>
              <w:t>二、负面影响分析</w:t>
            </w:r>
            <w:r w:rsidR="00693D33">
              <w:rPr>
                <w:noProof/>
                <w:webHidden/>
              </w:rPr>
              <w:tab/>
            </w:r>
            <w:r w:rsidR="00693D33">
              <w:rPr>
                <w:noProof/>
                <w:webHidden/>
              </w:rPr>
              <w:fldChar w:fldCharType="begin"/>
            </w:r>
            <w:r w:rsidR="00693D33">
              <w:rPr>
                <w:noProof/>
                <w:webHidden/>
              </w:rPr>
              <w:instrText xml:space="preserve"> PAGEREF _Toc523579228 \h </w:instrText>
            </w:r>
            <w:r w:rsidR="00693D33">
              <w:rPr>
                <w:noProof/>
                <w:webHidden/>
              </w:rPr>
            </w:r>
            <w:r w:rsidR="00693D33">
              <w:rPr>
                <w:noProof/>
                <w:webHidden/>
              </w:rPr>
              <w:fldChar w:fldCharType="separate"/>
            </w:r>
            <w:r w:rsidR="002F3084">
              <w:rPr>
                <w:noProof/>
                <w:webHidden/>
              </w:rPr>
              <w:t>45</w:t>
            </w:r>
            <w:r w:rsidR="00693D33">
              <w:rPr>
                <w:noProof/>
                <w:webHidden/>
              </w:rPr>
              <w:fldChar w:fldCharType="end"/>
            </w:r>
          </w:hyperlink>
        </w:p>
        <w:p w14:paraId="64F34CB1" w14:textId="0D519A11" w:rsidR="00693D33" w:rsidRDefault="00C91918">
          <w:pPr>
            <w:pStyle w:val="20"/>
            <w:tabs>
              <w:tab w:val="right" w:leader="dot" w:pos="9344"/>
            </w:tabs>
            <w:ind w:left="280"/>
            <w:rPr>
              <w:rFonts w:cstheme="minorBidi"/>
              <w:noProof/>
              <w:kern w:val="2"/>
              <w:sz w:val="21"/>
            </w:rPr>
          </w:pPr>
          <w:hyperlink w:anchor="_Toc523579229" w:history="1">
            <w:r w:rsidR="00693D33" w:rsidRPr="00315897">
              <w:rPr>
                <w:rStyle w:val="a6"/>
                <w:rFonts w:asciiTheme="minorEastAsia" w:hAnsiTheme="minorEastAsia"/>
                <w:noProof/>
              </w:rPr>
              <w:t>三、社会评价结论</w:t>
            </w:r>
            <w:r w:rsidR="00693D33">
              <w:rPr>
                <w:noProof/>
                <w:webHidden/>
              </w:rPr>
              <w:tab/>
            </w:r>
            <w:r w:rsidR="00693D33">
              <w:rPr>
                <w:noProof/>
                <w:webHidden/>
              </w:rPr>
              <w:fldChar w:fldCharType="begin"/>
            </w:r>
            <w:r w:rsidR="00693D33">
              <w:rPr>
                <w:noProof/>
                <w:webHidden/>
              </w:rPr>
              <w:instrText xml:space="preserve"> PAGEREF _Toc523579229 \h </w:instrText>
            </w:r>
            <w:r w:rsidR="00693D33">
              <w:rPr>
                <w:noProof/>
                <w:webHidden/>
              </w:rPr>
            </w:r>
            <w:r w:rsidR="00693D33">
              <w:rPr>
                <w:noProof/>
                <w:webHidden/>
              </w:rPr>
              <w:fldChar w:fldCharType="separate"/>
            </w:r>
            <w:r w:rsidR="002F3084">
              <w:rPr>
                <w:noProof/>
                <w:webHidden/>
              </w:rPr>
              <w:t>45</w:t>
            </w:r>
            <w:r w:rsidR="00693D33">
              <w:rPr>
                <w:noProof/>
                <w:webHidden/>
              </w:rPr>
              <w:fldChar w:fldCharType="end"/>
            </w:r>
          </w:hyperlink>
        </w:p>
        <w:p w14:paraId="64D20B20" w14:textId="26B87BF1" w:rsidR="00693D33" w:rsidRDefault="00C91918">
          <w:pPr>
            <w:pStyle w:val="10"/>
            <w:rPr>
              <w:rFonts w:cstheme="minorBidi"/>
              <w:noProof/>
              <w:kern w:val="2"/>
              <w:sz w:val="21"/>
            </w:rPr>
          </w:pPr>
          <w:hyperlink w:anchor="_Toc523579230" w:history="1">
            <w:r w:rsidR="00693D33" w:rsidRPr="00315897">
              <w:rPr>
                <w:rStyle w:val="a6"/>
                <w:rFonts w:asciiTheme="minorEastAsia" w:hAnsiTheme="minorEastAsia"/>
                <w:noProof/>
              </w:rPr>
              <w:t>第八章  风险评价</w:t>
            </w:r>
            <w:r w:rsidR="00693D33">
              <w:rPr>
                <w:noProof/>
                <w:webHidden/>
              </w:rPr>
              <w:tab/>
            </w:r>
            <w:r w:rsidR="00693D33">
              <w:rPr>
                <w:noProof/>
                <w:webHidden/>
              </w:rPr>
              <w:fldChar w:fldCharType="begin"/>
            </w:r>
            <w:r w:rsidR="00693D33">
              <w:rPr>
                <w:noProof/>
                <w:webHidden/>
              </w:rPr>
              <w:instrText xml:space="preserve"> PAGEREF _Toc523579230 \h </w:instrText>
            </w:r>
            <w:r w:rsidR="00693D33">
              <w:rPr>
                <w:noProof/>
                <w:webHidden/>
              </w:rPr>
            </w:r>
            <w:r w:rsidR="00693D33">
              <w:rPr>
                <w:noProof/>
                <w:webHidden/>
              </w:rPr>
              <w:fldChar w:fldCharType="separate"/>
            </w:r>
            <w:r w:rsidR="002F3084">
              <w:rPr>
                <w:noProof/>
                <w:webHidden/>
              </w:rPr>
              <w:t>46</w:t>
            </w:r>
            <w:r w:rsidR="00693D33">
              <w:rPr>
                <w:noProof/>
                <w:webHidden/>
              </w:rPr>
              <w:fldChar w:fldCharType="end"/>
            </w:r>
          </w:hyperlink>
        </w:p>
        <w:p w14:paraId="6901A8E2" w14:textId="29D8F7AA" w:rsidR="00693D33" w:rsidRDefault="00C91918">
          <w:pPr>
            <w:pStyle w:val="20"/>
            <w:tabs>
              <w:tab w:val="right" w:leader="dot" w:pos="9344"/>
            </w:tabs>
            <w:ind w:left="280"/>
            <w:rPr>
              <w:rFonts w:cstheme="minorBidi"/>
              <w:noProof/>
              <w:kern w:val="2"/>
              <w:sz w:val="21"/>
            </w:rPr>
          </w:pPr>
          <w:hyperlink w:anchor="_Toc523579231" w:history="1">
            <w:r w:rsidR="00693D33" w:rsidRPr="00315897">
              <w:rPr>
                <w:rStyle w:val="a6"/>
                <w:noProof/>
              </w:rPr>
              <w:t>一、风险等级划分</w:t>
            </w:r>
            <w:r w:rsidR="00693D33">
              <w:rPr>
                <w:noProof/>
                <w:webHidden/>
              </w:rPr>
              <w:tab/>
            </w:r>
            <w:r w:rsidR="00693D33">
              <w:rPr>
                <w:noProof/>
                <w:webHidden/>
              </w:rPr>
              <w:fldChar w:fldCharType="begin"/>
            </w:r>
            <w:r w:rsidR="00693D33">
              <w:rPr>
                <w:noProof/>
                <w:webHidden/>
              </w:rPr>
              <w:instrText xml:space="preserve"> PAGEREF _Toc523579231 \h </w:instrText>
            </w:r>
            <w:r w:rsidR="00693D33">
              <w:rPr>
                <w:noProof/>
                <w:webHidden/>
              </w:rPr>
            </w:r>
            <w:r w:rsidR="00693D33">
              <w:rPr>
                <w:noProof/>
                <w:webHidden/>
              </w:rPr>
              <w:fldChar w:fldCharType="separate"/>
            </w:r>
            <w:r w:rsidR="002F3084">
              <w:rPr>
                <w:noProof/>
                <w:webHidden/>
              </w:rPr>
              <w:t>46</w:t>
            </w:r>
            <w:r w:rsidR="00693D33">
              <w:rPr>
                <w:noProof/>
                <w:webHidden/>
              </w:rPr>
              <w:fldChar w:fldCharType="end"/>
            </w:r>
          </w:hyperlink>
        </w:p>
        <w:p w14:paraId="7FB8D345" w14:textId="4BB46EB0" w:rsidR="00693D33" w:rsidRDefault="00C91918">
          <w:pPr>
            <w:pStyle w:val="20"/>
            <w:tabs>
              <w:tab w:val="right" w:leader="dot" w:pos="9344"/>
            </w:tabs>
            <w:ind w:left="280"/>
            <w:rPr>
              <w:rFonts w:cstheme="minorBidi"/>
              <w:noProof/>
              <w:kern w:val="2"/>
              <w:sz w:val="21"/>
            </w:rPr>
          </w:pPr>
          <w:hyperlink w:anchor="_Toc523579232" w:history="1">
            <w:r w:rsidR="00693D33" w:rsidRPr="00315897">
              <w:rPr>
                <w:rStyle w:val="a6"/>
                <w:noProof/>
              </w:rPr>
              <w:t>二、风险因素的识别和评估</w:t>
            </w:r>
            <w:r w:rsidR="00693D33">
              <w:rPr>
                <w:noProof/>
                <w:webHidden/>
              </w:rPr>
              <w:tab/>
            </w:r>
            <w:r w:rsidR="00693D33">
              <w:rPr>
                <w:noProof/>
                <w:webHidden/>
              </w:rPr>
              <w:fldChar w:fldCharType="begin"/>
            </w:r>
            <w:r w:rsidR="00693D33">
              <w:rPr>
                <w:noProof/>
                <w:webHidden/>
              </w:rPr>
              <w:instrText xml:space="preserve"> PAGEREF _Toc523579232 \h </w:instrText>
            </w:r>
            <w:r w:rsidR="00693D33">
              <w:rPr>
                <w:noProof/>
                <w:webHidden/>
              </w:rPr>
            </w:r>
            <w:r w:rsidR="00693D33">
              <w:rPr>
                <w:noProof/>
                <w:webHidden/>
              </w:rPr>
              <w:fldChar w:fldCharType="separate"/>
            </w:r>
            <w:r w:rsidR="002F3084">
              <w:rPr>
                <w:noProof/>
                <w:webHidden/>
              </w:rPr>
              <w:t>46</w:t>
            </w:r>
            <w:r w:rsidR="00693D33">
              <w:rPr>
                <w:noProof/>
                <w:webHidden/>
              </w:rPr>
              <w:fldChar w:fldCharType="end"/>
            </w:r>
          </w:hyperlink>
        </w:p>
        <w:p w14:paraId="708DF0DB" w14:textId="7240A442" w:rsidR="00693D33" w:rsidRDefault="00C91918">
          <w:pPr>
            <w:pStyle w:val="10"/>
            <w:rPr>
              <w:rFonts w:cstheme="minorBidi"/>
              <w:noProof/>
              <w:kern w:val="2"/>
              <w:sz w:val="21"/>
            </w:rPr>
          </w:pPr>
          <w:hyperlink w:anchor="_Toc523579233" w:history="1">
            <w:r w:rsidR="00693D33" w:rsidRPr="00315897">
              <w:rPr>
                <w:rStyle w:val="a6"/>
                <w:rFonts w:asciiTheme="minorEastAsia" w:hAnsiTheme="minorEastAsia"/>
                <w:noProof/>
              </w:rPr>
              <w:t>第九章  其他需要说明的事项</w:t>
            </w:r>
            <w:r w:rsidR="00693D33">
              <w:rPr>
                <w:noProof/>
                <w:webHidden/>
              </w:rPr>
              <w:tab/>
            </w:r>
            <w:r w:rsidR="00693D33">
              <w:rPr>
                <w:noProof/>
                <w:webHidden/>
              </w:rPr>
              <w:fldChar w:fldCharType="begin"/>
            </w:r>
            <w:r w:rsidR="00693D33">
              <w:rPr>
                <w:noProof/>
                <w:webHidden/>
              </w:rPr>
              <w:instrText xml:space="preserve"> PAGEREF _Toc523579233 \h </w:instrText>
            </w:r>
            <w:r w:rsidR="00693D33">
              <w:rPr>
                <w:noProof/>
                <w:webHidden/>
              </w:rPr>
            </w:r>
            <w:r w:rsidR="00693D33">
              <w:rPr>
                <w:noProof/>
                <w:webHidden/>
              </w:rPr>
              <w:fldChar w:fldCharType="separate"/>
            </w:r>
            <w:r w:rsidR="002F3084">
              <w:rPr>
                <w:noProof/>
                <w:webHidden/>
              </w:rPr>
              <w:t>49</w:t>
            </w:r>
            <w:r w:rsidR="00693D33">
              <w:rPr>
                <w:noProof/>
                <w:webHidden/>
              </w:rPr>
              <w:fldChar w:fldCharType="end"/>
            </w:r>
          </w:hyperlink>
        </w:p>
        <w:p w14:paraId="105DE5E4" w14:textId="11B55A74" w:rsidR="00693D33" w:rsidRDefault="00C91918">
          <w:pPr>
            <w:pStyle w:val="10"/>
            <w:rPr>
              <w:rFonts w:cstheme="minorBidi"/>
              <w:noProof/>
              <w:kern w:val="2"/>
              <w:sz w:val="21"/>
            </w:rPr>
          </w:pPr>
          <w:hyperlink w:anchor="_Toc523579234" w:history="1">
            <w:r w:rsidR="00693D33" w:rsidRPr="00315897">
              <w:rPr>
                <w:rStyle w:val="a6"/>
                <w:rFonts w:asciiTheme="minorEastAsia" w:hAnsiTheme="minorEastAsia"/>
                <w:noProof/>
              </w:rPr>
              <w:t>第十章  附表、附图</w:t>
            </w:r>
            <w:r w:rsidR="00693D33">
              <w:rPr>
                <w:noProof/>
                <w:webHidden/>
              </w:rPr>
              <w:tab/>
            </w:r>
            <w:r w:rsidR="00693D33">
              <w:rPr>
                <w:noProof/>
                <w:webHidden/>
              </w:rPr>
              <w:fldChar w:fldCharType="begin"/>
            </w:r>
            <w:r w:rsidR="00693D33">
              <w:rPr>
                <w:noProof/>
                <w:webHidden/>
              </w:rPr>
              <w:instrText xml:space="preserve"> PAGEREF _Toc523579234 \h </w:instrText>
            </w:r>
            <w:r w:rsidR="00693D33">
              <w:rPr>
                <w:noProof/>
                <w:webHidden/>
              </w:rPr>
            </w:r>
            <w:r w:rsidR="00693D33">
              <w:rPr>
                <w:noProof/>
                <w:webHidden/>
              </w:rPr>
              <w:fldChar w:fldCharType="separate"/>
            </w:r>
            <w:r w:rsidR="002F3084">
              <w:rPr>
                <w:noProof/>
                <w:webHidden/>
              </w:rPr>
              <w:t>50</w:t>
            </w:r>
            <w:r w:rsidR="00693D33">
              <w:rPr>
                <w:noProof/>
                <w:webHidden/>
              </w:rPr>
              <w:fldChar w:fldCharType="end"/>
            </w:r>
          </w:hyperlink>
          <w:bookmarkStart w:id="3" w:name="_GoBack"/>
          <w:bookmarkEnd w:id="3"/>
        </w:p>
        <w:p w14:paraId="7D4917B1" w14:textId="6DB70AEF" w:rsidR="00693D33" w:rsidRDefault="00C91918">
          <w:pPr>
            <w:pStyle w:val="20"/>
            <w:tabs>
              <w:tab w:val="right" w:leader="dot" w:pos="9344"/>
            </w:tabs>
            <w:ind w:left="280"/>
            <w:rPr>
              <w:rFonts w:cstheme="minorBidi"/>
              <w:noProof/>
              <w:kern w:val="2"/>
              <w:sz w:val="21"/>
            </w:rPr>
          </w:pPr>
          <w:hyperlink w:anchor="_Toc523579235" w:history="1">
            <w:r w:rsidR="00693D33" w:rsidRPr="00315897">
              <w:rPr>
                <w:rStyle w:val="a6"/>
                <w:noProof/>
              </w:rPr>
              <w:t>一、附表</w:t>
            </w:r>
            <w:r w:rsidR="00693D33">
              <w:rPr>
                <w:noProof/>
                <w:webHidden/>
              </w:rPr>
              <w:tab/>
            </w:r>
            <w:r w:rsidR="00693D33">
              <w:rPr>
                <w:noProof/>
                <w:webHidden/>
              </w:rPr>
              <w:fldChar w:fldCharType="begin"/>
            </w:r>
            <w:r w:rsidR="00693D33">
              <w:rPr>
                <w:noProof/>
                <w:webHidden/>
              </w:rPr>
              <w:instrText xml:space="preserve"> PAGEREF _Toc523579235 \h </w:instrText>
            </w:r>
            <w:r w:rsidR="00693D33">
              <w:rPr>
                <w:noProof/>
                <w:webHidden/>
              </w:rPr>
            </w:r>
            <w:r w:rsidR="00693D33">
              <w:rPr>
                <w:noProof/>
                <w:webHidden/>
              </w:rPr>
              <w:fldChar w:fldCharType="separate"/>
            </w:r>
            <w:r w:rsidR="002F3084">
              <w:rPr>
                <w:noProof/>
                <w:webHidden/>
              </w:rPr>
              <w:t>50</w:t>
            </w:r>
            <w:r w:rsidR="00693D33">
              <w:rPr>
                <w:noProof/>
                <w:webHidden/>
              </w:rPr>
              <w:fldChar w:fldCharType="end"/>
            </w:r>
          </w:hyperlink>
        </w:p>
        <w:p w14:paraId="781EE685" w14:textId="64B0301D" w:rsidR="00693D33" w:rsidRDefault="00C91918">
          <w:pPr>
            <w:pStyle w:val="20"/>
            <w:tabs>
              <w:tab w:val="right" w:leader="dot" w:pos="9344"/>
            </w:tabs>
            <w:ind w:left="280"/>
            <w:rPr>
              <w:rFonts w:cstheme="minorBidi"/>
              <w:noProof/>
              <w:kern w:val="2"/>
              <w:sz w:val="21"/>
            </w:rPr>
          </w:pPr>
          <w:hyperlink w:anchor="_Toc523579236" w:history="1">
            <w:r w:rsidR="00693D33" w:rsidRPr="00315897">
              <w:rPr>
                <w:rStyle w:val="a6"/>
                <w:noProof/>
              </w:rPr>
              <w:t>二、附图</w:t>
            </w:r>
            <w:r w:rsidR="00693D33">
              <w:rPr>
                <w:noProof/>
                <w:webHidden/>
              </w:rPr>
              <w:tab/>
            </w:r>
            <w:r w:rsidR="00693D33">
              <w:rPr>
                <w:noProof/>
                <w:webHidden/>
              </w:rPr>
              <w:fldChar w:fldCharType="begin"/>
            </w:r>
            <w:r w:rsidR="00693D33">
              <w:rPr>
                <w:noProof/>
                <w:webHidden/>
              </w:rPr>
              <w:instrText xml:space="preserve"> PAGEREF _Toc523579236 \h </w:instrText>
            </w:r>
            <w:r w:rsidR="00693D33">
              <w:rPr>
                <w:noProof/>
                <w:webHidden/>
              </w:rPr>
            </w:r>
            <w:r w:rsidR="00693D33">
              <w:rPr>
                <w:noProof/>
                <w:webHidden/>
              </w:rPr>
              <w:fldChar w:fldCharType="separate"/>
            </w:r>
            <w:r w:rsidR="002F3084">
              <w:rPr>
                <w:noProof/>
                <w:webHidden/>
              </w:rPr>
              <w:t>50</w:t>
            </w:r>
            <w:r w:rsidR="00693D33">
              <w:rPr>
                <w:noProof/>
                <w:webHidden/>
              </w:rPr>
              <w:fldChar w:fldCharType="end"/>
            </w:r>
          </w:hyperlink>
        </w:p>
        <w:p w14:paraId="7D16BE12" w14:textId="5B167A5C" w:rsidR="00FE2491" w:rsidRPr="00EB57D6" w:rsidRDefault="00F52F0A" w:rsidP="00DD296B">
          <w:pPr>
            <w:ind w:firstLineChars="0" w:firstLine="0"/>
            <w:rPr>
              <w:rFonts w:asciiTheme="minorEastAsia" w:hAnsiTheme="minorEastAsia"/>
            </w:rPr>
          </w:pPr>
          <w:r>
            <w:rPr>
              <w:rFonts w:asciiTheme="minorEastAsia" w:hAnsiTheme="minorEastAsia" w:cs="Times New Roman"/>
              <w:kern w:val="0"/>
            </w:rPr>
            <w:fldChar w:fldCharType="end"/>
          </w:r>
        </w:p>
      </w:sdtContent>
    </w:sdt>
    <w:p w14:paraId="241EB2DA" w14:textId="4E0F81C3" w:rsidR="00FE2491" w:rsidRPr="00EB57D6" w:rsidRDefault="00FE2491">
      <w:pPr>
        <w:widowControl/>
        <w:ind w:firstLine="560"/>
        <w:jc w:val="left"/>
        <w:rPr>
          <w:rFonts w:asciiTheme="minorEastAsia" w:hAnsiTheme="minorEastAsia" w:cs="宋体"/>
          <w:color w:val="000000"/>
          <w:kern w:val="0"/>
          <w:szCs w:val="28"/>
        </w:rPr>
      </w:pPr>
      <w:r w:rsidRPr="00EB57D6">
        <w:rPr>
          <w:rFonts w:asciiTheme="minorEastAsia" w:hAnsiTheme="minorEastAsia"/>
          <w:color w:val="000000"/>
          <w:szCs w:val="28"/>
        </w:rPr>
        <w:br w:type="page"/>
      </w:r>
    </w:p>
    <w:p w14:paraId="71F6D5CB" w14:textId="77777777" w:rsidR="006517C8" w:rsidRPr="00695FEA" w:rsidRDefault="00B3341D" w:rsidP="00695FEA">
      <w:pPr>
        <w:pStyle w:val="1"/>
        <w:ind w:firstLine="723"/>
        <w:rPr>
          <w:rFonts w:asciiTheme="minorEastAsia" w:hAnsiTheme="minorEastAsia"/>
          <w:sz w:val="36"/>
          <w:szCs w:val="36"/>
        </w:rPr>
      </w:pPr>
      <w:bookmarkStart w:id="4" w:name="_Toc523579178"/>
      <w:r w:rsidRPr="00695FEA">
        <w:rPr>
          <w:rFonts w:asciiTheme="minorEastAsia" w:hAnsiTheme="minorEastAsia" w:hint="eastAsia"/>
          <w:sz w:val="36"/>
          <w:szCs w:val="36"/>
        </w:rPr>
        <w:lastRenderedPageBreak/>
        <w:t xml:space="preserve">第一章 </w:t>
      </w:r>
      <w:r w:rsidRPr="00695FEA">
        <w:rPr>
          <w:rFonts w:asciiTheme="minorEastAsia" w:hAnsiTheme="minorEastAsia"/>
          <w:sz w:val="36"/>
          <w:szCs w:val="36"/>
        </w:rPr>
        <w:t xml:space="preserve"> </w:t>
      </w:r>
      <w:r w:rsidR="006517C8" w:rsidRPr="00695FEA">
        <w:rPr>
          <w:rFonts w:asciiTheme="minorEastAsia" w:hAnsiTheme="minorEastAsia" w:hint="eastAsia"/>
          <w:sz w:val="36"/>
          <w:szCs w:val="36"/>
        </w:rPr>
        <w:t>项目</w:t>
      </w:r>
      <w:r w:rsidRPr="00695FEA">
        <w:rPr>
          <w:rFonts w:asciiTheme="minorEastAsia" w:hAnsiTheme="minorEastAsia" w:hint="eastAsia"/>
          <w:sz w:val="36"/>
          <w:szCs w:val="36"/>
        </w:rPr>
        <w:t>基本情况</w:t>
      </w:r>
      <w:bookmarkEnd w:id="4"/>
    </w:p>
    <w:p w14:paraId="2258EA21" w14:textId="000DE20B" w:rsidR="00EA35E8" w:rsidRPr="00A45611" w:rsidRDefault="008E0485" w:rsidP="00C8601C">
      <w:pPr>
        <w:pStyle w:val="2"/>
        <w:spacing w:before="156"/>
        <w:rPr>
          <w:b/>
        </w:rPr>
      </w:pPr>
      <w:bookmarkStart w:id="5" w:name="_Toc523579179"/>
      <w:r w:rsidRPr="00A45611">
        <w:rPr>
          <w:rFonts w:hint="eastAsia"/>
          <w:b/>
        </w:rPr>
        <w:t>一</w:t>
      </w:r>
      <w:r w:rsidR="003137E5" w:rsidRPr="00A45611">
        <w:rPr>
          <w:rFonts w:hint="eastAsia"/>
          <w:b/>
        </w:rPr>
        <w:t>、项目名称</w:t>
      </w:r>
      <w:bookmarkEnd w:id="5"/>
    </w:p>
    <w:p w14:paraId="0A593A6E" w14:textId="5BD4DC0A" w:rsidR="00D05618" w:rsidRPr="00EB57D6" w:rsidRDefault="000E3984" w:rsidP="006F08C9">
      <w:pPr>
        <w:ind w:firstLine="560"/>
        <w:rPr>
          <w:rFonts w:asciiTheme="minorEastAsia" w:hAnsiTheme="minorEastAsia"/>
        </w:rPr>
      </w:pPr>
      <w:bookmarkStart w:id="6" w:name="_Hlk523487421"/>
      <w:r>
        <w:rPr>
          <w:rFonts w:asciiTheme="minorEastAsia" w:hAnsiTheme="minorEastAsia" w:hint="eastAsia"/>
        </w:rPr>
        <w:t>2019</w:t>
      </w:r>
      <w:r w:rsidR="007A1409" w:rsidRPr="00EB57D6">
        <w:rPr>
          <w:rFonts w:asciiTheme="minorEastAsia" w:hAnsiTheme="minorEastAsia" w:hint="eastAsia"/>
        </w:rPr>
        <w:t>年西藏自治区拉萨市土地储备专项债券</w:t>
      </w:r>
      <w:bookmarkEnd w:id="6"/>
      <w:r w:rsidR="007A1409" w:rsidRPr="00EB57D6">
        <w:rPr>
          <w:rFonts w:asciiTheme="minorEastAsia" w:hAnsiTheme="minorEastAsia" w:hint="eastAsia"/>
        </w:rPr>
        <w:t>实施方案</w:t>
      </w:r>
    </w:p>
    <w:p w14:paraId="35E43951" w14:textId="6A44C8CE" w:rsidR="003137E5" w:rsidRPr="00A45611" w:rsidRDefault="008E0485" w:rsidP="00C8601C">
      <w:pPr>
        <w:pStyle w:val="2"/>
        <w:spacing w:before="156"/>
        <w:rPr>
          <w:b/>
        </w:rPr>
      </w:pPr>
      <w:bookmarkStart w:id="7" w:name="_Toc523579180"/>
      <w:r w:rsidRPr="00A45611">
        <w:rPr>
          <w:rFonts w:hint="eastAsia"/>
          <w:b/>
        </w:rPr>
        <w:t>二</w:t>
      </w:r>
      <w:r w:rsidR="003137E5" w:rsidRPr="00A45611">
        <w:rPr>
          <w:rFonts w:hint="eastAsia"/>
          <w:b/>
        </w:rPr>
        <w:t>、项目</w:t>
      </w:r>
      <w:r w:rsidR="003148C7" w:rsidRPr="00A45611">
        <w:rPr>
          <w:rFonts w:hint="eastAsia"/>
          <w:b/>
        </w:rPr>
        <w:t>概况</w:t>
      </w:r>
      <w:bookmarkEnd w:id="7"/>
    </w:p>
    <w:p w14:paraId="0B504485" w14:textId="6ED52BFC" w:rsidR="00263402" w:rsidRPr="00EB57D6" w:rsidRDefault="00263402" w:rsidP="00263402">
      <w:pPr>
        <w:ind w:firstLine="560"/>
        <w:rPr>
          <w:rFonts w:asciiTheme="minorEastAsia" w:hAnsiTheme="minorEastAsia"/>
        </w:rPr>
      </w:pPr>
      <w:r w:rsidRPr="00EB57D6">
        <w:rPr>
          <w:rFonts w:asciiTheme="minorEastAsia" w:hAnsiTheme="minorEastAsia" w:hint="eastAsia"/>
        </w:rPr>
        <w:t>本次</w:t>
      </w:r>
      <w:r w:rsidR="000E3984">
        <w:rPr>
          <w:rFonts w:asciiTheme="minorEastAsia" w:hAnsiTheme="minorEastAsia" w:hint="eastAsia"/>
        </w:rPr>
        <w:t>2019</w:t>
      </w:r>
      <w:r w:rsidR="00B40BF8" w:rsidRPr="00EB57D6">
        <w:rPr>
          <w:rFonts w:asciiTheme="minorEastAsia" w:hAnsiTheme="minorEastAsia" w:hint="eastAsia"/>
        </w:rPr>
        <w:t>年西藏自治区拉萨市政府土地储备专项债券</w:t>
      </w:r>
      <w:r w:rsidRPr="00EB57D6">
        <w:rPr>
          <w:rFonts w:asciiTheme="minorEastAsia" w:hAnsiTheme="minorEastAsia" w:hint="eastAsia"/>
        </w:rPr>
        <w:t>（</w:t>
      </w:r>
      <w:bookmarkStart w:id="8" w:name="_Hlk523305022"/>
      <w:r w:rsidRPr="00EB57D6">
        <w:rPr>
          <w:rFonts w:asciiTheme="minorEastAsia" w:hAnsiTheme="minorEastAsia" w:hint="eastAsia"/>
        </w:rPr>
        <w:t>以下简称“专项债券”</w:t>
      </w:r>
      <w:bookmarkEnd w:id="8"/>
      <w:r w:rsidRPr="00EB57D6">
        <w:rPr>
          <w:rFonts w:asciiTheme="minorEastAsia" w:hAnsiTheme="minorEastAsia" w:hint="eastAsia"/>
        </w:rPr>
        <w:t>）是按照《中华人民共和国预算法》、《国务院关于加强地方政府性债务管理的意见》（国发〔2014〕43号）、和《财政部关于试点发展项目收益与融资自求平衡的地方政府专项债券品种的通知》（财预〔2017〕89号）</w:t>
      </w:r>
      <w:r w:rsidR="00C91918">
        <w:rPr>
          <w:rFonts w:asciiTheme="minorEastAsia" w:hAnsiTheme="minorEastAsia" w:hint="eastAsia"/>
        </w:rPr>
        <w:t>、财政部《关于做好2018年地方政府债券发行工作的意见》（财库2018年61号）、西藏财政厅《西藏自治区财政厅关于下达部分2019年新增地方政府债务限额的通知》（藏财预2018年304号）、西藏财政厅《西藏自治区财政厅关于做好2019年地方政府专项债</w:t>
      </w:r>
      <w:r w:rsidR="004E7724">
        <w:rPr>
          <w:rFonts w:asciiTheme="minorEastAsia" w:hAnsiTheme="minorEastAsia" w:hint="eastAsia"/>
        </w:rPr>
        <w:t>券发行前期准备工作的紧急通知</w:t>
      </w:r>
      <w:r w:rsidR="00C91918">
        <w:rPr>
          <w:rFonts w:asciiTheme="minorEastAsia" w:hAnsiTheme="minorEastAsia" w:hint="eastAsia"/>
        </w:rPr>
        <w:t>》（藏财预</w:t>
      </w:r>
      <w:r w:rsidR="004E7724">
        <w:rPr>
          <w:rFonts w:asciiTheme="minorEastAsia" w:hAnsiTheme="minorEastAsia" w:hint="eastAsia"/>
        </w:rPr>
        <w:t>2019</w:t>
      </w:r>
      <w:r w:rsidR="00C91918">
        <w:rPr>
          <w:rFonts w:asciiTheme="minorEastAsia" w:hAnsiTheme="minorEastAsia" w:hint="eastAsia"/>
        </w:rPr>
        <w:t>年</w:t>
      </w:r>
      <w:r w:rsidR="004E7724">
        <w:rPr>
          <w:rFonts w:asciiTheme="minorEastAsia" w:hAnsiTheme="minorEastAsia" w:hint="eastAsia"/>
        </w:rPr>
        <w:t>35</w:t>
      </w:r>
      <w:r w:rsidR="00C91918">
        <w:rPr>
          <w:rFonts w:asciiTheme="minorEastAsia" w:hAnsiTheme="minorEastAsia" w:hint="eastAsia"/>
        </w:rPr>
        <w:t>号）</w:t>
      </w:r>
      <w:r w:rsidRPr="00EB57D6">
        <w:rPr>
          <w:rFonts w:asciiTheme="minorEastAsia" w:hAnsiTheme="minorEastAsia" w:hint="eastAsia"/>
        </w:rPr>
        <w:t>要求，在遵循市场规则的基础上，积极探索从我国实际出发的地方政府“</w:t>
      </w:r>
      <w:r w:rsidR="00B32A7B" w:rsidRPr="00EB57D6">
        <w:rPr>
          <w:rFonts w:asciiTheme="minorEastAsia" w:hAnsiTheme="minorEastAsia" w:hint="eastAsia"/>
        </w:rPr>
        <w:t>土地储备</w:t>
      </w:r>
      <w:r w:rsidRPr="00EB57D6">
        <w:rPr>
          <w:rFonts w:asciiTheme="minorEastAsia" w:hAnsiTheme="minorEastAsia" w:hint="eastAsia"/>
        </w:rPr>
        <w:t>专项债券”融资方式。本次专项债券以西藏自治区人民政府为发行主体，西藏自治区财政厅负责发行，还本付息资金来源于储备用地供地收入，债务风险能够锁定在项目内。项目实施过程中将按照市场规则向债券投资者进行详细的项目信息披露，保障投资者权益，更好地发挥专项债券对地方稳增长、促改革、调结构、惠民生、防风险的支持作用。</w:t>
      </w:r>
    </w:p>
    <w:p w14:paraId="3B85CA10" w14:textId="0A96F3C7" w:rsidR="000E3984" w:rsidRPr="000E3984" w:rsidRDefault="00263402" w:rsidP="000E3984">
      <w:pPr>
        <w:ind w:firstLine="560"/>
        <w:rPr>
          <w:rFonts w:asciiTheme="minorEastAsia" w:hAnsiTheme="minorEastAsia"/>
          <w:highlight w:val="yellow"/>
        </w:rPr>
      </w:pPr>
      <w:r w:rsidRPr="00EB57D6">
        <w:rPr>
          <w:rFonts w:asciiTheme="minorEastAsia" w:hAnsiTheme="minorEastAsia" w:hint="eastAsia"/>
        </w:rPr>
        <w:t>在风险可控的前提下，按照依法依规适度举债、保障重点领域合理融资需求的原则</w:t>
      </w:r>
      <w:r w:rsidR="00B26631" w:rsidRPr="00EB57D6">
        <w:rPr>
          <w:rFonts w:asciiTheme="minorEastAsia" w:hAnsiTheme="minorEastAsia" w:hint="eastAsia"/>
        </w:rPr>
        <w:t>。</w:t>
      </w:r>
      <w:r w:rsidRPr="00EB57D6">
        <w:rPr>
          <w:rFonts w:asciiTheme="minorEastAsia" w:hAnsiTheme="minorEastAsia" w:hint="eastAsia"/>
        </w:rPr>
        <w:t>本次计划申请</w:t>
      </w:r>
      <w:r w:rsidR="000E3984">
        <w:rPr>
          <w:rFonts w:asciiTheme="minorEastAsia" w:hAnsiTheme="minorEastAsia" w:hint="eastAsia"/>
        </w:rPr>
        <w:t>2019</w:t>
      </w:r>
      <w:r w:rsidR="00B40BF8" w:rsidRPr="00EB57D6">
        <w:rPr>
          <w:rFonts w:asciiTheme="minorEastAsia" w:hAnsiTheme="minorEastAsia" w:hint="eastAsia"/>
        </w:rPr>
        <w:t>年西藏自治区拉萨市政府土地储备专项债券</w:t>
      </w:r>
      <w:r w:rsidRPr="00EB57D6">
        <w:rPr>
          <w:rFonts w:asciiTheme="minorEastAsia" w:hAnsiTheme="minorEastAsia" w:hint="eastAsia"/>
        </w:rPr>
        <w:t>，分别为：</w:t>
      </w:r>
      <w:r w:rsidR="000E3984" w:rsidRPr="000E3984">
        <w:rPr>
          <w:rFonts w:asciiTheme="minorEastAsia" w:hAnsiTheme="minorEastAsia" w:hint="eastAsia"/>
        </w:rPr>
        <w:t>拉萨市百淀片区，蔡公堂乡318国道以南、308团以东，百淀小学以西，</w:t>
      </w:r>
      <w:r w:rsidR="000E3984" w:rsidRPr="000E3984">
        <w:rPr>
          <w:rFonts w:asciiTheme="minorEastAsia" w:hAnsiTheme="minorEastAsia"/>
        </w:rPr>
        <w:t>5777</w:t>
      </w:r>
      <w:r w:rsidR="000E3984" w:rsidRPr="000E3984">
        <w:rPr>
          <w:rFonts w:asciiTheme="minorEastAsia" w:hAnsiTheme="minorEastAsia" w:hint="eastAsia"/>
        </w:rPr>
        <w:t>亩拟储备用地（以下简称“项目一”）；拉萨市北城片区，夺底乡北</w:t>
      </w:r>
      <w:r w:rsidR="000E3984" w:rsidRPr="000E3984">
        <w:rPr>
          <w:rFonts w:asciiTheme="minorEastAsia" w:hAnsiTheme="minorEastAsia" w:hint="eastAsia"/>
        </w:rPr>
        <w:lastRenderedPageBreak/>
        <w:t>环线以北3</w:t>
      </w:r>
      <w:r w:rsidR="000E3984" w:rsidRPr="000E3984">
        <w:rPr>
          <w:rFonts w:asciiTheme="minorEastAsia" w:hAnsiTheme="minorEastAsia"/>
        </w:rPr>
        <w:t>454</w:t>
      </w:r>
      <w:r w:rsidR="000E3984" w:rsidRPr="000E3984">
        <w:rPr>
          <w:rFonts w:asciiTheme="minorEastAsia" w:hAnsiTheme="minorEastAsia" w:hint="eastAsia"/>
        </w:rPr>
        <w:t>亩拟储备用地（以下简称“项目二”）；拉萨市纳金片区，纳金乡嘎巴村约4933亩（以下简称“项目三”），当巴飞地（北邻团结村，东嘎东路以东）约300亩（以下简称“项目四”）</w:t>
      </w:r>
      <w:r w:rsidR="00062962">
        <w:rPr>
          <w:rFonts w:asciiTheme="minorEastAsia" w:hAnsiTheme="minorEastAsia" w:hint="eastAsia"/>
        </w:rPr>
        <w:t>，堆龙区柳东路以西</w:t>
      </w:r>
      <w:r w:rsidR="000E3984" w:rsidRPr="000E3984">
        <w:rPr>
          <w:rFonts w:asciiTheme="minorEastAsia" w:hAnsiTheme="minorEastAsia" w:hint="eastAsia"/>
        </w:rPr>
        <w:t>，109国道以南约300亩，拟储备用地（以下简称“项目五”）。融资金额详见下表：</w:t>
      </w:r>
    </w:p>
    <w:p w14:paraId="16A5A4A7" w14:textId="77777777" w:rsidR="000E3984" w:rsidRPr="000E3984" w:rsidRDefault="000E3984" w:rsidP="000E3984">
      <w:pPr>
        <w:keepNext/>
        <w:ind w:firstLine="560"/>
        <w:rPr>
          <w:rFonts w:asciiTheme="minorEastAsia" w:hAnsiTheme="minorEastAsia" w:cstheme="majorBidi"/>
          <w:szCs w:val="28"/>
        </w:rPr>
      </w:pPr>
      <w:r w:rsidRPr="000E3984">
        <w:rPr>
          <w:rFonts w:asciiTheme="minorEastAsia" w:hAnsiTheme="minorEastAsia" w:cstheme="majorBidi" w:hint="eastAsia"/>
          <w:szCs w:val="28"/>
        </w:rPr>
        <w:t xml:space="preserve">表 </w:t>
      </w:r>
      <w:r w:rsidRPr="000E3984">
        <w:rPr>
          <w:rFonts w:asciiTheme="minorEastAsia" w:hAnsiTheme="minorEastAsia" w:cstheme="majorBidi"/>
          <w:szCs w:val="28"/>
        </w:rPr>
        <w:fldChar w:fldCharType="begin"/>
      </w:r>
      <w:r w:rsidRPr="000E3984">
        <w:rPr>
          <w:rFonts w:asciiTheme="minorEastAsia" w:hAnsiTheme="minorEastAsia" w:cstheme="majorBidi"/>
          <w:szCs w:val="28"/>
        </w:rPr>
        <w:instrText xml:space="preserve"> </w:instrText>
      </w:r>
      <w:r w:rsidRPr="000E3984">
        <w:rPr>
          <w:rFonts w:asciiTheme="minorEastAsia" w:hAnsiTheme="minorEastAsia" w:cstheme="majorBidi" w:hint="eastAsia"/>
          <w:szCs w:val="28"/>
        </w:rPr>
        <w:instrText>SEQ 表 \* CHINESENUM3</w:instrText>
      </w:r>
      <w:r w:rsidRPr="000E3984">
        <w:rPr>
          <w:rFonts w:asciiTheme="minorEastAsia" w:hAnsiTheme="minorEastAsia" w:cstheme="majorBidi"/>
          <w:szCs w:val="28"/>
        </w:rPr>
        <w:instrText xml:space="preserve"> </w:instrText>
      </w:r>
      <w:r w:rsidRPr="000E3984">
        <w:rPr>
          <w:rFonts w:asciiTheme="minorEastAsia" w:hAnsiTheme="minorEastAsia" w:cstheme="majorBidi"/>
          <w:szCs w:val="28"/>
        </w:rPr>
        <w:fldChar w:fldCharType="separate"/>
      </w:r>
      <w:r w:rsidRPr="000E3984">
        <w:rPr>
          <w:rFonts w:asciiTheme="minorEastAsia" w:hAnsiTheme="minorEastAsia" w:cstheme="majorBidi" w:hint="eastAsia"/>
          <w:noProof/>
          <w:szCs w:val="28"/>
        </w:rPr>
        <w:t>一</w:t>
      </w:r>
      <w:r w:rsidRPr="000E3984">
        <w:rPr>
          <w:rFonts w:asciiTheme="minorEastAsia" w:hAnsiTheme="minorEastAsia" w:cstheme="majorBidi"/>
          <w:szCs w:val="28"/>
        </w:rPr>
        <w:fldChar w:fldCharType="end"/>
      </w:r>
      <w:r w:rsidRPr="000E3984">
        <w:rPr>
          <w:rFonts w:asciiTheme="minorEastAsia" w:hAnsiTheme="minorEastAsia" w:cstheme="majorBidi"/>
          <w:szCs w:val="28"/>
        </w:rPr>
        <w:t xml:space="preserve">  </w:t>
      </w:r>
      <w:r w:rsidRPr="000E3984">
        <w:rPr>
          <w:rFonts w:asciiTheme="minorEastAsia" w:hAnsiTheme="minorEastAsia" w:cstheme="majorBidi" w:hint="eastAsia"/>
          <w:szCs w:val="28"/>
        </w:rPr>
        <w:t>2019年西藏自治区拉萨市政府土地储备专项债券发行一览表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92"/>
        <w:gridCol w:w="2392"/>
        <w:gridCol w:w="2393"/>
        <w:gridCol w:w="2393"/>
      </w:tblGrid>
      <w:tr w:rsidR="000E3984" w:rsidRPr="000E3984" w14:paraId="7C2EFEA0" w14:textId="77777777" w:rsidTr="00062962">
        <w:trPr>
          <w:trHeight w:val="497"/>
          <w:jc w:val="center"/>
        </w:trPr>
        <w:tc>
          <w:tcPr>
            <w:tcW w:w="2392" w:type="dxa"/>
            <w:vAlign w:val="center"/>
          </w:tcPr>
          <w:p w14:paraId="6BAA502A" w14:textId="77777777" w:rsidR="000E3984" w:rsidRPr="000E3984" w:rsidRDefault="000E3984" w:rsidP="000E3984">
            <w:pPr>
              <w:spacing w:line="240" w:lineRule="auto"/>
              <w:ind w:firstLineChars="0" w:firstLine="0"/>
              <w:jc w:val="center"/>
              <w:rPr>
                <w:rFonts w:asciiTheme="minorEastAsia" w:hAnsiTheme="minorEastAsia"/>
                <w:b/>
                <w:sz w:val="18"/>
                <w:szCs w:val="18"/>
              </w:rPr>
            </w:pPr>
            <w:r w:rsidRPr="000E3984">
              <w:rPr>
                <w:rFonts w:asciiTheme="minorEastAsia" w:hAnsiTheme="minorEastAsia" w:hint="eastAsia"/>
                <w:b/>
                <w:sz w:val="18"/>
                <w:szCs w:val="18"/>
              </w:rPr>
              <w:t>--</w:t>
            </w:r>
          </w:p>
        </w:tc>
        <w:tc>
          <w:tcPr>
            <w:tcW w:w="2392" w:type="dxa"/>
            <w:vAlign w:val="center"/>
          </w:tcPr>
          <w:p w14:paraId="7FD24F9E" w14:textId="77777777" w:rsidR="000E3984" w:rsidRPr="000E3984" w:rsidRDefault="000E3984" w:rsidP="000E3984">
            <w:pPr>
              <w:spacing w:line="240" w:lineRule="auto"/>
              <w:ind w:firstLineChars="0" w:firstLine="0"/>
              <w:jc w:val="center"/>
              <w:rPr>
                <w:rFonts w:asciiTheme="minorEastAsia" w:hAnsiTheme="minorEastAsia"/>
                <w:b/>
                <w:sz w:val="18"/>
                <w:szCs w:val="18"/>
              </w:rPr>
            </w:pPr>
            <w:r w:rsidRPr="000E3984">
              <w:rPr>
                <w:rFonts w:asciiTheme="minorEastAsia" w:hAnsiTheme="minorEastAsia" w:hint="eastAsia"/>
                <w:b/>
                <w:sz w:val="18"/>
                <w:szCs w:val="18"/>
              </w:rPr>
              <w:t>发行债券金额(亿</w:t>
            </w:r>
            <w:r w:rsidRPr="000E3984">
              <w:rPr>
                <w:rFonts w:asciiTheme="minorEastAsia" w:hAnsiTheme="minorEastAsia"/>
                <w:b/>
                <w:sz w:val="18"/>
                <w:szCs w:val="18"/>
              </w:rPr>
              <w:t>)</w:t>
            </w:r>
          </w:p>
        </w:tc>
        <w:tc>
          <w:tcPr>
            <w:tcW w:w="2393" w:type="dxa"/>
            <w:vAlign w:val="center"/>
          </w:tcPr>
          <w:p w14:paraId="4245640C" w14:textId="77777777" w:rsidR="000E3984" w:rsidRPr="000E3984" w:rsidRDefault="000E3984" w:rsidP="000E3984">
            <w:pPr>
              <w:spacing w:line="240" w:lineRule="auto"/>
              <w:ind w:firstLineChars="0" w:firstLine="0"/>
              <w:jc w:val="center"/>
              <w:rPr>
                <w:rFonts w:asciiTheme="minorEastAsia" w:hAnsiTheme="minorEastAsia"/>
                <w:b/>
                <w:sz w:val="18"/>
                <w:szCs w:val="18"/>
              </w:rPr>
            </w:pPr>
            <w:r w:rsidRPr="000E3984">
              <w:rPr>
                <w:rFonts w:asciiTheme="minorEastAsia" w:hAnsiTheme="minorEastAsia" w:hint="eastAsia"/>
                <w:b/>
                <w:sz w:val="18"/>
                <w:szCs w:val="18"/>
              </w:rPr>
              <w:t>年期(年</w:t>
            </w:r>
            <w:r w:rsidRPr="000E3984">
              <w:rPr>
                <w:rFonts w:asciiTheme="minorEastAsia" w:hAnsiTheme="minorEastAsia"/>
                <w:b/>
                <w:sz w:val="18"/>
                <w:szCs w:val="18"/>
              </w:rPr>
              <w:t>)</w:t>
            </w:r>
          </w:p>
        </w:tc>
        <w:tc>
          <w:tcPr>
            <w:tcW w:w="2393" w:type="dxa"/>
            <w:vAlign w:val="center"/>
          </w:tcPr>
          <w:p w14:paraId="7B1BFFBD" w14:textId="77777777" w:rsidR="000E3984" w:rsidRPr="000E3984" w:rsidRDefault="000E3984" w:rsidP="000E3984">
            <w:pPr>
              <w:spacing w:line="240" w:lineRule="auto"/>
              <w:ind w:firstLineChars="0" w:firstLine="0"/>
              <w:jc w:val="center"/>
              <w:rPr>
                <w:rFonts w:asciiTheme="minorEastAsia" w:hAnsiTheme="minorEastAsia"/>
                <w:b/>
                <w:sz w:val="18"/>
                <w:szCs w:val="18"/>
              </w:rPr>
            </w:pPr>
            <w:r w:rsidRPr="000E3984">
              <w:rPr>
                <w:rFonts w:asciiTheme="minorEastAsia" w:hAnsiTheme="minorEastAsia" w:hint="eastAsia"/>
                <w:b/>
                <w:sz w:val="18"/>
                <w:szCs w:val="18"/>
              </w:rPr>
              <w:t xml:space="preserve">备 </w:t>
            </w:r>
            <w:r w:rsidRPr="000E3984">
              <w:rPr>
                <w:rFonts w:asciiTheme="minorEastAsia" w:hAnsiTheme="minorEastAsia"/>
                <w:b/>
                <w:sz w:val="18"/>
                <w:szCs w:val="18"/>
              </w:rPr>
              <w:t xml:space="preserve">   </w:t>
            </w:r>
            <w:r w:rsidRPr="000E3984">
              <w:rPr>
                <w:rFonts w:asciiTheme="minorEastAsia" w:hAnsiTheme="minorEastAsia" w:hint="eastAsia"/>
                <w:b/>
                <w:sz w:val="18"/>
                <w:szCs w:val="18"/>
              </w:rPr>
              <w:t>注</w:t>
            </w:r>
          </w:p>
        </w:tc>
      </w:tr>
      <w:tr w:rsidR="000E3984" w:rsidRPr="000E3984" w14:paraId="24A2C2EF" w14:textId="77777777" w:rsidTr="00062962">
        <w:trPr>
          <w:trHeight w:val="397"/>
          <w:jc w:val="center"/>
        </w:trPr>
        <w:tc>
          <w:tcPr>
            <w:tcW w:w="2392" w:type="dxa"/>
            <w:vAlign w:val="center"/>
          </w:tcPr>
          <w:p w14:paraId="31EB41D4" w14:textId="77777777" w:rsidR="000E3984" w:rsidRPr="000E3984" w:rsidRDefault="000E3984" w:rsidP="000E3984">
            <w:pPr>
              <w:spacing w:line="240" w:lineRule="auto"/>
              <w:ind w:firstLineChars="0" w:firstLine="0"/>
              <w:jc w:val="center"/>
              <w:rPr>
                <w:rFonts w:asciiTheme="minorEastAsia" w:hAnsiTheme="minorEastAsia"/>
                <w:sz w:val="18"/>
                <w:szCs w:val="18"/>
              </w:rPr>
            </w:pPr>
            <w:r w:rsidRPr="000E3984">
              <w:rPr>
                <w:rFonts w:asciiTheme="minorEastAsia" w:hAnsiTheme="minorEastAsia" w:hint="eastAsia"/>
                <w:sz w:val="18"/>
                <w:szCs w:val="18"/>
              </w:rPr>
              <w:t>项目一</w:t>
            </w:r>
          </w:p>
        </w:tc>
        <w:tc>
          <w:tcPr>
            <w:tcW w:w="2392" w:type="dxa"/>
            <w:vAlign w:val="center"/>
          </w:tcPr>
          <w:p w14:paraId="294925AD" w14:textId="77777777" w:rsidR="000E3984" w:rsidRPr="000E3984" w:rsidRDefault="000E3984" w:rsidP="000E3984">
            <w:pPr>
              <w:spacing w:line="240" w:lineRule="auto"/>
              <w:ind w:firstLineChars="500" w:firstLine="900"/>
              <w:rPr>
                <w:rFonts w:asciiTheme="minorEastAsia" w:hAnsiTheme="minorEastAsia"/>
                <w:sz w:val="18"/>
                <w:szCs w:val="18"/>
              </w:rPr>
            </w:pPr>
            <w:r w:rsidRPr="000E3984">
              <w:rPr>
                <w:rFonts w:asciiTheme="minorEastAsia" w:hAnsiTheme="minorEastAsia" w:hint="eastAsia"/>
                <w:sz w:val="18"/>
                <w:szCs w:val="18"/>
              </w:rPr>
              <w:t>0.5</w:t>
            </w:r>
          </w:p>
        </w:tc>
        <w:tc>
          <w:tcPr>
            <w:tcW w:w="2393" w:type="dxa"/>
            <w:vAlign w:val="center"/>
          </w:tcPr>
          <w:p w14:paraId="76373882" w14:textId="77777777" w:rsidR="000E3984" w:rsidRPr="000E3984" w:rsidRDefault="000E3984" w:rsidP="000E3984">
            <w:pPr>
              <w:spacing w:line="240" w:lineRule="auto"/>
              <w:ind w:firstLineChars="0" w:firstLine="0"/>
              <w:jc w:val="center"/>
              <w:rPr>
                <w:rFonts w:asciiTheme="minorEastAsia" w:hAnsiTheme="minorEastAsia"/>
                <w:sz w:val="18"/>
                <w:szCs w:val="18"/>
              </w:rPr>
            </w:pPr>
            <w:r w:rsidRPr="000E3984">
              <w:rPr>
                <w:rFonts w:asciiTheme="minorEastAsia" w:hAnsiTheme="minorEastAsia" w:hint="eastAsia"/>
                <w:sz w:val="18"/>
                <w:szCs w:val="18"/>
              </w:rPr>
              <w:t>5</w:t>
            </w:r>
          </w:p>
        </w:tc>
        <w:tc>
          <w:tcPr>
            <w:tcW w:w="2393" w:type="dxa"/>
            <w:vAlign w:val="center"/>
          </w:tcPr>
          <w:p w14:paraId="3F7FCB30" w14:textId="77777777" w:rsidR="000E3984" w:rsidRPr="000E3984" w:rsidRDefault="000E3984" w:rsidP="000E3984">
            <w:pPr>
              <w:spacing w:line="240" w:lineRule="auto"/>
              <w:ind w:firstLineChars="0" w:firstLine="0"/>
              <w:jc w:val="center"/>
              <w:rPr>
                <w:rFonts w:asciiTheme="minorEastAsia" w:hAnsiTheme="minorEastAsia"/>
                <w:sz w:val="18"/>
                <w:szCs w:val="18"/>
              </w:rPr>
            </w:pPr>
            <w:r w:rsidRPr="000E3984">
              <w:rPr>
                <w:rFonts w:asciiTheme="minorEastAsia" w:hAnsiTheme="minorEastAsia"/>
                <w:sz w:val="18"/>
                <w:szCs w:val="18"/>
              </w:rPr>
              <w:t>去年已开展项目</w:t>
            </w:r>
          </w:p>
        </w:tc>
      </w:tr>
      <w:tr w:rsidR="000E3984" w:rsidRPr="000E3984" w14:paraId="20B9BFE8" w14:textId="77777777" w:rsidTr="00062962">
        <w:trPr>
          <w:trHeight w:val="397"/>
          <w:jc w:val="center"/>
        </w:trPr>
        <w:tc>
          <w:tcPr>
            <w:tcW w:w="2392" w:type="dxa"/>
            <w:vAlign w:val="center"/>
          </w:tcPr>
          <w:p w14:paraId="131D2424" w14:textId="77777777" w:rsidR="000E3984" w:rsidRPr="000E3984" w:rsidRDefault="000E3984" w:rsidP="000E3984">
            <w:pPr>
              <w:spacing w:line="240" w:lineRule="auto"/>
              <w:ind w:firstLineChars="0" w:firstLine="0"/>
              <w:jc w:val="center"/>
              <w:rPr>
                <w:rFonts w:asciiTheme="minorEastAsia" w:hAnsiTheme="minorEastAsia"/>
                <w:sz w:val="18"/>
                <w:szCs w:val="18"/>
              </w:rPr>
            </w:pPr>
            <w:r w:rsidRPr="000E3984">
              <w:rPr>
                <w:rFonts w:asciiTheme="minorEastAsia" w:hAnsiTheme="minorEastAsia" w:hint="eastAsia"/>
                <w:sz w:val="18"/>
                <w:szCs w:val="18"/>
              </w:rPr>
              <w:t>项目二</w:t>
            </w:r>
          </w:p>
        </w:tc>
        <w:tc>
          <w:tcPr>
            <w:tcW w:w="2392" w:type="dxa"/>
            <w:vAlign w:val="center"/>
          </w:tcPr>
          <w:p w14:paraId="60004055" w14:textId="77777777" w:rsidR="000E3984" w:rsidRPr="000E3984" w:rsidRDefault="000E3984" w:rsidP="000E3984">
            <w:pPr>
              <w:spacing w:line="240" w:lineRule="auto"/>
              <w:ind w:firstLineChars="0" w:firstLine="0"/>
              <w:jc w:val="center"/>
              <w:rPr>
                <w:rFonts w:asciiTheme="minorEastAsia" w:hAnsiTheme="minorEastAsia"/>
                <w:sz w:val="18"/>
                <w:szCs w:val="18"/>
              </w:rPr>
            </w:pPr>
            <w:r w:rsidRPr="000E3984">
              <w:rPr>
                <w:rFonts w:asciiTheme="minorEastAsia" w:hAnsiTheme="minorEastAsia" w:hint="eastAsia"/>
                <w:sz w:val="18"/>
                <w:szCs w:val="18"/>
              </w:rPr>
              <w:t>0.5</w:t>
            </w:r>
          </w:p>
        </w:tc>
        <w:tc>
          <w:tcPr>
            <w:tcW w:w="2393" w:type="dxa"/>
            <w:vAlign w:val="center"/>
          </w:tcPr>
          <w:p w14:paraId="04B0F31F" w14:textId="77777777" w:rsidR="000E3984" w:rsidRPr="000E3984" w:rsidRDefault="000E3984" w:rsidP="000E3984">
            <w:pPr>
              <w:spacing w:line="240" w:lineRule="auto"/>
              <w:ind w:firstLineChars="0" w:firstLine="0"/>
              <w:jc w:val="center"/>
              <w:rPr>
                <w:rFonts w:asciiTheme="minorEastAsia" w:hAnsiTheme="minorEastAsia"/>
                <w:sz w:val="18"/>
                <w:szCs w:val="18"/>
              </w:rPr>
            </w:pPr>
            <w:r w:rsidRPr="000E3984">
              <w:rPr>
                <w:rFonts w:asciiTheme="minorEastAsia" w:hAnsiTheme="minorEastAsia" w:hint="eastAsia"/>
                <w:sz w:val="18"/>
                <w:szCs w:val="18"/>
              </w:rPr>
              <w:t>5</w:t>
            </w:r>
          </w:p>
        </w:tc>
        <w:tc>
          <w:tcPr>
            <w:tcW w:w="2393" w:type="dxa"/>
            <w:vAlign w:val="center"/>
          </w:tcPr>
          <w:p w14:paraId="136B9181" w14:textId="77777777" w:rsidR="000E3984" w:rsidRPr="000E3984" w:rsidRDefault="000E3984" w:rsidP="000E3984">
            <w:pPr>
              <w:spacing w:line="240" w:lineRule="auto"/>
              <w:ind w:firstLineChars="0" w:firstLine="0"/>
              <w:jc w:val="center"/>
              <w:rPr>
                <w:rFonts w:asciiTheme="minorEastAsia" w:hAnsiTheme="minorEastAsia"/>
                <w:sz w:val="18"/>
                <w:szCs w:val="18"/>
              </w:rPr>
            </w:pPr>
            <w:r w:rsidRPr="000E3984">
              <w:rPr>
                <w:rFonts w:asciiTheme="minorEastAsia" w:hAnsiTheme="minorEastAsia"/>
                <w:sz w:val="18"/>
                <w:szCs w:val="18"/>
              </w:rPr>
              <w:t>去年已开展项目</w:t>
            </w:r>
          </w:p>
        </w:tc>
      </w:tr>
      <w:tr w:rsidR="000E3984" w:rsidRPr="000E3984" w14:paraId="42E9945B" w14:textId="77777777" w:rsidTr="00062962">
        <w:trPr>
          <w:trHeight w:val="397"/>
          <w:jc w:val="center"/>
        </w:trPr>
        <w:tc>
          <w:tcPr>
            <w:tcW w:w="2392" w:type="dxa"/>
            <w:vAlign w:val="center"/>
          </w:tcPr>
          <w:p w14:paraId="1103EA0C" w14:textId="77777777" w:rsidR="000E3984" w:rsidRPr="000E3984" w:rsidRDefault="000E3984" w:rsidP="000E3984">
            <w:pPr>
              <w:spacing w:line="240" w:lineRule="auto"/>
              <w:ind w:firstLineChars="0" w:firstLine="0"/>
              <w:jc w:val="center"/>
              <w:rPr>
                <w:rFonts w:asciiTheme="minorEastAsia" w:hAnsiTheme="minorEastAsia"/>
                <w:sz w:val="18"/>
                <w:szCs w:val="18"/>
              </w:rPr>
            </w:pPr>
            <w:r w:rsidRPr="000E3984">
              <w:rPr>
                <w:rFonts w:asciiTheme="minorEastAsia" w:hAnsiTheme="minorEastAsia" w:hint="eastAsia"/>
                <w:sz w:val="18"/>
                <w:szCs w:val="18"/>
              </w:rPr>
              <w:t>项目三</w:t>
            </w:r>
          </w:p>
        </w:tc>
        <w:tc>
          <w:tcPr>
            <w:tcW w:w="2392" w:type="dxa"/>
            <w:vAlign w:val="center"/>
          </w:tcPr>
          <w:p w14:paraId="5E367BC4" w14:textId="77777777" w:rsidR="000E3984" w:rsidRPr="000E3984" w:rsidRDefault="000E3984" w:rsidP="000E3984">
            <w:pPr>
              <w:spacing w:line="240" w:lineRule="auto"/>
              <w:ind w:firstLineChars="0" w:firstLine="0"/>
              <w:jc w:val="center"/>
              <w:rPr>
                <w:rFonts w:asciiTheme="minorEastAsia" w:hAnsiTheme="minorEastAsia"/>
                <w:sz w:val="18"/>
                <w:szCs w:val="18"/>
              </w:rPr>
            </w:pPr>
            <w:r w:rsidRPr="000E3984">
              <w:rPr>
                <w:rFonts w:asciiTheme="minorEastAsia" w:hAnsiTheme="minorEastAsia" w:hint="eastAsia"/>
                <w:sz w:val="18"/>
                <w:szCs w:val="18"/>
              </w:rPr>
              <w:t>0.4</w:t>
            </w:r>
          </w:p>
        </w:tc>
        <w:tc>
          <w:tcPr>
            <w:tcW w:w="2393" w:type="dxa"/>
            <w:vAlign w:val="center"/>
          </w:tcPr>
          <w:p w14:paraId="6B36EAE3" w14:textId="77777777" w:rsidR="000E3984" w:rsidRPr="000E3984" w:rsidRDefault="000E3984" w:rsidP="000E3984">
            <w:pPr>
              <w:spacing w:line="240" w:lineRule="auto"/>
              <w:ind w:firstLineChars="0" w:firstLine="0"/>
              <w:jc w:val="center"/>
              <w:rPr>
                <w:rFonts w:asciiTheme="minorEastAsia" w:hAnsiTheme="minorEastAsia"/>
                <w:sz w:val="18"/>
                <w:szCs w:val="18"/>
              </w:rPr>
            </w:pPr>
            <w:r w:rsidRPr="000E3984">
              <w:rPr>
                <w:rFonts w:asciiTheme="minorEastAsia" w:hAnsiTheme="minorEastAsia" w:hint="eastAsia"/>
                <w:sz w:val="18"/>
                <w:szCs w:val="18"/>
              </w:rPr>
              <w:t>5</w:t>
            </w:r>
          </w:p>
        </w:tc>
        <w:tc>
          <w:tcPr>
            <w:tcW w:w="2393" w:type="dxa"/>
            <w:vAlign w:val="center"/>
          </w:tcPr>
          <w:p w14:paraId="34DDFAC1" w14:textId="77777777" w:rsidR="000E3984" w:rsidRPr="000E3984" w:rsidRDefault="000E3984" w:rsidP="000E3984">
            <w:pPr>
              <w:keepNext/>
              <w:spacing w:line="240" w:lineRule="auto"/>
              <w:ind w:firstLineChars="0" w:firstLine="0"/>
              <w:jc w:val="center"/>
              <w:rPr>
                <w:rFonts w:asciiTheme="minorEastAsia" w:hAnsiTheme="minorEastAsia"/>
                <w:sz w:val="18"/>
                <w:szCs w:val="18"/>
              </w:rPr>
            </w:pPr>
          </w:p>
        </w:tc>
      </w:tr>
      <w:tr w:rsidR="000E3984" w:rsidRPr="000E3984" w14:paraId="03E04664" w14:textId="77777777" w:rsidTr="00062962">
        <w:trPr>
          <w:trHeight w:val="397"/>
          <w:jc w:val="center"/>
        </w:trPr>
        <w:tc>
          <w:tcPr>
            <w:tcW w:w="2392" w:type="dxa"/>
            <w:vAlign w:val="center"/>
          </w:tcPr>
          <w:p w14:paraId="15ED4386" w14:textId="77777777" w:rsidR="000E3984" w:rsidRPr="000E3984" w:rsidRDefault="000E3984" w:rsidP="000E3984">
            <w:pPr>
              <w:spacing w:line="240" w:lineRule="auto"/>
              <w:ind w:firstLineChars="0" w:firstLine="0"/>
              <w:jc w:val="center"/>
              <w:rPr>
                <w:rFonts w:asciiTheme="minorEastAsia" w:hAnsiTheme="minorEastAsia"/>
                <w:sz w:val="18"/>
                <w:szCs w:val="18"/>
              </w:rPr>
            </w:pPr>
            <w:r w:rsidRPr="000E3984">
              <w:rPr>
                <w:rFonts w:asciiTheme="minorEastAsia" w:hAnsiTheme="minorEastAsia" w:hint="eastAsia"/>
                <w:sz w:val="18"/>
                <w:szCs w:val="18"/>
              </w:rPr>
              <w:t>项目四</w:t>
            </w:r>
          </w:p>
        </w:tc>
        <w:tc>
          <w:tcPr>
            <w:tcW w:w="2392" w:type="dxa"/>
            <w:vAlign w:val="center"/>
          </w:tcPr>
          <w:p w14:paraId="4A4424B3" w14:textId="77777777" w:rsidR="000E3984" w:rsidRPr="000E3984" w:rsidRDefault="000E3984" w:rsidP="000E3984">
            <w:pPr>
              <w:spacing w:line="240" w:lineRule="auto"/>
              <w:ind w:firstLineChars="0" w:firstLine="0"/>
              <w:jc w:val="center"/>
              <w:rPr>
                <w:rFonts w:asciiTheme="minorEastAsia" w:hAnsiTheme="minorEastAsia"/>
                <w:sz w:val="18"/>
                <w:szCs w:val="18"/>
              </w:rPr>
            </w:pPr>
            <w:r w:rsidRPr="000E3984">
              <w:rPr>
                <w:rFonts w:asciiTheme="minorEastAsia" w:hAnsiTheme="minorEastAsia" w:hint="eastAsia"/>
                <w:sz w:val="18"/>
                <w:szCs w:val="18"/>
              </w:rPr>
              <w:t>0.1</w:t>
            </w:r>
          </w:p>
        </w:tc>
        <w:tc>
          <w:tcPr>
            <w:tcW w:w="2393" w:type="dxa"/>
            <w:vAlign w:val="center"/>
          </w:tcPr>
          <w:p w14:paraId="3340C9A2" w14:textId="77777777" w:rsidR="000E3984" w:rsidRPr="000E3984" w:rsidRDefault="000E3984" w:rsidP="000E3984">
            <w:pPr>
              <w:spacing w:line="240" w:lineRule="auto"/>
              <w:ind w:firstLineChars="0" w:firstLine="0"/>
              <w:jc w:val="center"/>
              <w:rPr>
                <w:rFonts w:asciiTheme="minorEastAsia" w:hAnsiTheme="minorEastAsia"/>
                <w:sz w:val="18"/>
                <w:szCs w:val="18"/>
              </w:rPr>
            </w:pPr>
            <w:r w:rsidRPr="000E3984">
              <w:rPr>
                <w:rFonts w:asciiTheme="minorEastAsia" w:hAnsiTheme="minorEastAsia" w:hint="eastAsia"/>
                <w:sz w:val="18"/>
                <w:szCs w:val="18"/>
              </w:rPr>
              <w:t>3</w:t>
            </w:r>
          </w:p>
        </w:tc>
        <w:tc>
          <w:tcPr>
            <w:tcW w:w="2393" w:type="dxa"/>
            <w:vAlign w:val="center"/>
          </w:tcPr>
          <w:p w14:paraId="57842730" w14:textId="77777777" w:rsidR="000E3984" w:rsidRPr="000E3984" w:rsidRDefault="000E3984" w:rsidP="000E3984">
            <w:pPr>
              <w:keepNext/>
              <w:spacing w:line="240" w:lineRule="auto"/>
              <w:ind w:firstLineChars="0" w:firstLine="0"/>
              <w:jc w:val="center"/>
              <w:rPr>
                <w:rFonts w:asciiTheme="minorEastAsia" w:hAnsiTheme="minorEastAsia"/>
                <w:sz w:val="18"/>
                <w:szCs w:val="18"/>
              </w:rPr>
            </w:pPr>
          </w:p>
        </w:tc>
      </w:tr>
      <w:tr w:rsidR="000E3984" w:rsidRPr="000E3984" w14:paraId="54EE899E" w14:textId="77777777" w:rsidTr="00062962">
        <w:trPr>
          <w:trHeight w:val="397"/>
          <w:jc w:val="center"/>
        </w:trPr>
        <w:tc>
          <w:tcPr>
            <w:tcW w:w="2392" w:type="dxa"/>
            <w:vAlign w:val="center"/>
          </w:tcPr>
          <w:p w14:paraId="4DF917A9" w14:textId="77777777" w:rsidR="000E3984" w:rsidRPr="000E3984" w:rsidRDefault="000E3984" w:rsidP="000E3984">
            <w:pPr>
              <w:spacing w:line="240" w:lineRule="auto"/>
              <w:ind w:firstLineChars="0" w:firstLine="0"/>
              <w:jc w:val="center"/>
              <w:rPr>
                <w:rFonts w:asciiTheme="minorEastAsia" w:hAnsiTheme="minorEastAsia"/>
                <w:sz w:val="18"/>
                <w:szCs w:val="18"/>
              </w:rPr>
            </w:pPr>
            <w:r w:rsidRPr="000E3984">
              <w:rPr>
                <w:rFonts w:asciiTheme="minorEastAsia" w:hAnsiTheme="minorEastAsia" w:hint="eastAsia"/>
                <w:sz w:val="18"/>
                <w:szCs w:val="18"/>
              </w:rPr>
              <w:t>项目五</w:t>
            </w:r>
          </w:p>
        </w:tc>
        <w:tc>
          <w:tcPr>
            <w:tcW w:w="2392" w:type="dxa"/>
            <w:vAlign w:val="center"/>
          </w:tcPr>
          <w:p w14:paraId="680D841C" w14:textId="77777777" w:rsidR="000E3984" w:rsidRPr="000E3984" w:rsidRDefault="000E3984" w:rsidP="000E3984">
            <w:pPr>
              <w:spacing w:line="240" w:lineRule="auto"/>
              <w:ind w:firstLineChars="0" w:firstLine="0"/>
              <w:jc w:val="center"/>
              <w:rPr>
                <w:rFonts w:asciiTheme="minorEastAsia" w:hAnsiTheme="minorEastAsia"/>
                <w:sz w:val="18"/>
                <w:szCs w:val="18"/>
              </w:rPr>
            </w:pPr>
            <w:r w:rsidRPr="000E3984">
              <w:rPr>
                <w:rFonts w:asciiTheme="minorEastAsia" w:hAnsiTheme="minorEastAsia" w:hint="eastAsia"/>
                <w:sz w:val="18"/>
                <w:szCs w:val="18"/>
              </w:rPr>
              <w:t>1.5</w:t>
            </w:r>
          </w:p>
        </w:tc>
        <w:tc>
          <w:tcPr>
            <w:tcW w:w="2393" w:type="dxa"/>
            <w:vAlign w:val="center"/>
          </w:tcPr>
          <w:p w14:paraId="69921E94" w14:textId="77777777" w:rsidR="000E3984" w:rsidRPr="000E3984" w:rsidRDefault="000E3984" w:rsidP="000E3984">
            <w:pPr>
              <w:spacing w:line="240" w:lineRule="auto"/>
              <w:ind w:firstLineChars="0" w:firstLine="0"/>
              <w:jc w:val="center"/>
              <w:rPr>
                <w:rFonts w:asciiTheme="minorEastAsia" w:hAnsiTheme="minorEastAsia"/>
                <w:sz w:val="18"/>
                <w:szCs w:val="18"/>
              </w:rPr>
            </w:pPr>
            <w:r w:rsidRPr="000E3984">
              <w:rPr>
                <w:rFonts w:asciiTheme="minorEastAsia" w:hAnsiTheme="minorEastAsia" w:hint="eastAsia"/>
                <w:sz w:val="18"/>
                <w:szCs w:val="18"/>
              </w:rPr>
              <w:t>5</w:t>
            </w:r>
          </w:p>
        </w:tc>
        <w:tc>
          <w:tcPr>
            <w:tcW w:w="2393" w:type="dxa"/>
            <w:vAlign w:val="center"/>
          </w:tcPr>
          <w:p w14:paraId="25AC1000" w14:textId="77777777" w:rsidR="000E3984" w:rsidRPr="000E3984" w:rsidRDefault="000E3984" w:rsidP="000E3984">
            <w:pPr>
              <w:keepNext/>
              <w:spacing w:line="240" w:lineRule="auto"/>
              <w:ind w:firstLineChars="0" w:firstLine="0"/>
              <w:jc w:val="center"/>
              <w:rPr>
                <w:rFonts w:asciiTheme="minorEastAsia" w:hAnsiTheme="minorEastAsia"/>
                <w:sz w:val="18"/>
                <w:szCs w:val="18"/>
              </w:rPr>
            </w:pPr>
          </w:p>
        </w:tc>
      </w:tr>
      <w:tr w:rsidR="000E3984" w:rsidRPr="000E3984" w14:paraId="2E66B35B" w14:textId="77777777" w:rsidTr="00062962">
        <w:trPr>
          <w:trHeight w:val="496"/>
          <w:jc w:val="center"/>
        </w:trPr>
        <w:tc>
          <w:tcPr>
            <w:tcW w:w="2392" w:type="dxa"/>
            <w:vAlign w:val="center"/>
          </w:tcPr>
          <w:p w14:paraId="5E226663" w14:textId="77777777" w:rsidR="000E3984" w:rsidRPr="000E3984" w:rsidRDefault="000E3984" w:rsidP="000E3984">
            <w:pPr>
              <w:spacing w:line="240" w:lineRule="auto"/>
              <w:ind w:firstLineChars="0" w:firstLine="0"/>
              <w:jc w:val="center"/>
              <w:rPr>
                <w:rFonts w:asciiTheme="minorEastAsia" w:hAnsiTheme="minorEastAsia"/>
                <w:b/>
                <w:sz w:val="18"/>
                <w:szCs w:val="18"/>
              </w:rPr>
            </w:pPr>
            <w:r w:rsidRPr="000E3984">
              <w:rPr>
                <w:rFonts w:asciiTheme="minorEastAsia" w:hAnsiTheme="minorEastAsia" w:hint="eastAsia"/>
                <w:b/>
                <w:sz w:val="18"/>
                <w:szCs w:val="18"/>
              </w:rPr>
              <w:t xml:space="preserve">合 </w:t>
            </w:r>
            <w:r w:rsidRPr="000E3984">
              <w:rPr>
                <w:rFonts w:asciiTheme="minorEastAsia" w:hAnsiTheme="minorEastAsia"/>
                <w:b/>
                <w:sz w:val="18"/>
                <w:szCs w:val="18"/>
              </w:rPr>
              <w:t xml:space="preserve"> </w:t>
            </w:r>
            <w:r w:rsidRPr="000E3984">
              <w:rPr>
                <w:rFonts w:asciiTheme="minorEastAsia" w:hAnsiTheme="minorEastAsia" w:hint="eastAsia"/>
                <w:b/>
                <w:sz w:val="18"/>
                <w:szCs w:val="18"/>
              </w:rPr>
              <w:t>计</w:t>
            </w:r>
          </w:p>
        </w:tc>
        <w:tc>
          <w:tcPr>
            <w:tcW w:w="2392" w:type="dxa"/>
            <w:vAlign w:val="center"/>
          </w:tcPr>
          <w:p w14:paraId="68BEC4B2" w14:textId="77777777" w:rsidR="000E3984" w:rsidRPr="000E3984" w:rsidRDefault="000E3984" w:rsidP="000E3984">
            <w:pPr>
              <w:spacing w:line="240" w:lineRule="auto"/>
              <w:ind w:firstLineChars="0" w:firstLine="0"/>
              <w:jc w:val="center"/>
              <w:rPr>
                <w:rFonts w:asciiTheme="minorEastAsia" w:hAnsiTheme="minorEastAsia"/>
                <w:b/>
                <w:sz w:val="18"/>
                <w:szCs w:val="18"/>
              </w:rPr>
            </w:pPr>
            <w:r w:rsidRPr="000E3984">
              <w:rPr>
                <w:rFonts w:asciiTheme="minorEastAsia" w:hAnsiTheme="minorEastAsia" w:hint="eastAsia"/>
                <w:b/>
                <w:sz w:val="18"/>
                <w:szCs w:val="18"/>
              </w:rPr>
              <w:t>3</w:t>
            </w:r>
          </w:p>
        </w:tc>
        <w:tc>
          <w:tcPr>
            <w:tcW w:w="2393" w:type="dxa"/>
            <w:vAlign w:val="center"/>
          </w:tcPr>
          <w:p w14:paraId="798CCD9B" w14:textId="77777777" w:rsidR="000E3984" w:rsidRPr="000E3984" w:rsidRDefault="000E3984" w:rsidP="000E3984">
            <w:pPr>
              <w:spacing w:line="240" w:lineRule="auto"/>
              <w:ind w:firstLineChars="0" w:firstLine="0"/>
              <w:jc w:val="center"/>
              <w:rPr>
                <w:rFonts w:asciiTheme="minorEastAsia" w:hAnsiTheme="minorEastAsia"/>
                <w:b/>
                <w:sz w:val="18"/>
                <w:szCs w:val="18"/>
              </w:rPr>
            </w:pPr>
            <w:r w:rsidRPr="000E3984">
              <w:rPr>
                <w:rFonts w:asciiTheme="minorEastAsia" w:hAnsiTheme="minorEastAsia" w:hint="eastAsia"/>
                <w:b/>
                <w:sz w:val="18"/>
                <w:szCs w:val="18"/>
              </w:rPr>
              <w:t>-</w:t>
            </w:r>
          </w:p>
        </w:tc>
        <w:tc>
          <w:tcPr>
            <w:tcW w:w="2393" w:type="dxa"/>
            <w:vAlign w:val="center"/>
          </w:tcPr>
          <w:p w14:paraId="29B8B78F" w14:textId="77777777" w:rsidR="000E3984" w:rsidRPr="000E3984" w:rsidRDefault="000E3984" w:rsidP="000E3984">
            <w:pPr>
              <w:keepNext/>
              <w:spacing w:line="240" w:lineRule="auto"/>
              <w:ind w:firstLineChars="0" w:firstLine="0"/>
              <w:jc w:val="center"/>
              <w:rPr>
                <w:rFonts w:asciiTheme="minorEastAsia" w:hAnsiTheme="minorEastAsia"/>
                <w:b/>
                <w:sz w:val="18"/>
                <w:szCs w:val="18"/>
              </w:rPr>
            </w:pPr>
            <w:r w:rsidRPr="000E3984">
              <w:rPr>
                <w:rFonts w:asciiTheme="minorEastAsia" w:hAnsiTheme="minorEastAsia" w:hint="eastAsia"/>
                <w:b/>
                <w:sz w:val="18"/>
                <w:szCs w:val="18"/>
              </w:rPr>
              <w:t>-</w:t>
            </w:r>
          </w:p>
        </w:tc>
      </w:tr>
    </w:tbl>
    <w:p w14:paraId="34FB6BB2" w14:textId="77777777" w:rsidR="000E3984" w:rsidRPr="000E3984" w:rsidRDefault="000E3984" w:rsidP="000E3984">
      <w:pPr>
        <w:ind w:firstLine="560"/>
      </w:pPr>
    </w:p>
    <w:p w14:paraId="76843BE9" w14:textId="37F0C36B" w:rsidR="003137E5" w:rsidRPr="00A45611" w:rsidRDefault="008E0485" w:rsidP="00C8601C">
      <w:pPr>
        <w:pStyle w:val="2"/>
        <w:spacing w:before="156"/>
        <w:rPr>
          <w:b/>
        </w:rPr>
      </w:pPr>
      <w:bookmarkStart w:id="9" w:name="_Toc523579181"/>
      <w:r w:rsidRPr="00A45611">
        <w:rPr>
          <w:rFonts w:hint="eastAsia"/>
          <w:b/>
        </w:rPr>
        <w:t>三</w:t>
      </w:r>
      <w:r w:rsidR="003148C7" w:rsidRPr="00A45611">
        <w:rPr>
          <w:rFonts w:hint="eastAsia"/>
          <w:b/>
        </w:rPr>
        <w:t>、项目背景</w:t>
      </w:r>
      <w:bookmarkEnd w:id="9"/>
    </w:p>
    <w:p w14:paraId="657D887D" w14:textId="4424DFB6" w:rsidR="00A2204C" w:rsidRPr="00EB57D6" w:rsidRDefault="00B26631" w:rsidP="000377BC">
      <w:pPr>
        <w:ind w:firstLine="560"/>
        <w:rPr>
          <w:rFonts w:asciiTheme="minorEastAsia" w:hAnsiTheme="minorEastAsia"/>
        </w:rPr>
      </w:pPr>
      <w:r w:rsidRPr="009841BF">
        <w:rPr>
          <w:rFonts w:asciiTheme="minorEastAsia" w:hAnsiTheme="minorEastAsia" w:hint="eastAsia"/>
        </w:rPr>
        <w:t>西藏自治区</w:t>
      </w:r>
      <w:r w:rsidR="00A2204C" w:rsidRPr="009841BF">
        <w:rPr>
          <w:rFonts w:asciiTheme="minorEastAsia" w:hAnsiTheme="minorEastAsia" w:hint="eastAsia"/>
        </w:rPr>
        <w:t>人民政府</w:t>
      </w:r>
      <w:r w:rsidR="00A2204C" w:rsidRPr="00EB57D6">
        <w:rPr>
          <w:rFonts w:asciiTheme="minorEastAsia" w:hAnsiTheme="minorEastAsia" w:hint="eastAsia"/>
        </w:rPr>
        <w:t>拟通过发行地方政府债券筹集土地储备资金。</w:t>
      </w:r>
    </w:p>
    <w:p w14:paraId="00235434" w14:textId="2D0109CE" w:rsidR="00FC7836" w:rsidRPr="00EB57D6" w:rsidRDefault="00A2204C" w:rsidP="00A51773">
      <w:pPr>
        <w:ind w:firstLine="560"/>
        <w:rPr>
          <w:rFonts w:asciiTheme="minorEastAsia" w:hAnsiTheme="minorEastAsia"/>
        </w:rPr>
      </w:pPr>
      <w:r w:rsidRPr="00EB57D6">
        <w:rPr>
          <w:rFonts w:asciiTheme="minorEastAsia" w:hAnsiTheme="minorEastAsia" w:hint="eastAsia"/>
        </w:rPr>
        <w:t>根据</w:t>
      </w:r>
      <w:bookmarkStart w:id="10" w:name="_Hlk523304739"/>
      <w:r w:rsidRPr="00EB57D6">
        <w:rPr>
          <w:rFonts w:asciiTheme="minorEastAsia" w:hAnsiTheme="minorEastAsia" w:hint="eastAsia"/>
        </w:rPr>
        <w:t>《国务院关于加强地方政府性债务管理的意见》（国发〔2014〕43号）</w:t>
      </w:r>
      <w:bookmarkEnd w:id="10"/>
      <w:r w:rsidRPr="00EB57D6">
        <w:rPr>
          <w:rFonts w:asciiTheme="minorEastAsia" w:hAnsiTheme="minorEastAsia" w:hint="eastAsia"/>
        </w:rPr>
        <w:t>、《关于&lt;试点发展项目收益与融资自求平衡的地方政府专项债券品种&gt;的通知》（财预〔2017〕89号）、《关于印发&lt;地方政府土地储备专项债券管理办法（试行）&gt;的通知》(财预〔2017〕62号)、《关于印发&lt;西藏自治区国有土地使用权出让收支管理办法&gt;的通知》（藏财建字〔2007〕78号）</w:t>
      </w:r>
      <w:r w:rsidR="00A51773">
        <w:rPr>
          <w:rFonts w:asciiTheme="minorEastAsia" w:hAnsiTheme="minorEastAsia" w:hint="eastAsia"/>
        </w:rPr>
        <w:t>的相关要求，需</w:t>
      </w:r>
      <w:r w:rsidR="000377BC" w:rsidRPr="00EB57D6">
        <w:rPr>
          <w:rFonts w:asciiTheme="minorEastAsia" w:hAnsiTheme="minorEastAsia" w:hint="eastAsia"/>
        </w:rPr>
        <w:t>编制《</w:t>
      </w:r>
      <w:r w:rsidR="000E3984">
        <w:rPr>
          <w:rFonts w:asciiTheme="minorEastAsia" w:hAnsiTheme="minorEastAsia" w:hint="eastAsia"/>
        </w:rPr>
        <w:t>2019</w:t>
      </w:r>
      <w:r w:rsidR="007A1409" w:rsidRPr="00EB57D6">
        <w:rPr>
          <w:rFonts w:asciiTheme="minorEastAsia" w:hAnsiTheme="minorEastAsia" w:hint="eastAsia"/>
        </w:rPr>
        <w:t>年西藏自治区拉萨市土地储备专项债券实施方案</w:t>
      </w:r>
      <w:r w:rsidR="000377BC" w:rsidRPr="00EB57D6">
        <w:rPr>
          <w:rFonts w:asciiTheme="minorEastAsia" w:hAnsiTheme="minorEastAsia" w:hint="eastAsia"/>
        </w:rPr>
        <w:t>》</w:t>
      </w:r>
      <w:r w:rsidR="00A51773">
        <w:rPr>
          <w:rFonts w:asciiTheme="minorEastAsia" w:hAnsiTheme="minorEastAsia" w:hint="eastAsia"/>
        </w:rPr>
        <w:t>，目的是</w:t>
      </w:r>
      <w:r w:rsidR="00A51773" w:rsidRPr="00A51773">
        <w:rPr>
          <w:rFonts w:asciiTheme="minorEastAsia" w:hAnsiTheme="minorEastAsia" w:hint="eastAsia"/>
        </w:rPr>
        <w:t>测算分析</w:t>
      </w:r>
      <w:r w:rsidR="00A51773">
        <w:rPr>
          <w:rFonts w:asciiTheme="minorEastAsia" w:hAnsiTheme="minorEastAsia" w:hint="eastAsia"/>
        </w:rPr>
        <w:t>该项目的</w:t>
      </w:r>
      <w:r w:rsidR="00A51773" w:rsidRPr="00A51773">
        <w:rPr>
          <w:rFonts w:asciiTheme="minorEastAsia" w:hAnsiTheme="minorEastAsia" w:hint="eastAsia"/>
        </w:rPr>
        <w:t>资金需求与</w:t>
      </w:r>
      <w:r w:rsidR="00A51773">
        <w:rPr>
          <w:rFonts w:asciiTheme="minorEastAsia" w:hAnsiTheme="minorEastAsia" w:hint="eastAsia"/>
        </w:rPr>
        <w:t>可出让</w:t>
      </w:r>
      <w:r w:rsidR="00A51773" w:rsidRPr="00A51773">
        <w:rPr>
          <w:rFonts w:asciiTheme="minorEastAsia" w:hAnsiTheme="minorEastAsia" w:hint="eastAsia"/>
        </w:rPr>
        <w:t>地块收益间的资金平衡状况</w:t>
      </w:r>
      <w:r w:rsidR="00A51773">
        <w:rPr>
          <w:rFonts w:asciiTheme="minorEastAsia" w:hAnsiTheme="minorEastAsia" w:hint="eastAsia"/>
        </w:rPr>
        <w:t>，</w:t>
      </w:r>
      <w:r w:rsidR="00A51773" w:rsidRPr="00A51773">
        <w:rPr>
          <w:rFonts w:asciiTheme="minorEastAsia" w:hAnsiTheme="minorEastAsia" w:hint="eastAsia"/>
        </w:rPr>
        <w:t>为政府</w:t>
      </w:r>
      <w:r w:rsidR="00A51773">
        <w:rPr>
          <w:rFonts w:asciiTheme="minorEastAsia" w:hAnsiTheme="minorEastAsia" w:hint="eastAsia"/>
        </w:rPr>
        <w:t>发行土地储备专项债券，</w:t>
      </w:r>
      <w:r w:rsidR="00A51773" w:rsidRPr="00A51773">
        <w:rPr>
          <w:rFonts w:asciiTheme="minorEastAsia" w:hAnsiTheme="minorEastAsia" w:hint="eastAsia"/>
        </w:rPr>
        <w:t>审批资金平衡方案提供依据。</w:t>
      </w:r>
    </w:p>
    <w:p w14:paraId="3FCEAAAE" w14:textId="7605AB85" w:rsidR="003148C7" w:rsidRPr="00A45611" w:rsidRDefault="001C47B7" w:rsidP="00C8601C">
      <w:pPr>
        <w:pStyle w:val="2"/>
        <w:spacing w:before="156"/>
        <w:rPr>
          <w:b/>
        </w:rPr>
      </w:pPr>
      <w:bookmarkStart w:id="11" w:name="_Toc523579182"/>
      <w:r w:rsidRPr="00A45611">
        <w:rPr>
          <w:rFonts w:hint="eastAsia"/>
          <w:b/>
        </w:rPr>
        <w:lastRenderedPageBreak/>
        <w:t>四</w:t>
      </w:r>
      <w:r w:rsidR="003148C7" w:rsidRPr="00A45611">
        <w:rPr>
          <w:rFonts w:hint="eastAsia"/>
          <w:b/>
        </w:rPr>
        <w:t>、</w:t>
      </w:r>
      <w:r w:rsidR="008D2D9F" w:rsidRPr="00A45611">
        <w:rPr>
          <w:rFonts w:hint="eastAsia"/>
          <w:b/>
        </w:rPr>
        <w:t>运作模式</w:t>
      </w:r>
      <w:bookmarkEnd w:id="11"/>
    </w:p>
    <w:p w14:paraId="583095D4" w14:textId="15513EC7" w:rsidR="006F08C9" w:rsidRDefault="00940A75" w:rsidP="006F08C9">
      <w:pPr>
        <w:ind w:firstLine="560"/>
        <w:rPr>
          <w:rFonts w:asciiTheme="minorEastAsia" w:hAnsiTheme="minorEastAsia"/>
        </w:rPr>
      </w:pPr>
      <w:r w:rsidRPr="00940A75">
        <w:rPr>
          <w:rFonts w:asciiTheme="minorEastAsia" w:hAnsiTheme="minorEastAsia" w:hint="eastAsia"/>
          <w:color w:val="000000" w:themeColor="text1"/>
        </w:rPr>
        <w:t>该项目土地储备主要用于城市发展基础设施用地，兼顾精准扶贫等用地需求，</w:t>
      </w:r>
      <w:r w:rsidR="006F08C9" w:rsidRPr="00EB57D6">
        <w:rPr>
          <w:rFonts w:asciiTheme="minorEastAsia" w:hAnsiTheme="minorEastAsia" w:hint="eastAsia"/>
        </w:rPr>
        <w:t>本项目</w:t>
      </w:r>
      <w:r w:rsidRPr="00940A75">
        <w:rPr>
          <w:rFonts w:asciiTheme="minorEastAsia" w:hAnsiTheme="minorEastAsia" w:hint="eastAsia"/>
          <w:color w:val="000000" w:themeColor="text1"/>
        </w:rPr>
        <w:t>以</w:t>
      </w:r>
      <w:r w:rsidR="006F08C9" w:rsidRPr="00EB57D6">
        <w:rPr>
          <w:rFonts w:asciiTheme="minorEastAsia" w:hAnsiTheme="minorEastAsia" w:hint="eastAsia"/>
        </w:rPr>
        <w:t>发行土地储备专项债券获得的资金进行土地储备投资</w:t>
      </w:r>
      <w:r>
        <w:rPr>
          <w:rFonts w:asciiTheme="minorEastAsia" w:hAnsiTheme="minorEastAsia" w:hint="eastAsia"/>
        </w:rPr>
        <w:t>，</w:t>
      </w:r>
      <w:r w:rsidR="006F08C9" w:rsidRPr="00EB57D6">
        <w:rPr>
          <w:rFonts w:asciiTheme="minorEastAsia" w:hAnsiTheme="minorEastAsia" w:hint="eastAsia"/>
        </w:rPr>
        <w:t>以储备土地</w:t>
      </w:r>
      <w:r>
        <w:rPr>
          <w:rFonts w:asciiTheme="minorEastAsia" w:hAnsiTheme="minorEastAsia" w:hint="eastAsia"/>
        </w:rPr>
        <w:t>中能够出让的土地出让收益</w:t>
      </w:r>
      <w:r w:rsidR="006F08C9" w:rsidRPr="00EB57D6">
        <w:rPr>
          <w:rFonts w:asciiTheme="minorEastAsia" w:hAnsiTheme="minorEastAsia" w:hint="eastAsia"/>
        </w:rPr>
        <w:t>进行土地储备专项债券的还本付息。</w:t>
      </w:r>
    </w:p>
    <w:p w14:paraId="12A8AFEE" w14:textId="77777777" w:rsidR="00A8375B" w:rsidRPr="00A45611" w:rsidRDefault="00A8375B" w:rsidP="00C8601C">
      <w:pPr>
        <w:pStyle w:val="2"/>
        <w:spacing w:before="156"/>
        <w:rPr>
          <w:b/>
        </w:rPr>
      </w:pPr>
      <w:bookmarkStart w:id="12" w:name="_Toc523579183"/>
      <w:r w:rsidRPr="00A45611">
        <w:rPr>
          <w:rFonts w:hint="eastAsia"/>
          <w:b/>
        </w:rPr>
        <w:t>五、编制依据</w:t>
      </w:r>
      <w:bookmarkEnd w:id="12"/>
    </w:p>
    <w:p w14:paraId="6C720251" w14:textId="77777777" w:rsidR="00A8375B" w:rsidRPr="00EB57D6" w:rsidRDefault="00A8375B" w:rsidP="00A8375B">
      <w:pPr>
        <w:pStyle w:val="3"/>
        <w:ind w:firstLine="560"/>
        <w:rPr>
          <w:rFonts w:asciiTheme="minorEastAsia" w:hAnsiTheme="minorEastAsia"/>
        </w:rPr>
      </w:pPr>
      <w:bookmarkStart w:id="13" w:name="_Toc523579184"/>
      <w:r w:rsidRPr="00EB57D6">
        <w:rPr>
          <w:rFonts w:asciiTheme="minorEastAsia" w:hAnsiTheme="minorEastAsia" w:hint="eastAsia"/>
        </w:rPr>
        <w:t>（一）国务院及各部委颁布的相关文件</w:t>
      </w:r>
      <w:bookmarkEnd w:id="13"/>
    </w:p>
    <w:p w14:paraId="6CCFDADA" w14:textId="77777777" w:rsidR="00A8375B" w:rsidRPr="00EB57D6" w:rsidRDefault="00A8375B" w:rsidP="00A8375B">
      <w:pPr>
        <w:ind w:firstLine="560"/>
        <w:rPr>
          <w:rFonts w:asciiTheme="minorEastAsia" w:hAnsiTheme="minorEastAsia"/>
        </w:rPr>
      </w:pPr>
      <w:r w:rsidRPr="00EB57D6">
        <w:rPr>
          <w:rFonts w:asciiTheme="minorEastAsia" w:hAnsiTheme="minorEastAsia" w:hint="eastAsia"/>
        </w:rPr>
        <w:t>1、《中华人民共和国预算法》；</w:t>
      </w:r>
    </w:p>
    <w:p w14:paraId="7D0BDFF1" w14:textId="77777777" w:rsidR="00A8375B" w:rsidRPr="00EB57D6" w:rsidRDefault="00A8375B" w:rsidP="00A8375B">
      <w:pPr>
        <w:ind w:firstLine="560"/>
        <w:rPr>
          <w:rFonts w:asciiTheme="minorEastAsia" w:hAnsiTheme="minorEastAsia"/>
        </w:rPr>
      </w:pPr>
      <w:r w:rsidRPr="00EB57D6">
        <w:rPr>
          <w:rFonts w:asciiTheme="minorEastAsia" w:hAnsiTheme="minorEastAsia" w:hint="eastAsia"/>
        </w:rPr>
        <w:t>2、《中华人民共和国土地管理法》；</w:t>
      </w:r>
    </w:p>
    <w:p w14:paraId="4B9B1F67" w14:textId="77777777" w:rsidR="00A8375B" w:rsidRPr="00EB57D6" w:rsidRDefault="00A8375B" w:rsidP="00A8375B">
      <w:pPr>
        <w:ind w:firstLine="560"/>
        <w:rPr>
          <w:rFonts w:asciiTheme="minorEastAsia" w:hAnsiTheme="minorEastAsia"/>
        </w:rPr>
      </w:pPr>
      <w:r w:rsidRPr="00EB57D6">
        <w:rPr>
          <w:rFonts w:asciiTheme="minorEastAsia" w:hAnsiTheme="minorEastAsia" w:hint="eastAsia"/>
        </w:rPr>
        <w:t>3、《国务院关于加强地方政府性债务管理的意见》（国发〔2014〕43号）；</w:t>
      </w:r>
    </w:p>
    <w:p w14:paraId="1910A031" w14:textId="42E58009" w:rsidR="00A8375B" w:rsidRPr="00EB57D6" w:rsidRDefault="00A8375B" w:rsidP="00A8375B">
      <w:pPr>
        <w:ind w:firstLine="560"/>
        <w:rPr>
          <w:rFonts w:asciiTheme="minorEastAsia" w:hAnsiTheme="minorEastAsia"/>
        </w:rPr>
      </w:pPr>
      <w:r w:rsidRPr="00EB57D6">
        <w:rPr>
          <w:rFonts w:asciiTheme="minorEastAsia" w:hAnsiTheme="minorEastAsia"/>
        </w:rPr>
        <w:t>4</w:t>
      </w:r>
      <w:r w:rsidRPr="00EB57D6">
        <w:rPr>
          <w:rFonts w:asciiTheme="minorEastAsia" w:hAnsiTheme="minorEastAsia" w:hint="eastAsia"/>
        </w:rPr>
        <w:t>、《关于印发&lt;地方政府债券公开承销发行业务规程</w:t>
      </w:r>
      <w:r w:rsidRPr="00EB57D6">
        <w:rPr>
          <w:rFonts w:asciiTheme="minorEastAsia" w:hAnsiTheme="minorEastAsia"/>
        </w:rPr>
        <w:t>&gt;</w:t>
      </w:r>
      <w:r w:rsidRPr="00EB57D6">
        <w:rPr>
          <w:rFonts w:asciiTheme="minorEastAsia" w:hAnsiTheme="minorEastAsia" w:hint="eastAsia"/>
        </w:rPr>
        <w:t>的通知》（财库〔</w:t>
      </w:r>
      <w:r w:rsidR="000E3984">
        <w:rPr>
          <w:rFonts w:asciiTheme="minorEastAsia" w:hAnsiTheme="minorEastAsia" w:hint="eastAsia"/>
        </w:rPr>
        <w:t>2019</w:t>
      </w:r>
      <w:r w:rsidRPr="00EB57D6">
        <w:rPr>
          <w:rFonts w:asciiTheme="minorEastAsia" w:hAnsiTheme="minorEastAsia" w:hint="eastAsia"/>
        </w:rPr>
        <w:t>〕68号）；</w:t>
      </w:r>
    </w:p>
    <w:p w14:paraId="2DDE2F40" w14:textId="77777777" w:rsidR="00A8375B" w:rsidRPr="00EB57D6" w:rsidRDefault="00A8375B" w:rsidP="00A8375B">
      <w:pPr>
        <w:ind w:firstLine="560"/>
        <w:rPr>
          <w:rFonts w:asciiTheme="minorEastAsia" w:hAnsiTheme="minorEastAsia"/>
        </w:rPr>
      </w:pPr>
      <w:r w:rsidRPr="00EB57D6">
        <w:rPr>
          <w:rFonts w:asciiTheme="minorEastAsia" w:hAnsiTheme="minorEastAsia"/>
        </w:rPr>
        <w:t>5</w:t>
      </w:r>
      <w:r w:rsidRPr="00EB57D6">
        <w:rPr>
          <w:rFonts w:asciiTheme="minorEastAsia" w:hAnsiTheme="minorEastAsia" w:hint="eastAsia"/>
        </w:rPr>
        <w:t>、《关于印发&lt;地方政府土地储备专项债券管理办法（试行）&gt;的通知》(财预〔2017〕62号)；</w:t>
      </w:r>
    </w:p>
    <w:p w14:paraId="3FC76D9C" w14:textId="77777777" w:rsidR="00A8375B" w:rsidRPr="00EB57D6" w:rsidRDefault="00A8375B" w:rsidP="00A8375B">
      <w:pPr>
        <w:ind w:firstLine="560"/>
        <w:rPr>
          <w:rFonts w:asciiTheme="minorEastAsia" w:hAnsiTheme="minorEastAsia"/>
        </w:rPr>
      </w:pPr>
      <w:r w:rsidRPr="00EB57D6">
        <w:rPr>
          <w:rFonts w:asciiTheme="minorEastAsia" w:hAnsiTheme="minorEastAsia"/>
        </w:rPr>
        <w:t>6</w:t>
      </w:r>
      <w:r w:rsidRPr="00EB57D6">
        <w:rPr>
          <w:rFonts w:asciiTheme="minorEastAsia" w:hAnsiTheme="minorEastAsia" w:hint="eastAsia"/>
        </w:rPr>
        <w:t>、《关于&lt;试点发展项目收益与融资自求平衡的地方政府专项债券品种&gt;的通知》（财预〔2017〕89号）；</w:t>
      </w:r>
    </w:p>
    <w:p w14:paraId="60C4DED3" w14:textId="77777777" w:rsidR="00A8375B" w:rsidRPr="00EB57D6" w:rsidRDefault="00A8375B" w:rsidP="00A8375B">
      <w:pPr>
        <w:ind w:firstLine="560"/>
        <w:rPr>
          <w:rFonts w:asciiTheme="minorEastAsia" w:hAnsiTheme="minorEastAsia"/>
        </w:rPr>
      </w:pPr>
      <w:r w:rsidRPr="00EB57D6">
        <w:rPr>
          <w:rFonts w:asciiTheme="minorEastAsia" w:hAnsiTheme="minorEastAsia"/>
        </w:rPr>
        <w:t>7</w:t>
      </w:r>
      <w:r w:rsidRPr="00EB57D6">
        <w:rPr>
          <w:rFonts w:asciiTheme="minorEastAsia" w:hAnsiTheme="minorEastAsia" w:hint="eastAsia"/>
        </w:rPr>
        <w:t>、《关于印发&lt;地方政府专项债务预算管理办法&gt;的通知》（财预[2016]155号）；</w:t>
      </w:r>
    </w:p>
    <w:p w14:paraId="7BA526BB" w14:textId="00186F60" w:rsidR="00A8375B" w:rsidRPr="00EB57D6" w:rsidRDefault="00A8375B" w:rsidP="00A8375B">
      <w:pPr>
        <w:ind w:firstLine="560"/>
        <w:rPr>
          <w:rFonts w:asciiTheme="minorEastAsia" w:hAnsiTheme="minorEastAsia"/>
        </w:rPr>
      </w:pPr>
      <w:r w:rsidRPr="00EB57D6">
        <w:rPr>
          <w:rFonts w:asciiTheme="minorEastAsia" w:hAnsiTheme="minorEastAsia"/>
        </w:rPr>
        <w:t>8</w:t>
      </w:r>
      <w:r w:rsidRPr="00EB57D6">
        <w:rPr>
          <w:rFonts w:asciiTheme="minorEastAsia" w:hAnsiTheme="minorEastAsia" w:hint="eastAsia"/>
        </w:rPr>
        <w:t>、《关于做好地方政府专项债券发行工作的意见》（财库〔</w:t>
      </w:r>
      <w:r w:rsidR="000E3984">
        <w:rPr>
          <w:rFonts w:asciiTheme="minorEastAsia" w:hAnsiTheme="minorEastAsia" w:hint="eastAsia"/>
        </w:rPr>
        <w:t>2019</w:t>
      </w:r>
      <w:r w:rsidRPr="00EB57D6">
        <w:rPr>
          <w:rFonts w:asciiTheme="minorEastAsia" w:hAnsiTheme="minorEastAsia" w:hint="eastAsia"/>
        </w:rPr>
        <w:t>〕72号）；</w:t>
      </w:r>
    </w:p>
    <w:p w14:paraId="09CBCB39" w14:textId="65E783EC" w:rsidR="00A8375B" w:rsidRPr="00EB57D6" w:rsidRDefault="00A8375B" w:rsidP="00A8375B">
      <w:pPr>
        <w:ind w:firstLine="560"/>
        <w:rPr>
          <w:rFonts w:asciiTheme="minorEastAsia" w:hAnsiTheme="minorEastAsia"/>
        </w:rPr>
      </w:pPr>
      <w:r w:rsidRPr="00EB57D6">
        <w:rPr>
          <w:rFonts w:asciiTheme="minorEastAsia" w:hAnsiTheme="minorEastAsia"/>
        </w:rPr>
        <w:t>9</w:t>
      </w:r>
      <w:r w:rsidRPr="00EB57D6">
        <w:rPr>
          <w:rFonts w:asciiTheme="minorEastAsia" w:hAnsiTheme="minorEastAsia" w:hint="eastAsia"/>
        </w:rPr>
        <w:t>、《关于印发《土地储备资金财务管理办法》的通知》（财综〔</w:t>
      </w:r>
      <w:r w:rsidR="000E3984">
        <w:rPr>
          <w:rFonts w:asciiTheme="minorEastAsia" w:hAnsiTheme="minorEastAsia" w:hint="eastAsia"/>
        </w:rPr>
        <w:t>2019</w:t>
      </w:r>
      <w:r w:rsidRPr="00EB57D6">
        <w:rPr>
          <w:rFonts w:asciiTheme="minorEastAsia" w:hAnsiTheme="minorEastAsia" w:hint="eastAsia"/>
        </w:rPr>
        <w:t>〕8号）；</w:t>
      </w:r>
    </w:p>
    <w:p w14:paraId="6A4003C6" w14:textId="77777777" w:rsidR="00A8375B" w:rsidRPr="00EB57D6" w:rsidRDefault="00A8375B" w:rsidP="00A8375B">
      <w:pPr>
        <w:ind w:firstLine="560"/>
        <w:rPr>
          <w:rFonts w:asciiTheme="minorEastAsia" w:hAnsiTheme="minorEastAsia"/>
        </w:rPr>
      </w:pPr>
      <w:r w:rsidRPr="00EB57D6">
        <w:rPr>
          <w:rFonts w:asciiTheme="minorEastAsia" w:hAnsiTheme="minorEastAsia" w:hint="eastAsia"/>
        </w:rPr>
        <w:t>1</w:t>
      </w:r>
      <w:r w:rsidRPr="00EB57D6">
        <w:rPr>
          <w:rFonts w:asciiTheme="minorEastAsia" w:hAnsiTheme="minorEastAsia"/>
        </w:rPr>
        <w:t>0</w:t>
      </w:r>
      <w:r w:rsidRPr="00EB57D6">
        <w:rPr>
          <w:rFonts w:asciiTheme="minorEastAsia" w:hAnsiTheme="minorEastAsia" w:hint="eastAsia"/>
        </w:rPr>
        <w:t>《土地利用现状分类》（GBT 21010-2017）；</w:t>
      </w:r>
    </w:p>
    <w:p w14:paraId="34DDBA5E" w14:textId="77777777" w:rsidR="00A8375B" w:rsidRPr="00EB57D6" w:rsidRDefault="00A8375B" w:rsidP="00A8375B">
      <w:pPr>
        <w:ind w:firstLine="560"/>
        <w:rPr>
          <w:rFonts w:asciiTheme="minorEastAsia" w:hAnsiTheme="minorEastAsia"/>
        </w:rPr>
      </w:pPr>
      <w:r w:rsidRPr="00EB57D6">
        <w:rPr>
          <w:rFonts w:asciiTheme="minorEastAsia" w:hAnsiTheme="minorEastAsia" w:hint="eastAsia"/>
        </w:rPr>
        <w:t>1</w:t>
      </w:r>
      <w:r w:rsidRPr="00EB57D6">
        <w:rPr>
          <w:rFonts w:asciiTheme="minorEastAsia" w:hAnsiTheme="minorEastAsia"/>
        </w:rPr>
        <w:t>1</w:t>
      </w:r>
      <w:r w:rsidRPr="00EB57D6">
        <w:rPr>
          <w:rFonts w:asciiTheme="minorEastAsia" w:hAnsiTheme="minorEastAsia" w:hint="eastAsia"/>
        </w:rPr>
        <w:t>、《国有土地上房屋征收与补偿条例》（中华人民共和国国务院令第590</w:t>
      </w:r>
      <w:r w:rsidRPr="00EB57D6">
        <w:rPr>
          <w:rFonts w:asciiTheme="minorEastAsia" w:hAnsiTheme="minorEastAsia" w:hint="eastAsia"/>
        </w:rPr>
        <w:lastRenderedPageBreak/>
        <w:t>号）；</w:t>
      </w:r>
    </w:p>
    <w:p w14:paraId="39437028" w14:textId="77777777" w:rsidR="00A8375B" w:rsidRPr="00EB57D6" w:rsidRDefault="00A8375B" w:rsidP="00A8375B">
      <w:pPr>
        <w:ind w:firstLine="560"/>
        <w:rPr>
          <w:rFonts w:asciiTheme="minorEastAsia" w:hAnsiTheme="minorEastAsia"/>
        </w:rPr>
      </w:pPr>
      <w:r w:rsidRPr="00EB57D6">
        <w:rPr>
          <w:rFonts w:asciiTheme="minorEastAsia" w:hAnsiTheme="minorEastAsia"/>
        </w:rPr>
        <w:t>12</w:t>
      </w:r>
      <w:r w:rsidRPr="00EB57D6">
        <w:rPr>
          <w:rFonts w:asciiTheme="minorEastAsia" w:hAnsiTheme="minorEastAsia" w:hint="eastAsia"/>
        </w:rPr>
        <w:t>、《关于&lt;从土地出让收益中计提教育资金有关事项&gt;的通知》（财综〔2011〕62号）；</w:t>
      </w:r>
    </w:p>
    <w:p w14:paraId="6B32775C" w14:textId="77777777" w:rsidR="00A8375B" w:rsidRPr="00EB57D6" w:rsidRDefault="00A8375B" w:rsidP="00A8375B">
      <w:pPr>
        <w:ind w:firstLine="560"/>
        <w:rPr>
          <w:rFonts w:asciiTheme="minorEastAsia" w:hAnsiTheme="minorEastAsia"/>
        </w:rPr>
      </w:pPr>
      <w:r w:rsidRPr="00EB57D6">
        <w:rPr>
          <w:rFonts w:asciiTheme="minorEastAsia" w:hAnsiTheme="minorEastAsia" w:hint="eastAsia"/>
        </w:rPr>
        <w:t>1</w:t>
      </w:r>
      <w:r w:rsidRPr="00EB57D6">
        <w:rPr>
          <w:rFonts w:asciiTheme="minorEastAsia" w:hAnsiTheme="minorEastAsia"/>
        </w:rPr>
        <w:t>3</w:t>
      </w:r>
      <w:r w:rsidRPr="00EB57D6">
        <w:rPr>
          <w:rFonts w:asciiTheme="minorEastAsia" w:hAnsiTheme="minorEastAsia" w:hint="eastAsia"/>
        </w:rPr>
        <w:t>、《关于&lt;中央财政统筹部分从土地出让收益中计提农田水利建设资金有关问题&gt;的通知》（财综〔201</w:t>
      </w:r>
      <w:r w:rsidRPr="00EB57D6">
        <w:rPr>
          <w:rFonts w:asciiTheme="minorEastAsia" w:hAnsiTheme="minorEastAsia"/>
        </w:rPr>
        <w:t>2</w:t>
      </w:r>
      <w:r w:rsidRPr="00EB57D6">
        <w:rPr>
          <w:rFonts w:asciiTheme="minorEastAsia" w:hAnsiTheme="minorEastAsia" w:hint="eastAsia"/>
        </w:rPr>
        <w:t>〕</w:t>
      </w:r>
      <w:r w:rsidRPr="00EB57D6">
        <w:rPr>
          <w:rFonts w:asciiTheme="minorEastAsia" w:hAnsiTheme="minorEastAsia"/>
        </w:rPr>
        <w:t>43</w:t>
      </w:r>
      <w:r w:rsidRPr="00EB57D6">
        <w:rPr>
          <w:rFonts w:asciiTheme="minorEastAsia" w:hAnsiTheme="minorEastAsia" w:hint="eastAsia"/>
        </w:rPr>
        <w:t>号）</w:t>
      </w:r>
    </w:p>
    <w:p w14:paraId="2A4A74A8" w14:textId="77777777" w:rsidR="00FB1CF7" w:rsidRDefault="00A8375B" w:rsidP="00A8375B">
      <w:pPr>
        <w:ind w:firstLine="560"/>
        <w:rPr>
          <w:rFonts w:asciiTheme="minorEastAsia" w:hAnsiTheme="minorEastAsia" w:hint="eastAsia"/>
        </w:rPr>
      </w:pPr>
      <w:r w:rsidRPr="00EB57D6">
        <w:rPr>
          <w:rFonts w:asciiTheme="minorEastAsia" w:hAnsiTheme="minorEastAsia" w:hint="eastAsia"/>
        </w:rPr>
        <w:t>1</w:t>
      </w:r>
      <w:r w:rsidRPr="00EB57D6">
        <w:rPr>
          <w:rFonts w:asciiTheme="minorEastAsia" w:hAnsiTheme="minorEastAsia"/>
        </w:rPr>
        <w:t>4</w:t>
      </w:r>
      <w:r w:rsidRPr="00EB57D6">
        <w:rPr>
          <w:rFonts w:asciiTheme="minorEastAsia" w:hAnsiTheme="minorEastAsia" w:hint="eastAsia"/>
        </w:rPr>
        <w:t>、《用于农业土地开发的土地出让金收入管理办法》(财综〔2004〕49号)。</w:t>
      </w:r>
    </w:p>
    <w:p w14:paraId="0A19F38B" w14:textId="3F14BB5B" w:rsidR="00A8375B" w:rsidRPr="00EB57D6" w:rsidRDefault="00FB1CF7" w:rsidP="00A8375B">
      <w:pPr>
        <w:ind w:firstLine="560"/>
        <w:rPr>
          <w:rFonts w:asciiTheme="minorEastAsia" w:hAnsiTheme="minorEastAsia"/>
        </w:rPr>
      </w:pPr>
      <w:r>
        <w:rPr>
          <w:rFonts w:asciiTheme="minorEastAsia" w:hAnsiTheme="minorEastAsia" w:hint="eastAsia"/>
        </w:rPr>
        <w:t>15、</w:t>
      </w:r>
      <w:r>
        <w:rPr>
          <w:rFonts w:asciiTheme="minorEastAsia" w:hAnsiTheme="minorEastAsia" w:hint="eastAsia"/>
        </w:rPr>
        <w:t>财政部《关于做好2018年地方政府债券发行工作的意见》（财库2018年61号）</w:t>
      </w:r>
      <w:r>
        <w:rPr>
          <w:rFonts w:asciiTheme="minorEastAsia" w:hAnsiTheme="minorEastAsia" w:hint="eastAsia"/>
        </w:rPr>
        <w:t>。</w:t>
      </w:r>
    </w:p>
    <w:p w14:paraId="20A0DD5C" w14:textId="77777777" w:rsidR="00A8375B" w:rsidRPr="00EB57D6" w:rsidRDefault="00A8375B" w:rsidP="00A8375B">
      <w:pPr>
        <w:pStyle w:val="3"/>
        <w:ind w:firstLine="560"/>
        <w:rPr>
          <w:rFonts w:asciiTheme="minorEastAsia" w:hAnsiTheme="minorEastAsia"/>
        </w:rPr>
      </w:pPr>
      <w:bookmarkStart w:id="14" w:name="_Toc523579185"/>
      <w:r w:rsidRPr="00EB57D6">
        <w:rPr>
          <w:rFonts w:asciiTheme="minorEastAsia" w:hAnsiTheme="minorEastAsia" w:hint="eastAsia"/>
        </w:rPr>
        <w:t>（二）地方人民政府、部门颁布的相关文件及提供的资料</w:t>
      </w:r>
      <w:bookmarkEnd w:id="14"/>
    </w:p>
    <w:p w14:paraId="5658DF4C" w14:textId="77777777" w:rsidR="00A8375B" w:rsidRPr="00EB57D6" w:rsidRDefault="00A8375B" w:rsidP="00A8375B">
      <w:pPr>
        <w:widowControl/>
        <w:ind w:firstLine="560"/>
        <w:jc w:val="left"/>
        <w:rPr>
          <w:rFonts w:asciiTheme="minorEastAsia" w:hAnsiTheme="minorEastAsia"/>
        </w:rPr>
      </w:pPr>
      <w:r w:rsidRPr="00EB57D6">
        <w:rPr>
          <w:rFonts w:asciiTheme="minorEastAsia" w:hAnsiTheme="minorEastAsia" w:hint="eastAsia"/>
        </w:rPr>
        <w:t>1、《关于印发&lt;西藏自治区国有土地使用权出让收支管理办法&gt;的通知》（藏财建字〔2007〕78号）；</w:t>
      </w:r>
    </w:p>
    <w:p w14:paraId="2A7B4E63" w14:textId="77777777" w:rsidR="00A8375B" w:rsidRPr="00EB57D6" w:rsidRDefault="00A8375B" w:rsidP="00A8375B">
      <w:pPr>
        <w:widowControl/>
        <w:ind w:firstLine="560"/>
        <w:jc w:val="left"/>
        <w:rPr>
          <w:rFonts w:asciiTheme="minorEastAsia" w:hAnsiTheme="minorEastAsia"/>
        </w:rPr>
      </w:pPr>
      <w:r w:rsidRPr="00EB57D6">
        <w:rPr>
          <w:rFonts w:asciiTheme="minorEastAsia" w:hAnsiTheme="minorEastAsia" w:hint="eastAsia"/>
        </w:rPr>
        <w:t>2、《关于&lt;加强从土地出让收益中计提教育资金征收管理&gt;的通知》（藏财综字〔20</w:t>
      </w:r>
      <w:r w:rsidRPr="00EB57D6">
        <w:rPr>
          <w:rFonts w:asciiTheme="minorEastAsia" w:hAnsiTheme="minorEastAsia"/>
        </w:rPr>
        <w:t>14</w:t>
      </w:r>
      <w:r w:rsidRPr="00EB57D6">
        <w:rPr>
          <w:rFonts w:asciiTheme="minorEastAsia" w:hAnsiTheme="minorEastAsia" w:hint="eastAsia"/>
        </w:rPr>
        <w:t>〕</w:t>
      </w:r>
      <w:r w:rsidRPr="00EB57D6">
        <w:rPr>
          <w:rFonts w:asciiTheme="minorEastAsia" w:hAnsiTheme="minorEastAsia"/>
        </w:rPr>
        <w:t>10</w:t>
      </w:r>
      <w:r w:rsidRPr="00EB57D6">
        <w:rPr>
          <w:rFonts w:asciiTheme="minorEastAsia" w:hAnsiTheme="minorEastAsia" w:hint="eastAsia"/>
        </w:rPr>
        <w:t>号）；</w:t>
      </w:r>
    </w:p>
    <w:p w14:paraId="577AF565" w14:textId="77777777" w:rsidR="00A8375B" w:rsidRPr="00EB57D6" w:rsidRDefault="00A8375B" w:rsidP="00A8375B">
      <w:pPr>
        <w:widowControl/>
        <w:ind w:firstLine="560"/>
        <w:jc w:val="left"/>
        <w:rPr>
          <w:rFonts w:asciiTheme="minorEastAsia" w:hAnsiTheme="minorEastAsia"/>
        </w:rPr>
      </w:pPr>
      <w:r w:rsidRPr="00EB57D6">
        <w:rPr>
          <w:rFonts w:asciiTheme="minorEastAsia" w:hAnsiTheme="minorEastAsia" w:hint="eastAsia"/>
        </w:rPr>
        <w:t>3、《关于&lt;从土地出让收益中计提农田水利建设资金有关事项&gt;的通知》（藏财综字〔20</w:t>
      </w:r>
      <w:r w:rsidRPr="00EB57D6">
        <w:rPr>
          <w:rFonts w:asciiTheme="minorEastAsia" w:hAnsiTheme="minorEastAsia"/>
        </w:rPr>
        <w:t>12</w:t>
      </w:r>
      <w:r w:rsidRPr="00EB57D6">
        <w:rPr>
          <w:rFonts w:asciiTheme="minorEastAsia" w:hAnsiTheme="minorEastAsia" w:hint="eastAsia"/>
        </w:rPr>
        <w:t>〕</w:t>
      </w:r>
      <w:r w:rsidRPr="00EB57D6">
        <w:rPr>
          <w:rFonts w:asciiTheme="minorEastAsia" w:hAnsiTheme="minorEastAsia"/>
        </w:rPr>
        <w:t>23</w:t>
      </w:r>
      <w:r w:rsidRPr="00EB57D6">
        <w:rPr>
          <w:rFonts w:asciiTheme="minorEastAsia" w:hAnsiTheme="minorEastAsia" w:hint="eastAsia"/>
        </w:rPr>
        <w:t>号）；</w:t>
      </w:r>
    </w:p>
    <w:p w14:paraId="2324FDD5" w14:textId="77777777" w:rsidR="00A8375B" w:rsidRPr="00EB57D6" w:rsidRDefault="00A8375B" w:rsidP="00A8375B">
      <w:pPr>
        <w:widowControl/>
        <w:ind w:firstLine="560"/>
        <w:jc w:val="left"/>
        <w:rPr>
          <w:rFonts w:asciiTheme="minorEastAsia" w:hAnsiTheme="minorEastAsia"/>
        </w:rPr>
      </w:pPr>
      <w:r w:rsidRPr="00EB57D6">
        <w:rPr>
          <w:rFonts w:asciiTheme="minorEastAsia" w:hAnsiTheme="minorEastAsia"/>
        </w:rPr>
        <w:t>4</w:t>
      </w:r>
      <w:r w:rsidRPr="00EB57D6">
        <w:rPr>
          <w:rFonts w:asciiTheme="minorEastAsia" w:hAnsiTheme="minorEastAsia" w:hint="eastAsia"/>
        </w:rPr>
        <w:t>、《关于&lt;加强从土地出让收益中计提农田水利建设资金征收管理&gt;的通知》（藏财综字〔20</w:t>
      </w:r>
      <w:r w:rsidRPr="00EB57D6">
        <w:rPr>
          <w:rFonts w:asciiTheme="minorEastAsia" w:hAnsiTheme="minorEastAsia"/>
        </w:rPr>
        <w:t>14</w:t>
      </w:r>
      <w:r w:rsidRPr="00EB57D6">
        <w:rPr>
          <w:rFonts w:asciiTheme="minorEastAsia" w:hAnsiTheme="minorEastAsia" w:hint="eastAsia"/>
        </w:rPr>
        <w:t>〕</w:t>
      </w:r>
      <w:r w:rsidRPr="00EB57D6">
        <w:rPr>
          <w:rFonts w:asciiTheme="minorEastAsia" w:hAnsiTheme="minorEastAsia"/>
        </w:rPr>
        <w:t>11</w:t>
      </w:r>
      <w:r w:rsidRPr="00EB57D6">
        <w:rPr>
          <w:rFonts w:asciiTheme="minorEastAsia" w:hAnsiTheme="minorEastAsia" w:hint="eastAsia"/>
        </w:rPr>
        <w:t>号）；</w:t>
      </w:r>
    </w:p>
    <w:p w14:paraId="5D2A9B8F" w14:textId="1C67AA7C" w:rsidR="00A8375B" w:rsidRPr="00EB57D6" w:rsidRDefault="00A8375B" w:rsidP="00A8375B">
      <w:pPr>
        <w:widowControl/>
        <w:ind w:firstLine="560"/>
        <w:jc w:val="left"/>
        <w:rPr>
          <w:rFonts w:asciiTheme="minorEastAsia" w:hAnsiTheme="minorEastAsia"/>
        </w:rPr>
      </w:pPr>
      <w:r w:rsidRPr="00EB57D6">
        <w:rPr>
          <w:rFonts w:asciiTheme="minorEastAsia" w:hAnsiTheme="minorEastAsia"/>
        </w:rPr>
        <w:t>5</w:t>
      </w:r>
      <w:r w:rsidRPr="00EB57D6">
        <w:rPr>
          <w:rFonts w:asciiTheme="minorEastAsia" w:hAnsiTheme="minorEastAsia" w:hint="eastAsia"/>
        </w:rPr>
        <w:t>、《关于&lt;下达</w:t>
      </w:r>
      <w:r w:rsidR="000E3984">
        <w:rPr>
          <w:rFonts w:asciiTheme="minorEastAsia" w:hAnsiTheme="minorEastAsia" w:hint="eastAsia"/>
        </w:rPr>
        <w:t>2019</w:t>
      </w:r>
      <w:r w:rsidRPr="00EB57D6">
        <w:rPr>
          <w:rFonts w:asciiTheme="minorEastAsia" w:hAnsiTheme="minorEastAsia" w:hint="eastAsia"/>
        </w:rPr>
        <w:t>年</w:t>
      </w:r>
      <w:r w:rsidR="00125800">
        <w:rPr>
          <w:rFonts w:asciiTheme="minorEastAsia" w:hAnsiTheme="minorEastAsia" w:hint="eastAsia"/>
        </w:rPr>
        <w:t>新增</w:t>
      </w:r>
      <w:r w:rsidRPr="00EB57D6">
        <w:rPr>
          <w:rFonts w:asciiTheme="minorEastAsia" w:hAnsiTheme="minorEastAsia" w:hint="eastAsia"/>
        </w:rPr>
        <w:t>地方政府债务限额&gt;的通知》；</w:t>
      </w:r>
    </w:p>
    <w:p w14:paraId="1110C3D1" w14:textId="77777777" w:rsidR="00FB1CF7" w:rsidRDefault="00A8375B" w:rsidP="00A8375B">
      <w:pPr>
        <w:widowControl/>
        <w:ind w:firstLine="560"/>
        <w:jc w:val="left"/>
        <w:rPr>
          <w:rFonts w:asciiTheme="minorEastAsia" w:hAnsiTheme="minorEastAsia" w:hint="eastAsia"/>
        </w:rPr>
      </w:pPr>
      <w:r w:rsidRPr="00EB57D6">
        <w:rPr>
          <w:rFonts w:asciiTheme="minorEastAsia" w:hAnsiTheme="minorEastAsia" w:hint="eastAsia"/>
        </w:rPr>
        <w:t>6、《关于呈报&lt;拉萨市近期土地储备计划&gt;的请示》（拉国土资〔20</w:t>
      </w:r>
      <w:r w:rsidR="00782794">
        <w:rPr>
          <w:rFonts w:asciiTheme="minorEastAsia" w:hAnsiTheme="minorEastAsia"/>
        </w:rPr>
        <w:t>16</w:t>
      </w:r>
      <w:r w:rsidRPr="00EB57D6">
        <w:rPr>
          <w:rFonts w:asciiTheme="minorEastAsia" w:hAnsiTheme="minorEastAsia" w:hint="eastAsia"/>
        </w:rPr>
        <w:t>〕</w:t>
      </w:r>
      <w:r w:rsidRPr="00EB57D6">
        <w:rPr>
          <w:rFonts w:asciiTheme="minorEastAsia" w:hAnsiTheme="minorEastAsia"/>
        </w:rPr>
        <w:t>808</w:t>
      </w:r>
      <w:r w:rsidRPr="00EB57D6">
        <w:rPr>
          <w:rFonts w:asciiTheme="minorEastAsia" w:hAnsiTheme="minorEastAsia" w:hint="eastAsia"/>
        </w:rPr>
        <w:t>号）</w:t>
      </w:r>
      <w:r w:rsidR="00DE23E1">
        <w:rPr>
          <w:rFonts w:asciiTheme="minorEastAsia" w:hAnsiTheme="minorEastAsia" w:hint="eastAsia"/>
        </w:rPr>
        <w:t>。</w:t>
      </w:r>
      <w:r w:rsidR="00FB1CF7">
        <w:rPr>
          <w:rFonts w:asciiTheme="minorEastAsia" w:hAnsiTheme="minorEastAsia" w:hint="eastAsia"/>
        </w:rPr>
        <w:t>、</w:t>
      </w:r>
    </w:p>
    <w:p w14:paraId="0421584F" w14:textId="77777777" w:rsidR="00FB1CF7" w:rsidRDefault="00FB1CF7" w:rsidP="00A8375B">
      <w:pPr>
        <w:widowControl/>
        <w:ind w:firstLine="560"/>
        <w:jc w:val="left"/>
        <w:rPr>
          <w:rFonts w:asciiTheme="minorEastAsia" w:hAnsiTheme="minorEastAsia" w:hint="eastAsia"/>
        </w:rPr>
      </w:pPr>
      <w:r>
        <w:rPr>
          <w:rFonts w:asciiTheme="minorEastAsia" w:hAnsiTheme="minorEastAsia" w:hint="eastAsia"/>
        </w:rPr>
        <w:lastRenderedPageBreak/>
        <w:t>7、</w:t>
      </w:r>
      <w:r>
        <w:rPr>
          <w:rFonts w:asciiTheme="minorEastAsia" w:hAnsiTheme="minorEastAsia" w:hint="eastAsia"/>
        </w:rPr>
        <w:t>西藏财政厅《西藏自治区财政厅关于下达部分2019年新增地方政府债务限额的通知》（藏财预2018年304号）、</w:t>
      </w:r>
    </w:p>
    <w:p w14:paraId="469EAC38" w14:textId="0E4572F8" w:rsidR="00A8375B" w:rsidRPr="00EB57D6" w:rsidRDefault="00FB1CF7" w:rsidP="00A8375B">
      <w:pPr>
        <w:widowControl/>
        <w:ind w:firstLine="560"/>
        <w:jc w:val="left"/>
        <w:rPr>
          <w:rFonts w:asciiTheme="minorEastAsia" w:hAnsiTheme="minorEastAsia"/>
        </w:rPr>
      </w:pPr>
      <w:r>
        <w:rPr>
          <w:rFonts w:asciiTheme="minorEastAsia" w:hAnsiTheme="minorEastAsia" w:hint="eastAsia"/>
        </w:rPr>
        <w:t>8、</w:t>
      </w:r>
      <w:r>
        <w:rPr>
          <w:rFonts w:asciiTheme="minorEastAsia" w:hAnsiTheme="minorEastAsia" w:hint="eastAsia"/>
        </w:rPr>
        <w:t>西藏财政厅《西藏自治区财政厅关于做好2019年地方政府专项债券发行前期准备工作的紧急通知》（藏财预2019年35号）</w:t>
      </w:r>
    </w:p>
    <w:p w14:paraId="4E38C7F9" w14:textId="67D9CC1A" w:rsidR="007E3923" w:rsidRPr="00A45611" w:rsidRDefault="00FE6501" w:rsidP="00C8601C">
      <w:pPr>
        <w:pStyle w:val="2"/>
        <w:spacing w:before="156"/>
        <w:rPr>
          <w:b/>
        </w:rPr>
      </w:pPr>
      <w:bookmarkStart w:id="15" w:name="_Toc523579186"/>
      <w:r w:rsidRPr="00A45611">
        <w:rPr>
          <w:rFonts w:hint="eastAsia"/>
          <w:b/>
        </w:rPr>
        <w:t>六</w:t>
      </w:r>
      <w:r w:rsidR="007E3923" w:rsidRPr="00A45611">
        <w:rPr>
          <w:rFonts w:hint="eastAsia"/>
          <w:b/>
        </w:rPr>
        <w:t>、项目结论</w:t>
      </w:r>
      <w:bookmarkEnd w:id="15"/>
    </w:p>
    <w:p w14:paraId="735C79B7" w14:textId="761019DC" w:rsidR="007E3923" w:rsidRPr="00EB57D6" w:rsidRDefault="007E3923" w:rsidP="007E3923">
      <w:pPr>
        <w:ind w:firstLine="560"/>
        <w:rPr>
          <w:rFonts w:asciiTheme="minorEastAsia" w:hAnsiTheme="minorEastAsia"/>
        </w:rPr>
      </w:pPr>
      <w:r>
        <w:rPr>
          <w:rFonts w:asciiTheme="minorEastAsia" w:hAnsiTheme="minorEastAsia" w:hint="eastAsia"/>
        </w:rPr>
        <w:t>通过</w:t>
      </w:r>
      <w:r w:rsidRPr="00A51773">
        <w:rPr>
          <w:rFonts w:asciiTheme="minorEastAsia" w:hAnsiTheme="minorEastAsia" w:hint="eastAsia"/>
        </w:rPr>
        <w:t>测算</w:t>
      </w:r>
      <w:r>
        <w:rPr>
          <w:rFonts w:asciiTheme="minorEastAsia" w:hAnsiTheme="minorEastAsia" w:hint="eastAsia"/>
        </w:rPr>
        <w:t>本项目</w:t>
      </w:r>
      <w:r w:rsidRPr="00A51773">
        <w:rPr>
          <w:rFonts w:asciiTheme="minorEastAsia" w:hAnsiTheme="minorEastAsia" w:hint="eastAsia"/>
        </w:rPr>
        <w:t>土地储备成本、土地出让收入和土地出让收益中应缴纳的费用，计算得出可用作资金平衡的土地出让净收益金额；</w:t>
      </w:r>
      <w:r>
        <w:rPr>
          <w:rFonts w:asciiTheme="minorEastAsia" w:hAnsiTheme="minorEastAsia" w:hint="eastAsia"/>
        </w:rPr>
        <w:t>通过</w:t>
      </w:r>
      <w:r w:rsidR="00444CA0">
        <w:rPr>
          <w:rFonts w:asciiTheme="minorEastAsia" w:hAnsiTheme="minorEastAsia" w:hint="eastAsia"/>
        </w:rPr>
        <w:t>财务</w:t>
      </w:r>
      <w:r>
        <w:rPr>
          <w:rFonts w:asciiTheme="minorEastAsia" w:hAnsiTheme="minorEastAsia" w:hint="eastAsia"/>
        </w:rPr>
        <w:t>分析对比，本项目土地储备</w:t>
      </w:r>
      <w:r w:rsidRPr="00EB57D6">
        <w:rPr>
          <w:rFonts w:asciiTheme="minorEastAsia" w:hAnsiTheme="minorEastAsia" w:hint="eastAsia"/>
        </w:rPr>
        <w:t>发行</w:t>
      </w:r>
      <w:r>
        <w:rPr>
          <w:rFonts w:asciiTheme="minorEastAsia" w:hAnsiTheme="minorEastAsia" w:hint="eastAsia"/>
        </w:rPr>
        <w:t>的专项</w:t>
      </w:r>
      <w:r w:rsidRPr="00EB57D6">
        <w:rPr>
          <w:rFonts w:asciiTheme="minorEastAsia" w:hAnsiTheme="minorEastAsia" w:hint="eastAsia"/>
        </w:rPr>
        <w:t>债券</w:t>
      </w:r>
      <w:r>
        <w:rPr>
          <w:rFonts w:asciiTheme="minorEastAsia" w:hAnsiTheme="minorEastAsia" w:hint="eastAsia"/>
        </w:rPr>
        <w:t>可通过土地出让收益还本付息，</w:t>
      </w:r>
      <w:r w:rsidRPr="00EB57D6">
        <w:rPr>
          <w:rFonts w:asciiTheme="minorEastAsia" w:hAnsiTheme="minorEastAsia" w:hint="eastAsia"/>
        </w:rPr>
        <w:t>还本付息资金有充分保障。</w:t>
      </w:r>
    </w:p>
    <w:p w14:paraId="2C6455FB" w14:textId="77777777" w:rsidR="00FB307E" w:rsidRDefault="00FB307E">
      <w:pPr>
        <w:widowControl/>
        <w:spacing w:line="240" w:lineRule="auto"/>
        <w:ind w:firstLineChars="0" w:firstLine="0"/>
        <w:jc w:val="left"/>
        <w:rPr>
          <w:rFonts w:asciiTheme="minorEastAsia" w:hAnsiTheme="minorEastAsia"/>
          <w:b/>
          <w:bCs/>
          <w:kern w:val="44"/>
          <w:szCs w:val="44"/>
        </w:rPr>
      </w:pPr>
      <w:r>
        <w:rPr>
          <w:rFonts w:asciiTheme="minorEastAsia" w:hAnsiTheme="minorEastAsia"/>
        </w:rPr>
        <w:br w:type="page"/>
      </w:r>
    </w:p>
    <w:p w14:paraId="0ECACB1F" w14:textId="3A8F78CE" w:rsidR="001C47B7" w:rsidRPr="00A45611" w:rsidRDefault="001C47B7" w:rsidP="00A45611">
      <w:pPr>
        <w:pStyle w:val="1"/>
        <w:ind w:firstLine="723"/>
        <w:rPr>
          <w:rFonts w:asciiTheme="minorEastAsia" w:hAnsiTheme="minorEastAsia"/>
          <w:sz w:val="36"/>
          <w:szCs w:val="36"/>
        </w:rPr>
      </w:pPr>
      <w:bookmarkStart w:id="16" w:name="_Toc523579187"/>
      <w:r w:rsidRPr="00A45611">
        <w:rPr>
          <w:rFonts w:asciiTheme="minorEastAsia" w:hAnsiTheme="minorEastAsia" w:hint="eastAsia"/>
          <w:sz w:val="36"/>
          <w:szCs w:val="36"/>
        </w:rPr>
        <w:lastRenderedPageBreak/>
        <w:t>第</w:t>
      </w:r>
      <w:r w:rsidR="00B3092A" w:rsidRPr="00A45611">
        <w:rPr>
          <w:rFonts w:asciiTheme="minorEastAsia" w:hAnsiTheme="minorEastAsia" w:hint="eastAsia"/>
          <w:sz w:val="36"/>
          <w:szCs w:val="36"/>
        </w:rPr>
        <w:t>二</w:t>
      </w:r>
      <w:r w:rsidRPr="00A45611">
        <w:rPr>
          <w:rFonts w:asciiTheme="minorEastAsia" w:hAnsiTheme="minorEastAsia" w:hint="eastAsia"/>
          <w:sz w:val="36"/>
          <w:szCs w:val="36"/>
        </w:rPr>
        <w:t xml:space="preserve">章 </w:t>
      </w:r>
      <w:r w:rsidRPr="00A45611">
        <w:rPr>
          <w:rFonts w:asciiTheme="minorEastAsia" w:hAnsiTheme="minorEastAsia"/>
          <w:sz w:val="36"/>
          <w:szCs w:val="36"/>
        </w:rPr>
        <w:t xml:space="preserve"> </w:t>
      </w:r>
      <w:r w:rsidRPr="00A45611">
        <w:rPr>
          <w:rFonts w:asciiTheme="minorEastAsia" w:hAnsiTheme="minorEastAsia" w:hint="eastAsia"/>
          <w:sz w:val="36"/>
          <w:szCs w:val="36"/>
        </w:rPr>
        <w:t>储备用地</w:t>
      </w:r>
      <w:r w:rsidR="00822727" w:rsidRPr="00A45611">
        <w:rPr>
          <w:rFonts w:asciiTheme="minorEastAsia" w:hAnsiTheme="minorEastAsia" w:hint="eastAsia"/>
          <w:sz w:val="36"/>
          <w:szCs w:val="36"/>
        </w:rPr>
        <w:t>利用</w:t>
      </w:r>
      <w:r w:rsidRPr="00A45611">
        <w:rPr>
          <w:rFonts w:asciiTheme="minorEastAsia" w:hAnsiTheme="minorEastAsia" w:hint="eastAsia"/>
          <w:sz w:val="36"/>
          <w:szCs w:val="36"/>
        </w:rPr>
        <w:t>现状</w:t>
      </w:r>
      <w:r w:rsidR="00822727" w:rsidRPr="00A45611">
        <w:rPr>
          <w:rFonts w:asciiTheme="minorEastAsia" w:hAnsiTheme="minorEastAsia" w:hint="eastAsia"/>
          <w:sz w:val="36"/>
          <w:szCs w:val="36"/>
        </w:rPr>
        <w:t>及储备计划</w:t>
      </w:r>
      <w:bookmarkEnd w:id="16"/>
    </w:p>
    <w:p w14:paraId="541211B3" w14:textId="73B1D57F" w:rsidR="00993FCA" w:rsidRPr="00A45611" w:rsidRDefault="00993FCA" w:rsidP="00C8601C">
      <w:pPr>
        <w:pStyle w:val="2"/>
        <w:spacing w:before="156"/>
        <w:rPr>
          <w:b/>
        </w:rPr>
      </w:pPr>
      <w:bookmarkStart w:id="17" w:name="_Toc523579188"/>
      <w:r w:rsidRPr="00A45611">
        <w:rPr>
          <w:rFonts w:hint="eastAsia"/>
          <w:b/>
        </w:rPr>
        <w:t>一、储备用地利用现状</w:t>
      </w:r>
      <w:bookmarkEnd w:id="17"/>
    </w:p>
    <w:p w14:paraId="4AE96C29" w14:textId="36C85753" w:rsidR="00FB6C5F" w:rsidRPr="00FB6C5F" w:rsidRDefault="00FB6C5F" w:rsidP="00FB307E">
      <w:pPr>
        <w:pStyle w:val="3"/>
        <w:ind w:firstLine="560"/>
      </w:pPr>
      <w:bookmarkStart w:id="18" w:name="_Toc523579189"/>
      <w:r>
        <w:rPr>
          <w:rFonts w:hint="eastAsia"/>
        </w:rPr>
        <w:t>（一）储备用地范围</w:t>
      </w:r>
      <w:bookmarkEnd w:id="18"/>
    </w:p>
    <w:p w14:paraId="668DCC48" w14:textId="0CF1917F" w:rsidR="00993FCA" w:rsidRDefault="00F5287D">
      <w:pPr>
        <w:widowControl/>
        <w:ind w:firstLine="560"/>
        <w:jc w:val="left"/>
        <w:rPr>
          <w:rFonts w:asciiTheme="minorEastAsia" w:hAnsiTheme="minorEastAsia"/>
        </w:rPr>
      </w:pPr>
      <w:r w:rsidRPr="00F5287D">
        <w:rPr>
          <w:rFonts w:asciiTheme="minorEastAsia" w:hAnsiTheme="minorEastAsia" w:hint="eastAsia"/>
        </w:rPr>
        <w:t>根据拉萨市国土资源局</w:t>
      </w:r>
      <w:r w:rsidRPr="000B1C84">
        <w:rPr>
          <w:rFonts w:asciiTheme="minorEastAsia" w:hAnsiTheme="minorEastAsia" w:hint="eastAsia"/>
        </w:rPr>
        <w:t>《关于呈报（2017年土地储备计划）的请示》（拉国土资〔2016〕808号）</w:t>
      </w:r>
      <w:r w:rsidR="00FB6C5F">
        <w:rPr>
          <w:rFonts w:asciiTheme="minorEastAsia" w:hAnsiTheme="minorEastAsia" w:hint="eastAsia"/>
        </w:rPr>
        <w:t>、</w:t>
      </w:r>
      <w:r w:rsidRPr="00F5287D">
        <w:rPr>
          <w:rFonts w:asciiTheme="minorEastAsia" w:hAnsiTheme="minorEastAsia" w:hint="eastAsia"/>
        </w:rPr>
        <w:t>拉萨市人民政府对请示的批复（拉政〔2017〕23号）</w:t>
      </w:r>
      <w:r w:rsidR="00FB6C5F">
        <w:rPr>
          <w:rFonts w:asciiTheme="minorEastAsia" w:hAnsiTheme="minorEastAsia" w:hint="eastAsia"/>
        </w:rPr>
        <w:t>及</w:t>
      </w:r>
      <w:r w:rsidR="00FB6C5F" w:rsidRPr="00FB6C5F">
        <w:rPr>
          <w:rFonts w:asciiTheme="minorEastAsia" w:hAnsiTheme="minorEastAsia" w:hint="eastAsia"/>
        </w:rPr>
        <w:t>西藏自治区财政厅经财政部批准，获得发行</w:t>
      </w:r>
      <w:r w:rsidR="00125800">
        <w:rPr>
          <w:rFonts w:asciiTheme="minorEastAsia" w:hAnsiTheme="minorEastAsia" w:hint="eastAsia"/>
        </w:rPr>
        <w:t>3</w:t>
      </w:r>
      <w:r w:rsidR="00FB6C5F" w:rsidRPr="00FB6C5F">
        <w:rPr>
          <w:rFonts w:asciiTheme="minorEastAsia" w:hAnsiTheme="minorEastAsia" w:hint="eastAsia"/>
        </w:rPr>
        <w:t>亿土地储备专项债券的额度</w:t>
      </w:r>
      <w:r w:rsidRPr="00F5287D">
        <w:rPr>
          <w:rFonts w:asciiTheme="minorEastAsia" w:hAnsiTheme="minorEastAsia" w:hint="eastAsia"/>
        </w:rPr>
        <w:t>，</w:t>
      </w:r>
      <w:r w:rsidR="00FB6C5F">
        <w:rPr>
          <w:rFonts w:asciiTheme="minorEastAsia" w:hAnsiTheme="minorEastAsia" w:hint="eastAsia"/>
        </w:rPr>
        <w:t>对应的储备用地范围为</w:t>
      </w:r>
      <w:r w:rsidR="009A0D7B">
        <w:rPr>
          <w:rFonts w:asciiTheme="minorEastAsia" w:hAnsiTheme="minorEastAsia" w:hint="eastAsia"/>
        </w:rPr>
        <w:t>：</w:t>
      </w:r>
      <w:r w:rsidR="00125800" w:rsidRPr="00EB57D6">
        <w:rPr>
          <w:rFonts w:asciiTheme="minorEastAsia" w:hAnsiTheme="minorEastAsia" w:hint="eastAsia"/>
        </w:rPr>
        <w:t>拉萨市百淀片区</w:t>
      </w:r>
      <w:r w:rsidR="00125800">
        <w:rPr>
          <w:rFonts w:asciiTheme="minorEastAsia" w:hAnsiTheme="minorEastAsia" w:hint="eastAsia"/>
        </w:rPr>
        <w:t>，</w:t>
      </w:r>
      <w:r w:rsidR="00125800" w:rsidRPr="00EB57D6">
        <w:rPr>
          <w:rFonts w:asciiTheme="minorEastAsia" w:hAnsiTheme="minorEastAsia" w:hint="eastAsia"/>
        </w:rPr>
        <w:t>蔡公堂乡</w:t>
      </w:r>
      <w:r w:rsidR="00125800">
        <w:rPr>
          <w:rFonts w:asciiTheme="minorEastAsia" w:hAnsiTheme="minorEastAsia" w:hint="eastAsia"/>
        </w:rPr>
        <w:t>318国道以南</w:t>
      </w:r>
      <w:r w:rsidR="00125800" w:rsidRPr="00EB57D6">
        <w:rPr>
          <w:rFonts w:asciiTheme="minorEastAsia" w:hAnsiTheme="minorEastAsia" w:hint="eastAsia"/>
        </w:rPr>
        <w:t>、308团以东</w:t>
      </w:r>
      <w:r w:rsidR="00125800">
        <w:rPr>
          <w:rFonts w:asciiTheme="minorEastAsia" w:hAnsiTheme="minorEastAsia" w:hint="eastAsia"/>
        </w:rPr>
        <w:t>，百淀小学以西，</w:t>
      </w:r>
      <w:r w:rsidR="00125800" w:rsidRPr="00EB57D6">
        <w:rPr>
          <w:rFonts w:asciiTheme="minorEastAsia" w:hAnsiTheme="minorEastAsia"/>
        </w:rPr>
        <w:t>5777</w:t>
      </w:r>
      <w:r w:rsidR="00125800">
        <w:rPr>
          <w:rFonts w:asciiTheme="minorEastAsia" w:hAnsiTheme="minorEastAsia" w:hint="eastAsia"/>
        </w:rPr>
        <w:t>亩拟储备用地</w:t>
      </w:r>
      <w:r w:rsidR="00125800" w:rsidRPr="00EB57D6">
        <w:rPr>
          <w:rFonts w:asciiTheme="minorEastAsia" w:hAnsiTheme="minorEastAsia" w:hint="eastAsia"/>
        </w:rPr>
        <w:t>；拉萨市北城片区</w:t>
      </w:r>
      <w:r w:rsidR="00125800">
        <w:rPr>
          <w:rFonts w:asciiTheme="minorEastAsia" w:hAnsiTheme="minorEastAsia" w:hint="eastAsia"/>
        </w:rPr>
        <w:t>，</w:t>
      </w:r>
      <w:r w:rsidR="00125800" w:rsidRPr="00EB57D6">
        <w:rPr>
          <w:rFonts w:asciiTheme="minorEastAsia" w:hAnsiTheme="minorEastAsia" w:hint="eastAsia"/>
        </w:rPr>
        <w:t>夺底乡北环线以北3</w:t>
      </w:r>
      <w:r w:rsidR="00125800" w:rsidRPr="00EB57D6">
        <w:rPr>
          <w:rFonts w:asciiTheme="minorEastAsia" w:hAnsiTheme="minorEastAsia"/>
        </w:rPr>
        <w:t>454</w:t>
      </w:r>
      <w:r w:rsidR="00125800" w:rsidRPr="00EB57D6">
        <w:rPr>
          <w:rFonts w:asciiTheme="minorEastAsia" w:hAnsiTheme="minorEastAsia" w:hint="eastAsia"/>
        </w:rPr>
        <w:t>亩拟储备用地；拉萨市</w:t>
      </w:r>
      <w:r w:rsidR="00125800">
        <w:rPr>
          <w:rFonts w:asciiTheme="minorEastAsia" w:hAnsiTheme="minorEastAsia" w:hint="eastAsia"/>
        </w:rPr>
        <w:t>纳金片区，纳金乡嘎巴村约4933亩</w:t>
      </w:r>
      <w:r w:rsidR="009A0D7B">
        <w:rPr>
          <w:rFonts w:asciiTheme="minorEastAsia" w:hAnsiTheme="minorEastAsia" w:hint="eastAsia"/>
        </w:rPr>
        <w:t>，当巴飞地（北邻团结村，东嘎东路以西</w:t>
      </w:r>
      <w:r w:rsidR="00125800">
        <w:rPr>
          <w:rFonts w:asciiTheme="minorEastAsia" w:hAnsiTheme="minorEastAsia" w:hint="eastAsia"/>
        </w:rPr>
        <w:t>）约300亩，堆龙区乃琼片区，</w:t>
      </w:r>
      <w:r w:rsidR="009A0D7B">
        <w:rPr>
          <w:rFonts w:asciiTheme="minorEastAsia" w:hAnsiTheme="minorEastAsia" w:hint="eastAsia"/>
        </w:rPr>
        <w:t>柳东路以西</w:t>
      </w:r>
      <w:r w:rsidR="00125800">
        <w:rPr>
          <w:rFonts w:asciiTheme="minorEastAsia" w:hAnsiTheme="minorEastAsia" w:hint="eastAsia"/>
        </w:rPr>
        <w:t>，109国道以南约300亩。</w:t>
      </w:r>
    </w:p>
    <w:p w14:paraId="2B522268" w14:textId="334AC805" w:rsidR="00FB6C5F" w:rsidRDefault="00FB6C5F">
      <w:pPr>
        <w:widowControl/>
        <w:ind w:firstLine="560"/>
        <w:jc w:val="left"/>
        <w:rPr>
          <w:rFonts w:asciiTheme="minorEastAsia" w:hAnsiTheme="minorEastAsia"/>
        </w:rPr>
      </w:pPr>
      <w:r w:rsidRPr="000B1C84">
        <w:rPr>
          <w:rFonts w:asciiTheme="minorEastAsia" w:hAnsiTheme="minorEastAsia" w:hint="eastAsia"/>
        </w:rPr>
        <w:t>具体见附图一</w:t>
      </w:r>
      <w:r w:rsidR="00DC3D2B" w:rsidRPr="000B1C84">
        <w:rPr>
          <w:rFonts w:asciiTheme="minorEastAsia" w:hAnsiTheme="minorEastAsia" w:hint="eastAsia"/>
        </w:rPr>
        <w:t>、二</w:t>
      </w:r>
      <w:r w:rsidRPr="000B1C84">
        <w:rPr>
          <w:rFonts w:asciiTheme="minorEastAsia" w:hAnsiTheme="minorEastAsia" w:hint="eastAsia"/>
        </w:rPr>
        <w:t>：</w:t>
      </w:r>
      <w:r w:rsidR="00DC3D2B" w:rsidRPr="000B1C84">
        <w:rPr>
          <w:rFonts w:asciiTheme="minorEastAsia" w:hAnsiTheme="minorEastAsia" w:hint="eastAsia"/>
        </w:rPr>
        <w:t>储备用地范围示意图、储备用地位置示意图</w:t>
      </w:r>
    </w:p>
    <w:p w14:paraId="5EFAAD48" w14:textId="190D390B" w:rsidR="00FB6C5F" w:rsidRPr="00FB6C5F" w:rsidRDefault="00FB6C5F" w:rsidP="00FB307E">
      <w:pPr>
        <w:pStyle w:val="3"/>
        <w:ind w:firstLine="560"/>
      </w:pPr>
      <w:bookmarkStart w:id="19" w:name="_Toc523579190"/>
      <w:r>
        <w:rPr>
          <w:rFonts w:hint="eastAsia"/>
        </w:rPr>
        <w:t>（二）储备用地现状</w:t>
      </w:r>
      <w:bookmarkEnd w:id="19"/>
    </w:p>
    <w:p w14:paraId="0971F09D" w14:textId="7BEE2E49" w:rsidR="00C316C5" w:rsidRDefault="00C316C5">
      <w:pPr>
        <w:widowControl/>
        <w:ind w:firstLine="560"/>
        <w:jc w:val="left"/>
        <w:rPr>
          <w:rFonts w:asciiTheme="minorEastAsia" w:hAnsiTheme="minorEastAsia"/>
        </w:rPr>
      </w:pPr>
      <w:r>
        <w:rPr>
          <w:rFonts w:asciiTheme="minorEastAsia" w:hAnsiTheme="minorEastAsia" w:hint="eastAsia"/>
        </w:rPr>
        <w:t>拉萨市国土资源局对储备地块的用地性质、地上建筑物状况进行了初步摸底调查，具体情况如下：</w:t>
      </w:r>
    </w:p>
    <w:p w14:paraId="56E82EEC" w14:textId="7F8C5EEF" w:rsidR="00DC3D2B" w:rsidRDefault="00DC3D2B">
      <w:pPr>
        <w:widowControl/>
        <w:ind w:firstLine="560"/>
        <w:jc w:val="left"/>
        <w:rPr>
          <w:rFonts w:asciiTheme="minorEastAsia" w:hAnsiTheme="minorEastAsia"/>
        </w:rPr>
      </w:pPr>
      <w:r>
        <w:rPr>
          <w:rFonts w:asciiTheme="minorEastAsia" w:hAnsiTheme="minorEastAsia" w:hint="eastAsia"/>
        </w:rPr>
        <w:t>1</w:t>
      </w:r>
      <w:r w:rsidR="002A0C30">
        <w:rPr>
          <w:rFonts w:asciiTheme="minorEastAsia" w:hAnsiTheme="minorEastAsia" w:hint="eastAsia"/>
        </w:rPr>
        <w:t>、</w:t>
      </w:r>
      <w:r w:rsidRPr="00DC3D2B">
        <w:rPr>
          <w:rFonts w:asciiTheme="minorEastAsia" w:hAnsiTheme="minorEastAsia" w:hint="eastAsia"/>
        </w:rPr>
        <w:t>百淀片区--蔡公堂乡、308团以东区域</w:t>
      </w:r>
      <w:r>
        <w:rPr>
          <w:rFonts w:asciiTheme="minorEastAsia" w:hAnsiTheme="minorEastAsia" w:hint="eastAsia"/>
        </w:rPr>
        <w:t>范围内性质</w:t>
      </w:r>
      <w:r w:rsidR="00A8322B">
        <w:rPr>
          <w:rFonts w:asciiTheme="minorEastAsia" w:hAnsiTheme="minorEastAsia" w:hint="eastAsia"/>
        </w:rPr>
        <w:t>多</w:t>
      </w:r>
      <w:r>
        <w:rPr>
          <w:rFonts w:asciiTheme="minorEastAsia" w:hAnsiTheme="minorEastAsia" w:hint="eastAsia"/>
        </w:rPr>
        <w:t>为建设用地，</w:t>
      </w:r>
      <w:r w:rsidR="00A8322B">
        <w:rPr>
          <w:rFonts w:asciiTheme="minorEastAsia" w:hAnsiTheme="minorEastAsia" w:hint="eastAsia"/>
        </w:rPr>
        <w:t>少量农用地，</w:t>
      </w:r>
      <w:r>
        <w:rPr>
          <w:rFonts w:asciiTheme="minorEastAsia" w:hAnsiTheme="minorEastAsia" w:hint="eastAsia"/>
        </w:rPr>
        <w:t>地上</w:t>
      </w:r>
      <w:r w:rsidR="00DE23E1">
        <w:rPr>
          <w:rFonts w:asciiTheme="minorEastAsia" w:hAnsiTheme="minorEastAsia" w:hint="eastAsia"/>
        </w:rPr>
        <w:t>约有</w:t>
      </w:r>
      <w:r>
        <w:rPr>
          <w:rFonts w:asciiTheme="minorEastAsia" w:hAnsiTheme="minorEastAsia" w:hint="eastAsia"/>
        </w:rPr>
        <w:t>建筑物3000多栋，建筑面积约为550000平方米，多为无证房屋，包括少量企业。</w:t>
      </w:r>
    </w:p>
    <w:p w14:paraId="3B73C5E9" w14:textId="3DD4B949" w:rsidR="00A8322B" w:rsidRDefault="00DC3D2B" w:rsidP="00A8322B">
      <w:pPr>
        <w:ind w:firstLine="560"/>
        <w:jc w:val="left"/>
        <w:rPr>
          <w:rFonts w:asciiTheme="minorEastAsia" w:hAnsiTheme="minorEastAsia"/>
        </w:rPr>
      </w:pPr>
      <w:r>
        <w:rPr>
          <w:rFonts w:asciiTheme="minorEastAsia" w:hAnsiTheme="minorEastAsia" w:hint="eastAsia"/>
        </w:rPr>
        <w:t>2</w:t>
      </w:r>
      <w:r w:rsidR="002A0C30">
        <w:rPr>
          <w:rFonts w:asciiTheme="minorEastAsia" w:hAnsiTheme="minorEastAsia" w:hint="eastAsia"/>
        </w:rPr>
        <w:t>、</w:t>
      </w:r>
      <w:r w:rsidRPr="00DC3D2B">
        <w:rPr>
          <w:rFonts w:asciiTheme="minorEastAsia" w:hAnsiTheme="minorEastAsia" w:hint="eastAsia"/>
        </w:rPr>
        <w:t>北城片区--夺底乡北环线以北区域</w:t>
      </w:r>
      <w:r>
        <w:rPr>
          <w:rFonts w:asciiTheme="minorEastAsia" w:hAnsiTheme="minorEastAsia" w:hint="eastAsia"/>
        </w:rPr>
        <w:t>范围内性质</w:t>
      </w:r>
      <w:r w:rsidR="00A8322B">
        <w:rPr>
          <w:rFonts w:asciiTheme="minorEastAsia" w:hAnsiTheme="minorEastAsia" w:hint="eastAsia"/>
        </w:rPr>
        <w:t>多为建设用地，少量农用地</w:t>
      </w:r>
      <w:r w:rsidR="00DE23E1">
        <w:rPr>
          <w:rFonts w:asciiTheme="minorEastAsia" w:hAnsiTheme="minorEastAsia" w:hint="eastAsia"/>
        </w:rPr>
        <w:t>，</w:t>
      </w:r>
      <w:r>
        <w:rPr>
          <w:rFonts w:asciiTheme="minorEastAsia" w:hAnsiTheme="minorEastAsia" w:hint="eastAsia"/>
        </w:rPr>
        <w:t>地上</w:t>
      </w:r>
      <w:r w:rsidR="00DE23E1">
        <w:rPr>
          <w:rFonts w:asciiTheme="minorEastAsia" w:hAnsiTheme="minorEastAsia" w:hint="eastAsia"/>
        </w:rPr>
        <w:t>约有</w:t>
      </w:r>
      <w:r>
        <w:rPr>
          <w:rFonts w:asciiTheme="minorEastAsia" w:hAnsiTheme="minorEastAsia" w:hint="eastAsia"/>
        </w:rPr>
        <w:t>建筑物1300多栋，建筑面积约为240000平方米，多为无证房屋，包括少量企业。</w:t>
      </w:r>
    </w:p>
    <w:p w14:paraId="776577FE" w14:textId="3FE9B700" w:rsidR="009A0D7B" w:rsidRDefault="009A0D7B" w:rsidP="00A8322B">
      <w:pPr>
        <w:ind w:firstLine="560"/>
        <w:jc w:val="left"/>
        <w:rPr>
          <w:rFonts w:asciiTheme="minorEastAsia" w:hAnsiTheme="minorEastAsia"/>
        </w:rPr>
      </w:pPr>
      <w:r>
        <w:rPr>
          <w:rFonts w:asciiTheme="minorEastAsia" w:hAnsiTheme="minorEastAsia" w:hint="eastAsia"/>
        </w:rPr>
        <w:t>3.纳金片区范围内用地性质主要为空地，少量建设用地。</w:t>
      </w:r>
    </w:p>
    <w:p w14:paraId="041E4E2D" w14:textId="3BCE76A5" w:rsidR="009A0D7B" w:rsidRDefault="009A0D7B" w:rsidP="00A8322B">
      <w:pPr>
        <w:ind w:firstLine="560"/>
        <w:jc w:val="left"/>
        <w:rPr>
          <w:rFonts w:asciiTheme="minorEastAsia" w:hAnsiTheme="minorEastAsia"/>
        </w:rPr>
      </w:pPr>
      <w:r>
        <w:rPr>
          <w:rFonts w:asciiTheme="minorEastAsia" w:hAnsiTheme="minorEastAsia" w:hint="eastAsia"/>
        </w:rPr>
        <w:lastRenderedPageBreak/>
        <w:t>4.当巴飞地范围内性质多为建设用地，少量农用地，地上约有建筑物800多栋，建筑面积约151200平方米，多为无证房屋，包括少量企业。</w:t>
      </w:r>
    </w:p>
    <w:p w14:paraId="52953910" w14:textId="0C8D3604" w:rsidR="00A8322B" w:rsidRDefault="00590225" w:rsidP="00A8322B">
      <w:pPr>
        <w:ind w:firstLine="560"/>
        <w:jc w:val="left"/>
        <w:rPr>
          <w:rFonts w:asciiTheme="minorEastAsia" w:hAnsiTheme="minorEastAsia"/>
        </w:rPr>
      </w:pPr>
      <w:r>
        <w:rPr>
          <w:rFonts w:asciiTheme="minorEastAsia" w:hAnsiTheme="minorEastAsia" w:hint="eastAsia"/>
        </w:rPr>
        <w:t>5</w:t>
      </w:r>
      <w:r w:rsidR="002A0C30">
        <w:rPr>
          <w:rFonts w:asciiTheme="minorEastAsia" w:hAnsiTheme="minorEastAsia" w:hint="eastAsia"/>
        </w:rPr>
        <w:t>、</w:t>
      </w:r>
      <w:r w:rsidR="00DC3D2B" w:rsidRPr="00F5287D">
        <w:rPr>
          <w:rFonts w:asciiTheme="minorEastAsia" w:hAnsiTheme="minorEastAsia" w:hint="eastAsia"/>
        </w:rPr>
        <w:t>羊达乡片区</w:t>
      </w:r>
      <w:r w:rsidR="00DC3D2B">
        <w:rPr>
          <w:rFonts w:asciiTheme="minorEastAsia" w:hAnsiTheme="minorEastAsia" w:hint="eastAsia"/>
        </w:rPr>
        <w:t>、</w:t>
      </w:r>
      <w:r w:rsidR="00DC3D2B" w:rsidRPr="00F5287D">
        <w:rPr>
          <w:rFonts w:asciiTheme="minorEastAsia" w:hAnsiTheme="minorEastAsia" w:hint="eastAsia"/>
        </w:rPr>
        <w:t>乃琼片区</w:t>
      </w:r>
      <w:r w:rsidR="009A0D7B">
        <w:rPr>
          <w:rFonts w:asciiTheme="minorEastAsia" w:hAnsiTheme="minorEastAsia" w:hint="eastAsia"/>
        </w:rPr>
        <w:t>范围内用地性质主要为空地，少量建设用地。</w:t>
      </w:r>
    </w:p>
    <w:p w14:paraId="72C12A92" w14:textId="31F63915" w:rsidR="00993FCA" w:rsidRPr="00A45611" w:rsidRDefault="00993FCA" w:rsidP="00993FCA">
      <w:pPr>
        <w:pStyle w:val="2"/>
        <w:spacing w:before="156"/>
        <w:rPr>
          <w:rFonts w:asciiTheme="minorEastAsia" w:eastAsiaTheme="minorEastAsia" w:hAnsiTheme="minorEastAsia"/>
          <w:b/>
        </w:rPr>
      </w:pPr>
      <w:bookmarkStart w:id="20" w:name="_Toc523579191"/>
      <w:r w:rsidRPr="00A45611">
        <w:rPr>
          <w:rFonts w:asciiTheme="minorEastAsia" w:eastAsiaTheme="minorEastAsia" w:hAnsiTheme="minorEastAsia" w:hint="eastAsia"/>
          <w:b/>
        </w:rPr>
        <w:t>二、储备计划</w:t>
      </w:r>
      <w:bookmarkEnd w:id="20"/>
    </w:p>
    <w:p w14:paraId="4393C839" w14:textId="511445E0" w:rsidR="00A263EA" w:rsidRPr="00EB57D6" w:rsidRDefault="00FE6501" w:rsidP="00A8322B">
      <w:pPr>
        <w:ind w:firstLine="560"/>
        <w:rPr>
          <w:rFonts w:asciiTheme="minorEastAsia" w:hAnsiTheme="minorEastAsia"/>
        </w:rPr>
      </w:pPr>
      <w:r>
        <w:rPr>
          <w:rFonts w:asciiTheme="minorEastAsia" w:hAnsiTheme="minorEastAsia" w:hint="eastAsia"/>
        </w:rPr>
        <w:t>本次土地储备专项债券对应项目为</w:t>
      </w:r>
      <w:r w:rsidRPr="00EB57D6">
        <w:rPr>
          <w:rFonts w:asciiTheme="minorEastAsia" w:hAnsiTheme="minorEastAsia" w:hint="eastAsia"/>
        </w:rPr>
        <w:t>百淀片区</w:t>
      </w:r>
      <w:r>
        <w:rPr>
          <w:rFonts w:asciiTheme="minorEastAsia" w:hAnsiTheme="minorEastAsia" w:hint="eastAsia"/>
        </w:rPr>
        <w:t>、</w:t>
      </w:r>
      <w:r w:rsidRPr="00EB57D6">
        <w:rPr>
          <w:rFonts w:asciiTheme="minorEastAsia" w:hAnsiTheme="minorEastAsia" w:hint="eastAsia"/>
        </w:rPr>
        <w:t>北城片区（城关区夺底沟区域）</w:t>
      </w:r>
      <w:r>
        <w:rPr>
          <w:rFonts w:asciiTheme="minorEastAsia" w:hAnsiTheme="minorEastAsia" w:hint="eastAsia"/>
        </w:rPr>
        <w:t>、</w:t>
      </w:r>
      <w:r w:rsidR="009A0D7B" w:rsidRPr="00EB57D6">
        <w:rPr>
          <w:rFonts w:asciiTheme="minorEastAsia" w:hAnsiTheme="minorEastAsia" w:hint="eastAsia"/>
        </w:rPr>
        <w:t>拉萨市</w:t>
      </w:r>
      <w:r w:rsidR="009A0D7B">
        <w:rPr>
          <w:rFonts w:asciiTheme="minorEastAsia" w:hAnsiTheme="minorEastAsia" w:hint="eastAsia"/>
        </w:rPr>
        <w:t>纳金片区，纳金乡嘎巴村、当巴飞地（北邻团结村，东嘎东路以西）、堆龙区乃琼片区，柳东路以西，109国道以南</w:t>
      </w:r>
      <w:r w:rsidR="0097620B">
        <w:rPr>
          <w:rFonts w:asciiTheme="minorEastAsia" w:hAnsiTheme="minorEastAsia" w:hint="eastAsia"/>
        </w:rPr>
        <w:t>。</w:t>
      </w:r>
      <w:r w:rsidR="006D7021">
        <w:rPr>
          <w:rFonts w:asciiTheme="minorEastAsia" w:hAnsiTheme="minorEastAsia" w:hint="eastAsia"/>
        </w:rPr>
        <w:t>拉萨市政府</w:t>
      </w:r>
      <w:r w:rsidR="00274C8D" w:rsidRPr="00EB57D6">
        <w:rPr>
          <w:rFonts w:asciiTheme="minorEastAsia" w:hAnsiTheme="minorEastAsia" w:hint="eastAsia"/>
        </w:rPr>
        <w:t>根据</w:t>
      </w:r>
      <w:bookmarkStart w:id="21" w:name="_Hlk523478005"/>
      <w:r w:rsidR="000E3984">
        <w:rPr>
          <w:rFonts w:asciiTheme="minorEastAsia" w:hAnsiTheme="minorEastAsia" w:hint="eastAsia"/>
        </w:rPr>
        <w:t>2019</w:t>
      </w:r>
      <w:r w:rsidR="00274C8D" w:rsidRPr="00EB57D6">
        <w:rPr>
          <w:rFonts w:asciiTheme="minorEastAsia" w:hAnsiTheme="minorEastAsia" w:hint="eastAsia"/>
        </w:rPr>
        <w:t>年西藏自治区拉萨市土地储备专项债券额度</w:t>
      </w:r>
      <w:r>
        <w:rPr>
          <w:rFonts w:asciiTheme="minorEastAsia" w:hAnsiTheme="minorEastAsia" w:hint="eastAsia"/>
        </w:rPr>
        <w:t>，</w:t>
      </w:r>
      <w:r w:rsidR="006D7021">
        <w:rPr>
          <w:rFonts w:asciiTheme="minorEastAsia" w:hAnsiTheme="minorEastAsia" w:hint="eastAsia"/>
        </w:rPr>
        <w:t>采取分批储备、开发的模式。</w:t>
      </w:r>
      <w:r w:rsidR="00A8322B">
        <w:rPr>
          <w:rFonts w:asciiTheme="minorEastAsia" w:hAnsiTheme="minorEastAsia" w:hint="eastAsia"/>
        </w:rPr>
        <w:t>根据土地储备</w:t>
      </w:r>
      <w:r w:rsidR="00A8322B" w:rsidRPr="00EB57D6">
        <w:rPr>
          <w:rFonts w:asciiTheme="minorEastAsia" w:hAnsiTheme="minorEastAsia" w:hint="eastAsia"/>
        </w:rPr>
        <w:t>专项债券额度</w:t>
      </w:r>
      <w:r w:rsidR="00A8322B">
        <w:rPr>
          <w:rFonts w:asciiTheme="minorEastAsia" w:hAnsiTheme="minorEastAsia" w:hint="eastAsia"/>
        </w:rPr>
        <w:t>，</w:t>
      </w:r>
      <w:r w:rsidR="00A263EA" w:rsidRPr="00EB57D6">
        <w:rPr>
          <w:rFonts w:asciiTheme="minorEastAsia" w:hAnsiTheme="minorEastAsia" w:hint="eastAsia"/>
        </w:rPr>
        <w:t>确定</w:t>
      </w:r>
      <w:bookmarkStart w:id="22" w:name="_Hlk523478067"/>
      <w:bookmarkEnd w:id="21"/>
      <w:r w:rsidR="00274C8D" w:rsidRPr="00EB57D6">
        <w:rPr>
          <w:rFonts w:asciiTheme="minorEastAsia" w:hAnsiTheme="minorEastAsia" w:hint="eastAsia"/>
        </w:rPr>
        <w:t>本项目范围内拟征收土地储备计划如下：</w:t>
      </w:r>
      <w:bookmarkEnd w:id="22"/>
    </w:p>
    <w:p w14:paraId="48337618" w14:textId="4E284470" w:rsidR="00A263EA" w:rsidRDefault="00A263EA" w:rsidP="00A263EA">
      <w:pPr>
        <w:pStyle w:val="a8"/>
        <w:keepNext/>
        <w:ind w:firstLine="560"/>
        <w:jc w:val="center"/>
        <w:rPr>
          <w:rFonts w:asciiTheme="minorEastAsia" w:eastAsiaTheme="minorEastAsia" w:hAnsiTheme="minorEastAsia"/>
          <w:sz w:val="28"/>
          <w:szCs w:val="28"/>
        </w:rPr>
      </w:pPr>
      <w:bookmarkStart w:id="23" w:name="_Ref523492620"/>
      <w:r w:rsidRPr="00EB57D6">
        <w:rPr>
          <w:rFonts w:asciiTheme="minorEastAsia" w:eastAsiaTheme="minorEastAsia" w:hAnsiTheme="minorEastAsia" w:hint="eastAsia"/>
          <w:sz w:val="28"/>
          <w:szCs w:val="28"/>
        </w:rPr>
        <w:t xml:space="preserve">表 </w:t>
      </w:r>
      <w:r w:rsidR="00EB57D6" w:rsidRPr="00EB57D6">
        <w:rPr>
          <w:rFonts w:asciiTheme="minorEastAsia" w:eastAsiaTheme="minorEastAsia" w:hAnsiTheme="minorEastAsia"/>
          <w:sz w:val="28"/>
          <w:szCs w:val="28"/>
        </w:rPr>
        <w:fldChar w:fldCharType="begin"/>
      </w:r>
      <w:r w:rsidR="00EB57D6" w:rsidRPr="00EB57D6">
        <w:rPr>
          <w:rFonts w:asciiTheme="minorEastAsia" w:eastAsiaTheme="minorEastAsia" w:hAnsiTheme="minorEastAsia"/>
          <w:sz w:val="28"/>
          <w:szCs w:val="28"/>
        </w:rPr>
        <w:instrText xml:space="preserve"> </w:instrText>
      </w:r>
      <w:r w:rsidR="00EB57D6" w:rsidRPr="00EB57D6">
        <w:rPr>
          <w:rFonts w:asciiTheme="minorEastAsia" w:eastAsiaTheme="minorEastAsia" w:hAnsiTheme="minorEastAsia" w:hint="eastAsia"/>
          <w:sz w:val="28"/>
          <w:szCs w:val="28"/>
        </w:rPr>
        <w:instrText>SEQ 表 \* CHINESENUM3</w:instrText>
      </w:r>
      <w:r w:rsidR="00EB57D6" w:rsidRPr="00EB57D6">
        <w:rPr>
          <w:rFonts w:asciiTheme="minorEastAsia" w:eastAsiaTheme="minorEastAsia" w:hAnsiTheme="minorEastAsia"/>
          <w:sz w:val="28"/>
          <w:szCs w:val="28"/>
        </w:rPr>
        <w:instrText xml:space="preserve"> </w:instrText>
      </w:r>
      <w:r w:rsidR="00EB57D6" w:rsidRPr="00EB57D6">
        <w:rPr>
          <w:rFonts w:asciiTheme="minorEastAsia" w:eastAsiaTheme="minorEastAsia" w:hAnsiTheme="minorEastAsia"/>
          <w:sz w:val="28"/>
          <w:szCs w:val="28"/>
        </w:rPr>
        <w:fldChar w:fldCharType="separate"/>
      </w:r>
      <w:r w:rsidR="00693D33" w:rsidRPr="00EB57D6">
        <w:rPr>
          <w:rFonts w:asciiTheme="minorEastAsia" w:eastAsiaTheme="minorEastAsia" w:hAnsiTheme="minorEastAsia" w:hint="eastAsia"/>
          <w:noProof/>
          <w:sz w:val="28"/>
          <w:szCs w:val="28"/>
        </w:rPr>
        <w:t>二</w:t>
      </w:r>
      <w:r w:rsidR="00EB57D6" w:rsidRPr="00EB57D6">
        <w:rPr>
          <w:rFonts w:asciiTheme="minorEastAsia" w:eastAsiaTheme="minorEastAsia" w:hAnsiTheme="minorEastAsia"/>
          <w:sz w:val="28"/>
          <w:szCs w:val="28"/>
        </w:rPr>
        <w:fldChar w:fldCharType="end"/>
      </w:r>
      <w:r w:rsidRPr="00EB57D6">
        <w:rPr>
          <w:rFonts w:asciiTheme="minorEastAsia" w:eastAsiaTheme="minorEastAsia" w:hAnsiTheme="minorEastAsia"/>
          <w:sz w:val="28"/>
          <w:szCs w:val="28"/>
        </w:rPr>
        <w:t xml:space="preserve">  </w:t>
      </w:r>
      <w:r w:rsidRPr="00EB57D6">
        <w:rPr>
          <w:rFonts w:asciiTheme="minorEastAsia" w:eastAsiaTheme="minorEastAsia" w:hAnsiTheme="minorEastAsia" w:hint="eastAsia"/>
          <w:sz w:val="28"/>
          <w:szCs w:val="28"/>
        </w:rPr>
        <w:t>项目</w:t>
      </w:r>
      <w:r w:rsidR="00BE0F55" w:rsidRPr="00EB57D6">
        <w:rPr>
          <w:rFonts w:asciiTheme="minorEastAsia" w:eastAsiaTheme="minorEastAsia" w:hAnsiTheme="minorEastAsia" w:hint="eastAsia"/>
          <w:sz w:val="28"/>
          <w:szCs w:val="28"/>
        </w:rPr>
        <w:t>范围内</w:t>
      </w:r>
      <w:r w:rsidRPr="00EB57D6">
        <w:rPr>
          <w:rFonts w:asciiTheme="minorEastAsia" w:eastAsiaTheme="minorEastAsia" w:hAnsiTheme="minorEastAsia" w:hint="eastAsia"/>
          <w:sz w:val="28"/>
          <w:szCs w:val="28"/>
        </w:rPr>
        <w:t>拟征收土地储备计划一览表</w:t>
      </w:r>
      <w:bookmarkEnd w:id="23"/>
    </w:p>
    <w:tbl>
      <w:tblPr>
        <w:tblW w:w="98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1160"/>
        <w:gridCol w:w="1288"/>
        <w:gridCol w:w="1417"/>
        <w:gridCol w:w="2127"/>
        <w:gridCol w:w="992"/>
        <w:gridCol w:w="1056"/>
      </w:tblGrid>
      <w:tr w:rsidR="009A5BB3" w:rsidRPr="00EB57D6" w14:paraId="40186FA5" w14:textId="77777777" w:rsidTr="009A5BB3">
        <w:trPr>
          <w:trHeight w:val="397"/>
          <w:jc w:val="center"/>
        </w:trPr>
        <w:tc>
          <w:tcPr>
            <w:tcW w:w="2960" w:type="dxa"/>
            <w:gridSpan w:val="2"/>
            <w:shd w:val="clear" w:color="auto" w:fill="auto"/>
            <w:vAlign w:val="center"/>
            <w:hideMark/>
          </w:tcPr>
          <w:p w14:paraId="0761736F" w14:textId="77777777" w:rsidR="009A5BB3" w:rsidRPr="00A45611" w:rsidRDefault="009A5BB3" w:rsidP="009A5BB3">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名    称</w:t>
            </w:r>
          </w:p>
        </w:tc>
        <w:tc>
          <w:tcPr>
            <w:tcW w:w="1288" w:type="dxa"/>
            <w:shd w:val="clear" w:color="auto" w:fill="auto"/>
            <w:vAlign w:val="center"/>
            <w:hideMark/>
          </w:tcPr>
          <w:p w14:paraId="409630BB" w14:textId="77777777" w:rsidR="009A5BB3" w:rsidRPr="00A45611" w:rsidRDefault="009A5BB3" w:rsidP="009A5BB3">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总面积(亩)</w:t>
            </w:r>
          </w:p>
        </w:tc>
        <w:tc>
          <w:tcPr>
            <w:tcW w:w="1417" w:type="dxa"/>
            <w:shd w:val="clear" w:color="auto" w:fill="auto"/>
            <w:vAlign w:val="center"/>
            <w:hideMark/>
          </w:tcPr>
          <w:p w14:paraId="5CD853BE" w14:textId="77777777" w:rsidR="009A5BB3" w:rsidRPr="00A45611" w:rsidRDefault="009A5BB3" w:rsidP="009A5BB3">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已经确定意向出让面积(亩)</w:t>
            </w:r>
          </w:p>
        </w:tc>
        <w:tc>
          <w:tcPr>
            <w:tcW w:w="2127" w:type="dxa"/>
            <w:shd w:val="clear" w:color="auto" w:fill="auto"/>
            <w:vAlign w:val="center"/>
            <w:hideMark/>
          </w:tcPr>
          <w:p w14:paraId="721189BF" w14:textId="77777777" w:rsidR="009A5BB3" w:rsidRPr="00A45611" w:rsidRDefault="009A5BB3" w:rsidP="009A5BB3">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项目范围内拟储备面积(亩)</w:t>
            </w:r>
          </w:p>
        </w:tc>
        <w:tc>
          <w:tcPr>
            <w:tcW w:w="992" w:type="dxa"/>
            <w:shd w:val="clear" w:color="auto" w:fill="auto"/>
            <w:vAlign w:val="center"/>
            <w:hideMark/>
          </w:tcPr>
          <w:p w14:paraId="25DE498B" w14:textId="77777777" w:rsidR="009A5BB3" w:rsidRPr="00A45611" w:rsidRDefault="009A5BB3" w:rsidP="009A5BB3">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征地年份</w:t>
            </w:r>
          </w:p>
        </w:tc>
        <w:tc>
          <w:tcPr>
            <w:tcW w:w="1056" w:type="dxa"/>
            <w:shd w:val="clear" w:color="auto" w:fill="auto"/>
            <w:vAlign w:val="center"/>
            <w:hideMark/>
          </w:tcPr>
          <w:p w14:paraId="5BB8155D" w14:textId="77777777" w:rsidR="009A5BB3" w:rsidRPr="00A45611" w:rsidRDefault="009A5BB3" w:rsidP="009A5BB3">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开发年份</w:t>
            </w:r>
          </w:p>
        </w:tc>
      </w:tr>
      <w:tr w:rsidR="009A5BB3" w:rsidRPr="00EB57D6" w14:paraId="294CF781" w14:textId="77777777" w:rsidTr="009A5BB3">
        <w:trPr>
          <w:trHeight w:val="397"/>
          <w:jc w:val="center"/>
        </w:trPr>
        <w:tc>
          <w:tcPr>
            <w:tcW w:w="1800" w:type="dxa"/>
            <w:vMerge w:val="restart"/>
            <w:shd w:val="clear" w:color="auto" w:fill="auto"/>
            <w:vAlign w:val="center"/>
            <w:hideMark/>
          </w:tcPr>
          <w:p w14:paraId="047FE523"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拉萨市百淀片区蔡公堂乡、308团以东</w:t>
            </w:r>
          </w:p>
        </w:tc>
        <w:tc>
          <w:tcPr>
            <w:tcW w:w="1160" w:type="dxa"/>
            <w:shd w:val="clear" w:color="auto" w:fill="auto"/>
            <w:vAlign w:val="center"/>
            <w:hideMark/>
          </w:tcPr>
          <w:p w14:paraId="39861B2D"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区域一</w:t>
            </w:r>
          </w:p>
        </w:tc>
        <w:tc>
          <w:tcPr>
            <w:tcW w:w="1288" w:type="dxa"/>
            <w:shd w:val="clear" w:color="auto" w:fill="auto"/>
            <w:vAlign w:val="center"/>
            <w:hideMark/>
          </w:tcPr>
          <w:p w14:paraId="68CD4E4F"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3487</w:t>
            </w:r>
          </w:p>
        </w:tc>
        <w:tc>
          <w:tcPr>
            <w:tcW w:w="1417" w:type="dxa"/>
            <w:shd w:val="clear" w:color="auto" w:fill="auto"/>
            <w:vAlign w:val="center"/>
            <w:hideMark/>
          </w:tcPr>
          <w:p w14:paraId="2742190C" w14:textId="76C7F30C" w:rsidR="009A5BB3" w:rsidRPr="00EB57D6" w:rsidRDefault="0097620B"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0</w:t>
            </w:r>
          </w:p>
        </w:tc>
        <w:tc>
          <w:tcPr>
            <w:tcW w:w="2127" w:type="dxa"/>
            <w:shd w:val="clear" w:color="auto" w:fill="auto"/>
            <w:vAlign w:val="center"/>
            <w:hideMark/>
          </w:tcPr>
          <w:p w14:paraId="2DC7ADDD" w14:textId="22801E39" w:rsidR="009A5BB3" w:rsidRPr="00EB57D6" w:rsidRDefault="0097620B"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99.11</w:t>
            </w:r>
            <w:r w:rsidR="009A5BB3" w:rsidRPr="00EB57D6">
              <w:rPr>
                <w:rFonts w:asciiTheme="minorEastAsia" w:hAnsiTheme="minorEastAsia" w:cs="宋体" w:hint="eastAsia"/>
                <w:color w:val="000000"/>
                <w:kern w:val="0"/>
                <w:sz w:val="18"/>
                <w:szCs w:val="18"/>
              </w:rPr>
              <w:t>（合</w:t>
            </w:r>
            <w:r>
              <w:rPr>
                <w:rFonts w:asciiTheme="minorEastAsia" w:hAnsiTheme="minorEastAsia" w:cs="宋体" w:hint="eastAsia"/>
                <w:color w:val="000000"/>
                <w:kern w:val="0"/>
                <w:sz w:val="18"/>
                <w:szCs w:val="18"/>
              </w:rPr>
              <w:t>66071.43</w:t>
            </w:r>
            <w:r w:rsidR="009A5BB3" w:rsidRPr="00EB57D6">
              <w:rPr>
                <w:rFonts w:asciiTheme="minorEastAsia" w:hAnsiTheme="minorEastAsia" w:cs="宋体" w:hint="eastAsia"/>
                <w:color w:val="000000"/>
                <w:kern w:val="0"/>
                <w:sz w:val="18"/>
                <w:szCs w:val="18"/>
              </w:rPr>
              <w:t>㎡)</w:t>
            </w:r>
          </w:p>
        </w:tc>
        <w:tc>
          <w:tcPr>
            <w:tcW w:w="992" w:type="dxa"/>
            <w:shd w:val="clear" w:color="auto" w:fill="auto"/>
            <w:vAlign w:val="center"/>
            <w:hideMark/>
          </w:tcPr>
          <w:p w14:paraId="6065BC38"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2019</w:t>
            </w:r>
          </w:p>
        </w:tc>
        <w:tc>
          <w:tcPr>
            <w:tcW w:w="1056" w:type="dxa"/>
            <w:shd w:val="clear" w:color="auto" w:fill="auto"/>
            <w:vAlign w:val="center"/>
            <w:hideMark/>
          </w:tcPr>
          <w:p w14:paraId="39F28E61" w14:textId="1E32C332" w:rsidR="009A5BB3" w:rsidRPr="00EB57D6" w:rsidRDefault="0097620B"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2019</w:t>
            </w:r>
          </w:p>
        </w:tc>
      </w:tr>
      <w:tr w:rsidR="009A5BB3" w:rsidRPr="00EB57D6" w14:paraId="5DF17052" w14:textId="77777777" w:rsidTr="009A5BB3">
        <w:trPr>
          <w:trHeight w:val="397"/>
          <w:jc w:val="center"/>
        </w:trPr>
        <w:tc>
          <w:tcPr>
            <w:tcW w:w="1800" w:type="dxa"/>
            <w:vMerge/>
            <w:shd w:val="clear" w:color="auto" w:fill="auto"/>
            <w:vAlign w:val="center"/>
            <w:hideMark/>
          </w:tcPr>
          <w:p w14:paraId="08BFE8A8" w14:textId="77777777" w:rsidR="009A5BB3" w:rsidRPr="00EB57D6" w:rsidRDefault="009A5BB3" w:rsidP="009A5BB3">
            <w:pPr>
              <w:widowControl/>
              <w:spacing w:line="240" w:lineRule="exact"/>
              <w:ind w:firstLineChars="0" w:firstLine="0"/>
              <w:jc w:val="left"/>
              <w:rPr>
                <w:rFonts w:asciiTheme="minorEastAsia" w:hAnsiTheme="minorEastAsia" w:cs="宋体"/>
                <w:color w:val="000000"/>
                <w:kern w:val="0"/>
                <w:sz w:val="18"/>
                <w:szCs w:val="18"/>
              </w:rPr>
            </w:pPr>
          </w:p>
        </w:tc>
        <w:tc>
          <w:tcPr>
            <w:tcW w:w="1160" w:type="dxa"/>
            <w:shd w:val="clear" w:color="auto" w:fill="auto"/>
            <w:vAlign w:val="center"/>
            <w:hideMark/>
          </w:tcPr>
          <w:p w14:paraId="454D31DF"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区域二</w:t>
            </w:r>
          </w:p>
        </w:tc>
        <w:tc>
          <w:tcPr>
            <w:tcW w:w="1288" w:type="dxa"/>
            <w:shd w:val="clear" w:color="auto" w:fill="auto"/>
            <w:vAlign w:val="center"/>
            <w:hideMark/>
          </w:tcPr>
          <w:p w14:paraId="3D7F24BC"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585</w:t>
            </w:r>
          </w:p>
        </w:tc>
        <w:tc>
          <w:tcPr>
            <w:tcW w:w="1417" w:type="dxa"/>
            <w:shd w:val="clear" w:color="auto" w:fill="auto"/>
            <w:vAlign w:val="center"/>
            <w:hideMark/>
          </w:tcPr>
          <w:p w14:paraId="51B10947"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0</w:t>
            </w:r>
          </w:p>
        </w:tc>
        <w:tc>
          <w:tcPr>
            <w:tcW w:w="2127" w:type="dxa"/>
            <w:shd w:val="clear" w:color="auto" w:fill="auto"/>
            <w:vAlign w:val="center"/>
            <w:hideMark/>
          </w:tcPr>
          <w:p w14:paraId="0FBDBF7D"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0</w:t>
            </w:r>
          </w:p>
        </w:tc>
        <w:tc>
          <w:tcPr>
            <w:tcW w:w="992" w:type="dxa"/>
            <w:shd w:val="clear" w:color="auto" w:fill="auto"/>
            <w:vAlign w:val="center"/>
            <w:hideMark/>
          </w:tcPr>
          <w:p w14:paraId="7D67D7F4" w14:textId="6065159D"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w:t>
            </w:r>
          </w:p>
        </w:tc>
        <w:tc>
          <w:tcPr>
            <w:tcW w:w="1056" w:type="dxa"/>
            <w:shd w:val="clear" w:color="auto" w:fill="auto"/>
            <w:vAlign w:val="center"/>
            <w:hideMark/>
          </w:tcPr>
          <w:p w14:paraId="13D498AA" w14:textId="5CA2B095"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w:t>
            </w:r>
          </w:p>
        </w:tc>
      </w:tr>
      <w:tr w:rsidR="009A5BB3" w:rsidRPr="00EB57D6" w14:paraId="3F23506F" w14:textId="77777777" w:rsidTr="009A5BB3">
        <w:trPr>
          <w:trHeight w:val="397"/>
          <w:jc w:val="center"/>
        </w:trPr>
        <w:tc>
          <w:tcPr>
            <w:tcW w:w="1800" w:type="dxa"/>
            <w:vMerge/>
            <w:shd w:val="clear" w:color="auto" w:fill="auto"/>
            <w:vAlign w:val="center"/>
            <w:hideMark/>
          </w:tcPr>
          <w:p w14:paraId="126EED55" w14:textId="77777777" w:rsidR="009A5BB3" w:rsidRPr="00EB57D6" w:rsidRDefault="009A5BB3" w:rsidP="009A5BB3">
            <w:pPr>
              <w:widowControl/>
              <w:spacing w:line="240" w:lineRule="exact"/>
              <w:ind w:firstLineChars="0" w:firstLine="0"/>
              <w:jc w:val="left"/>
              <w:rPr>
                <w:rFonts w:asciiTheme="minorEastAsia" w:hAnsiTheme="minorEastAsia" w:cs="宋体"/>
                <w:color w:val="000000"/>
                <w:kern w:val="0"/>
                <w:sz w:val="18"/>
                <w:szCs w:val="18"/>
              </w:rPr>
            </w:pPr>
          </w:p>
        </w:tc>
        <w:tc>
          <w:tcPr>
            <w:tcW w:w="1160" w:type="dxa"/>
            <w:shd w:val="clear" w:color="auto" w:fill="auto"/>
            <w:vAlign w:val="center"/>
            <w:hideMark/>
          </w:tcPr>
          <w:p w14:paraId="44938CCD"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区域三</w:t>
            </w:r>
          </w:p>
        </w:tc>
        <w:tc>
          <w:tcPr>
            <w:tcW w:w="1288" w:type="dxa"/>
            <w:shd w:val="clear" w:color="auto" w:fill="auto"/>
            <w:vAlign w:val="center"/>
            <w:hideMark/>
          </w:tcPr>
          <w:p w14:paraId="6B8D73C7"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1705</w:t>
            </w:r>
          </w:p>
        </w:tc>
        <w:tc>
          <w:tcPr>
            <w:tcW w:w="1417" w:type="dxa"/>
            <w:shd w:val="clear" w:color="auto" w:fill="auto"/>
            <w:vAlign w:val="center"/>
            <w:hideMark/>
          </w:tcPr>
          <w:p w14:paraId="2C9F9B4C"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0</w:t>
            </w:r>
          </w:p>
        </w:tc>
        <w:tc>
          <w:tcPr>
            <w:tcW w:w="2127" w:type="dxa"/>
            <w:shd w:val="clear" w:color="auto" w:fill="auto"/>
            <w:vAlign w:val="center"/>
            <w:hideMark/>
          </w:tcPr>
          <w:p w14:paraId="02156BC9"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0</w:t>
            </w:r>
          </w:p>
        </w:tc>
        <w:tc>
          <w:tcPr>
            <w:tcW w:w="992" w:type="dxa"/>
            <w:shd w:val="clear" w:color="auto" w:fill="auto"/>
            <w:vAlign w:val="center"/>
            <w:hideMark/>
          </w:tcPr>
          <w:p w14:paraId="0AD4A1D7" w14:textId="5A923F64"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w:t>
            </w:r>
          </w:p>
        </w:tc>
        <w:tc>
          <w:tcPr>
            <w:tcW w:w="1056" w:type="dxa"/>
            <w:shd w:val="clear" w:color="auto" w:fill="auto"/>
            <w:vAlign w:val="center"/>
            <w:hideMark/>
          </w:tcPr>
          <w:p w14:paraId="1A5161D8" w14:textId="2BF71C0C"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w:t>
            </w:r>
          </w:p>
        </w:tc>
      </w:tr>
      <w:tr w:rsidR="0097620B" w:rsidRPr="00EB57D6" w14:paraId="2920478C" w14:textId="77777777" w:rsidTr="009A5BB3">
        <w:trPr>
          <w:trHeight w:val="397"/>
          <w:jc w:val="center"/>
        </w:trPr>
        <w:tc>
          <w:tcPr>
            <w:tcW w:w="1800" w:type="dxa"/>
            <w:vMerge w:val="restart"/>
            <w:shd w:val="clear" w:color="auto" w:fill="auto"/>
            <w:vAlign w:val="center"/>
            <w:hideMark/>
          </w:tcPr>
          <w:p w14:paraId="48D18D06" w14:textId="77777777" w:rsidR="0097620B" w:rsidRPr="00EB57D6" w:rsidRDefault="0097620B"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拉萨市北城片区夺底乡北环线以北</w:t>
            </w:r>
          </w:p>
        </w:tc>
        <w:tc>
          <w:tcPr>
            <w:tcW w:w="1160" w:type="dxa"/>
            <w:shd w:val="clear" w:color="auto" w:fill="auto"/>
            <w:vAlign w:val="center"/>
            <w:hideMark/>
          </w:tcPr>
          <w:p w14:paraId="2A1C077B" w14:textId="77777777" w:rsidR="0097620B" w:rsidRPr="00EB57D6" w:rsidRDefault="0097620B"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区域一</w:t>
            </w:r>
          </w:p>
        </w:tc>
        <w:tc>
          <w:tcPr>
            <w:tcW w:w="1288" w:type="dxa"/>
            <w:shd w:val="clear" w:color="auto" w:fill="auto"/>
            <w:vAlign w:val="center"/>
            <w:hideMark/>
          </w:tcPr>
          <w:p w14:paraId="1057CD88" w14:textId="77777777" w:rsidR="0097620B" w:rsidRPr="00EB57D6" w:rsidRDefault="0097620B"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2753</w:t>
            </w:r>
          </w:p>
        </w:tc>
        <w:tc>
          <w:tcPr>
            <w:tcW w:w="1417" w:type="dxa"/>
            <w:shd w:val="clear" w:color="auto" w:fill="auto"/>
            <w:vAlign w:val="center"/>
            <w:hideMark/>
          </w:tcPr>
          <w:p w14:paraId="137497B3" w14:textId="226A3583" w:rsidR="0097620B" w:rsidRPr="00EB57D6" w:rsidRDefault="0097620B"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0</w:t>
            </w:r>
          </w:p>
        </w:tc>
        <w:tc>
          <w:tcPr>
            <w:tcW w:w="2127" w:type="dxa"/>
            <w:shd w:val="clear" w:color="auto" w:fill="auto"/>
            <w:vAlign w:val="center"/>
            <w:hideMark/>
          </w:tcPr>
          <w:p w14:paraId="7AEC77D4" w14:textId="637C5BBF" w:rsidR="0097620B" w:rsidRPr="00EB57D6" w:rsidRDefault="0097620B"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99.11</w:t>
            </w:r>
            <w:r w:rsidRPr="00EB57D6">
              <w:rPr>
                <w:rFonts w:asciiTheme="minorEastAsia" w:hAnsiTheme="minorEastAsia" w:cs="宋体" w:hint="eastAsia"/>
                <w:color w:val="000000"/>
                <w:kern w:val="0"/>
                <w:sz w:val="18"/>
                <w:szCs w:val="18"/>
              </w:rPr>
              <w:t>（合</w:t>
            </w:r>
            <w:r>
              <w:rPr>
                <w:rFonts w:asciiTheme="minorEastAsia" w:hAnsiTheme="minorEastAsia" w:cs="宋体" w:hint="eastAsia"/>
                <w:color w:val="000000"/>
                <w:kern w:val="0"/>
                <w:sz w:val="18"/>
                <w:szCs w:val="18"/>
              </w:rPr>
              <w:t>66071.43</w:t>
            </w:r>
            <w:r w:rsidRPr="00EB57D6">
              <w:rPr>
                <w:rFonts w:asciiTheme="minorEastAsia" w:hAnsiTheme="minorEastAsia" w:cs="宋体" w:hint="eastAsia"/>
                <w:color w:val="000000"/>
                <w:kern w:val="0"/>
                <w:sz w:val="18"/>
                <w:szCs w:val="18"/>
              </w:rPr>
              <w:t>㎡)</w:t>
            </w:r>
          </w:p>
        </w:tc>
        <w:tc>
          <w:tcPr>
            <w:tcW w:w="992" w:type="dxa"/>
            <w:shd w:val="clear" w:color="auto" w:fill="auto"/>
            <w:vAlign w:val="center"/>
            <w:hideMark/>
          </w:tcPr>
          <w:p w14:paraId="5CBDFCFF" w14:textId="77777777" w:rsidR="0097620B" w:rsidRPr="00EB57D6" w:rsidRDefault="0097620B"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2019</w:t>
            </w:r>
          </w:p>
        </w:tc>
        <w:tc>
          <w:tcPr>
            <w:tcW w:w="1056" w:type="dxa"/>
            <w:shd w:val="clear" w:color="auto" w:fill="auto"/>
            <w:vAlign w:val="center"/>
            <w:hideMark/>
          </w:tcPr>
          <w:p w14:paraId="7F9F9B93" w14:textId="1059B029" w:rsidR="0097620B" w:rsidRPr="00EB57D6" w:rsidRDefault="0097620B"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2019</w:t>
            </w:r>
          </w:p>
        </w:tc>
      </w:tr>
      <w:tr w:rsidR="009A5BB3" w:rsidRPr="00EB57D6" w14:paraId="6A85F063" w14:textId="77777777" w:rsidTr="009A5BB3">
        <w:trPr>
          <w:trHeight w:val="397"/>
          <w:jc w:val="center"/>
        </w:trPr>
        <w:tc>
          <w:tcPr>
            <w:tcW w:w="1800" w:type="dxa"/>
            <w:vMerge/>
            <w:shd w:val="clear" w:color="auto" w:fill="auto"/>
            <w:vAlign w:val="center"/>
            <w:hideMark/>
          </w:tcPr>
          <w:p w14:paraId="56658420" w14:textId="77777777" w:rsidR="009A5BB3" w:rsidRPr="00EB57D6" w:rsidRDefault="009A5BB3" w:rsidP="009A5BB3">
            <w:pPr>
              <w:widowControl/>
              <w:spacing w:line="240" w:lineRule="exact"/>
              <w:ind w:firstLineChars="0" w:firstLine="0"/>
              <w:jc w:val="left"/>
              <w:rPr>
                <w:rFonts w:asciiTheme="minorEastAsia" w:hAnsiTheme="minorEastAsia" w:cs="宋体"/>
                <w:color w:val="000000"/>
                <w:kern w:val="0"/>
                <w:sz w:val="18"/>
                <w:szCs w:val="18"/>
              </w:rPr>
            </w:pPr>
          </w:p>
        </w:tc>
        <w:tc>
          <w:tcPr>
            <w:tcW w:w="1160" w:type="dxa"/>
            <w:shd w:val="clear" w:color="auto" w:fill="auto"/>
            <w:vAlign w:val="center"/>
            <w:hideMark/>
          </w:tcPr>
          <w:p w14:paraId="0F8A974B"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区域二</w:t>
            </w:r>
          </w:p>
        </w:tc>
        <w:tc>
          <w:tcPr>
            <w:tcW w:w="1288" w:type="dxa"/>
            <w:shd w:val="clear" w:color="auto" w:fill="auto"/>
            <w:vAlign w:val="center"/>
            <w:hideMark/>
          </w:tcPr>
          <w:p w14:paraId="52DADFA7"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700.8</w:t>
            </w:r>
          </w:p>
        </w:tc>
        <w:tc>
          <w:tcPr>
            <w:tcW w:w="1417" w:type="dxa"/>
            <w:shd w:val="clear" w:color="auto" w:fill="auto"/>
            <w:vAlign w:val="center"/>
            <w:hideMark/>
          </w:tcPr>
          <w:p w14:paraId="31C2E77B" w14:textId="0D87B6FA" w:rsidR="009A5BB3" w:rsidRPr="00EB57D6" w:rsidRDefault="00AD6DD3"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0</w:t>
            </w:r>
          </w:p>
        </w:tc>
        <w:tc>
          <w:tcPr>
            <w:tcW w:w="2127" w:type="dxa"/>
            <w:shd w:val="clear" w:color="auto" w:fill="auto"/>
            <w:vAlign w:val="center"/>
            <w:hideMark/>
          </w:tcPr>
          <w:p w14:paraId="1D371D0C"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0</w:t>
            </w:r>
          </w:p>
        </w:tc>
        <w:tc>
          <w:tcPr>
            <w:tcW w:w="992" w:type="dxa"/>
            <w:shd w:val="clear" w:color="auto" w:fill="auto"/>
            <w:vAlign w:val="center"/>
            <w:hideMark/>
          </w:tcPr>
          <w:p w14:paraId="66621426" w14:textId="6F945B8F"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w:t>
            </w:r>
          </w:p>
        </w:tc>
        <w:tc>
          <w:tcPr>
            <w:tcW w:w="1056" w:type="dxa"/>
            <w:shd w:val="clear" w:color="auto" w:fill="auto"/>
            <w:vAlign w:val="center"/>
            <w:hideMark/>
          </w:tcPr>
          <w:p w14:paraId="5BABD7E2" w14:textId="168561AE"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w:t>
            </w:r>
          </w:p>
        </w:tc>
      </w:tr>
      <w:tr w:rsidR="00AD6DD3" w:rsidRPr="00EB57D6" w14:paraId="183B1FD1" w14:textId="77777777" w:rsidTr="009A5BB3">
        <w:trPr>
          <w:trHeight w:val="397"/>
          <w:jc w:val="center"/>
        </w:trPr>
        <w:tc>
          <w:tcPr>
            <w:tcW w:w="1800" w:type="dxa"/>
            <w:shd w:val="clear" w:color="auto" w:fill="auto"/>
            <w:vAlign w:val="center"/>
          </w:tcPr>
          <w:p w14:paraId="267F6077" w14:textId="78D734D6" w:rsidR="00AD6DD3" w:rsidRPr="00EB57D6" w:rsidRDefault="00AD6DD3" w:rsidP="009A5BB3">
            <w:pPr>
              <w:widowControl/>
              <w:spacing w:line="240" w:lineRule="exact"/>
              <w:ind w:firstLineChars="0" w:firstLine="0"/>
              <w:jc w:val="center"/>
              <w:rPr>
                <w:rFonts w:asciiTheme="minorEastAsia" w:hAnsiTheme="minorEastAsia" w:cs="宋体"/>
                <w:color w:val="000000"/>
                <w:kern w:val="0"/>
                <w:sz w:val="18"/>
                <w:szCs w:val="18"/>
              </w:rPr>
            </w:pPr>
            <w:r w:rsidRPr="00AD6DD3">
              <w:rPr>
                <w:rFonts w:asciiTheme="minorEastAsia" w:hAnsiTheme="minorEastAsia" w:cs="宋体" w:hint="eastAsia"/>
                <w:color w:val="000000"/>
                <w:kern w:val="0"/>
                <w:sz w:val="18"/>
                <w:szCs w:val="18"/>
              </w:rPr>
              <w:t>纳金片区，纳金乡嘎巴村</w:t>
            </w:r>
          </w:p>
        </w:tc>
        <w:tc>
          <w:tcPr>
            <w:tcW w:w="1160" w:type="dxa"/>
            <w:shd w:val="clear" w:color="auto" w:fill="auto"/>
            <w:vAlign w:val="center"/>
          </w:tcPr>
          <w:p w14:paraId="7FA48327" w14:textId="77777777" w:rsidR="00AD6DD3" w:rsidRPr="00EB57D6" w:rsidRDefault="00AD6DD3" w:rsidP="009A5BB3">
            <w:pPr>
              <w:widowControl/>
              <w:spacing w:line="240" w:lineRule="exact"/>
              <w:ind w:firstLineChars="0" w:firstLine="0"/>
              <w:jc w:val="center"/>
              <w:rPr>
                <w:rFonts w:asciiTheme="minorEastAsia" w:hAnsiTheme="minorEastAsia" w:cs="宋体"/>
                <w:color w:val="000000"/>
                <w:kern w:val="0"/>
                <w:sz w:val="18"/>
                <w:szCs w:val="18"/>
              </w:rPr>
            </w:pPr>
          </w:p>
        </w:tc>
        <w:tc>
          <w:tcPr>
            <w:tcW w:w="1288" w:type="dxa"/>
            <w:shd w:val="clear" w:color="auto" w:fill="auto"/>
            <w:vAlign w:val="center"/>
          </w:tcPr>
          <w:p w14:paraId="65486BC6" w14:textId="4F95F4A9" w:rsidR="00AD6DD3" w:rsidRDefault="00AD6DD3"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4933</w:t>
            </w:r>
          </w:p>
        </w:tc>
        <w:tc>
          <w:tcPr>
            <w:tcW w:w="1417" w:type="dxa"/>
            <w:shd w:val="clear" w:color="auto" w:fill="auto"/>
            <w:vAlign w:val="center"/>
          </w:tcPr>
          <w:p w14:paraId="265B6778" w14:textId="6F7B8849" w:rsidR="00AD6DD3" w:rsidRPr="00EB57D6" w:rsidRDefault="00AD6DD3"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0</w:t>
            </w:r>
          </w:p>
        </w:tc>
        <w:tc>
          <w:tcPr>
            <w:tcW w:w="2127" w:type="dxa"/>
            <w:shd w:val="clear" w:color="auto" w:fill="auto"/>
            <w:vAlign w:val="center"/>
          </w:tcPr>
          <w:p w14:paraId="1B9D2696" w14:textId="0459A883" w:rsidR="00AD6DD3" w:rsidRDefault="00AD6DD3"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92.5</w:t>
            </w:r>
            <w:r w:rsidRPr="00EB57D6">
              <w:rPr>
                <w:rFonts w:asciiTheme="minorEastAsia" w:hAnsiTheme="minorEastAsia" w:cs="宋体" w:hint="eastAsia"/>
                <w:color w:val="000000"/>
                <w:kern w:val="0"/>
                <w:sz w:val="18"/>
                <w:szCs w:val="18"/>
              </w:rPr>
              <w:t>（合</w:t>
            </w:r>
            <w:r>
              <w:rPr>
                <w:rFonts w:asciiTheme="minorEastAsia" w:hAnsiTheme="minorEastAsia" w:cs="宋体" w:hint="eastAsia"/>
                <w:color w:val="000000"/>
                <w:kern w:val="0"/>
                <w:sz w:val="18"/>
                <w:szCs w:val="18"/>
              </w:rPr>
              <w:t>61666.67</w:t>
            </w:r>
            <w:r w:rsidRPr="00EB57D6">
              <w:rPr>
                <w:rFonts w:asciiTheme="minorEastAsia" w:hAnsiTheme="minorEastAsia" w:cs="宋体" w:hint="eastAsia"/>
                <w:color w:val="000000"/>
                <w:kern w:val="0"/>
                <w:sz w:val="18"/>
                <w:szCs w:val="18"/>
              </w:rPr>
              <w:t>㎡)</w:t>
            </w:r>
          </w:p>
        </w:tc>
        <w:tc>
          <w:tcPr>
            <w:tcW w:w="992" w:type="dxa"/>
            <w:shd w:val="clear" w:color="auto" w:fill="auto"/>
            <w:vAlign w:val="center"/>
          </w:tcPr>
          <w:p w14:paraId="76DE009C" w14:textId="303BF2D1" w:rsidR="00AD6DD3" w:rsidRDefault="00AD6DD3"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2019</w:t>
            </w:r>
          </w:p>
        </w:tc>
        <w:tc>
          <w:tcPr>
            <w:tcW w:w="1056" w:type="dxa"/>
            <w:shd w:val="clear" w:color="auto" w:fill="auto"/>
            <w:vAlign w:val="center"/>
          </w:tcPr>
          <w:p w14:paraId="3DCA62BF" w14:textId="06DF0E20" w:rsidR="00AD6DD3" w:rsidRDefault="00AD6DD3"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2019</w:t>
            </w:r>
          </w:p>
        </w:tc>
      </w:tr>
      <w:tr w:rsidR="00AD6DD3" w:rsidRPr="00EB57D6" w14:paraId="601207D0" w14:textId="77777777" w:rsidTr="009A5BB3">
        <w:trPr>
          <w:trHeight w:val="397"/>
          <w:jc w:val="center"/>
        </w:trPr>
        <w:tc>
          <w:tcPr>
            <w:tcW w:w="1800" w:type="dxa"/>
            <w:shd w:val="clear" w:color="auto" w:fill="auto"/>
            <w:vAlign w:val="center"/>
          </w:tcPr>
          <w:p w14:paraId="358E79CF" w14:textId="22F693F2" w:rsidR="00AD6DD3" w:rsidRPr="00EB57D6" w:rsidRDefault="00AD6DD3"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当巴飞地</w:t>
            </w:r>
          </w:p>
        </w:tc>
        <w:tc>
          <w:tcPr>
            <w:tcW w:w="1160" w:type="dxa"/>
            <w:shd w:val="clear" w:color="auto" w:fill="auto"/>
            <w:vAlign w:val="center"/>
          </w:tcPr>
          <w:p w14:paraId="35E3C1C2" w14:textId="77777777" w:rsidR="00AD6DD3" w:rsidRPr="00EB57D6" w:rsidRDefault="00AD6DD3" w:rsidP="009A5BB3">
            <w:pPr>
              <w:widowControl/>
              <w:spacing w:line="240" w:lineRule="exact"/>
              <w:ind w:firstLineChars="0" w:firstLine="0"/>
              <w:jc w:val="center"/>
              <w:rPr>
                <w:rFonts w:asciiTheme="minorEastAsia" w:hAnsiTheme="minorEastAsia" w:cs="宋体"/>
                <w:color w:val="000000"/>
                <w:kern w:val="0"/>
                <w:sz w:val="18"/>
                <w:szCs w:val="18"/>
              </w:rPr>
            </w:pPr>
          </w:p>
        </w:tc>
        <w:tc>
          <w:tcPr>
            <w:tcW w:w="1288" w:type="dxa"/>
            <w:shd w:val="clear" w:color="auto" w:fill="auto"/>
            <w:vAlign w:val="center"/>
          </w:tcPr>
          <w:p w14:paraId="7D8CF4DB" w14:textId="11ADD3C0" w:rsidR="00AD6DD3" w:rsidRDefault="00AD6DD3"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300</w:t>
            </w:r>
          </w:p>
        </w:tc>
        <w:tc>
          <w:tcPr>
            <w:tcW w:w="1417" w:type="dxa"/>
            <w:shd w:val="clear" w:color="auto" w:fill="auto"/>
            <w:vAlign w:val="center"/>
          </w:tcPr>
          <w:p w14:paraId="239A7D68" w14:textId="77777777" w:rsidR="00AD6DD3" w:rsidRPr="00EB57D6" w:rsidRDefault="00AD6DD3" w:rsidP="009A5BB3">
            <w:pPr>
              <w:widowControl/>
              <w:spacing w:line="240" w:lineRule="exact"/>
              <w:ind w:firstLineChars="0" w:firstLine="0"/>
              <w:jc w:val="center"/>
              <w:rPr>
                <w:rFonts w:asciiTheme="minorEastAsia" w:hAnsiTheme="minorEastAsia" w:cs="宋体"/>
                <w:color w:val="000000"/>
                <w:kern w:val="0"/>
                <w:sz w:val="18"/>
                <w:szCs w:val="18"/>
              </w:rPr>
            </w:pPr>
          </w:p>
        </w:tc>
        <w:tc>
          <w:tcPr>
            <w:tcW w:w="2127" w:type="dxa"/>
            <w:shd w:val="clear" w:color="auto" w:fill="auto"/>
            <w:vAlign w:val="center"/>
          </w:tcPr>
          <w:p w14:paraId="78C9BE64" w14:textId="66824FCA" w:rsidR="00AD6DD3" w:rsidRDefault="00AD6DD3"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19.82</w:t>
            </w:r>
            <w:r w:rsidRPr="00EB57D6">
              <w:rPr>
                <w:rFonts w:asciiTheme="minorEastAsia" w:hAnsiTheme="minorEastAsia" w:cs="宋体" w:hint="eastAsia"/>
                <w:color w:val="000000"/>
                <w:kern w:val="0"/>
                <w:sz w:val="18"/>
                <w:szCs w:val="18"/>
              </w:rPr>
              <w:t>（合</w:t>
            </w:r>
            <w:r>
              <w:rPr>
                <w:rFonts w:asciiTheme="minorEastAsia" w:hAnsiTheme="minorEastAsia" w:cs="宋体" w:hint="eastAsia"/>
                <w:color w:val="000000"/>
                <w:kern w:val="0"/>
                <w:sz w:val="18"/>
                <w:szCs w:val="18"/>
              </w:rPr>
              <w:t>13214.29</w:t>
            </w:r>
            <w:r w:rsidRPr="00EB57D6">
              <w:rPr>
                <w:rFonts w:asciiTheme="minorEastAsia" w:hAnsiTheme="minorEastAsia" w:cs="宋体" w:hint="eastAsia"/>
                <w:color w:val="000000"/>
                <w:kern w:val="0"/>
                <w:sz w:val="18"/>
                <w:szCs w:val="18"/>
              </w:rPr>
              <w:t>㎡)</w:t>
            </w:r>
          </w:p>
        </w:tc>
        <w:tc>
          <w:tcPr>
            <w:tcW w:w="992" w:type="dxa"/>
            <w:shd w:val="clear" w:color="auto" w:fill="auto"/>
            <w:vAlign w:val="center"/>
          </w:tcPr>
          <w:p w14:paraId="6E9A0AB2" w14:textId="362D9F11" w:rsidR="00AD6DD3" w:rsidRDefault="00AD6DD3"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2019</w:t>
            </w:r>
          </w:p>
        </w:tc>
        <w:tc>
          <w:tcPr>
            <w:tcW w:w="1056" w:type="dxa"/>
            <w:shd w:val="clear" w:color="auto" w:fill="auto"/>
            <w:vAlign w:val="center"/>
          </w:tcPr>
          <w:p w14:paraId="26993EFC" w14:textId="0F3C26EC" w:rsidR="00AD6DD3" w:rsidRDefault="00AD6DD3"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2019</w:t>
            </w:r>
          </w:p>
        </w:tc>
      </w:tr>
      <w:tr w:rsidR="00AD6DD3" w:rsidRPr="00EB57D6" w14:paraId="419B4C47" w14:textId="77777777" w:rsidTr="009A5BB3">
        <w:trPr>
          <w:trHeight w:val="397"/>
          <w:jc w:val="center"/>
        </w:trPr>
        <w:tc>
          <w:tcPr>
            <w:tcW w:w="1800" w:type="dxa"/>
            <w:shd w:val="clear" w:color="auto" w:fill="auto"/>
            <w:vAlign w:val="center"/>
            <w:hideMark/>
          </w:tcPr>
          <w:p w14:paraId="2F63E666" w14:textId="77777777" w:rsidR="00AD6DD3" w:rsidRPr="00EB57D6" w:rsidRDefault="00AD6DD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拉萨市羊达乡、乃琼片区</w:t>
            </w:r>
          </w:p>
        </w:tc>
        <w:tc>
          <w:tcPr>
            <w:tcW w:w="1160" w:type="dxa"/>
            <w:shd w:val="clear" w:color="auto" w:fill="auto"/>
            <w:vAlign w:val="center"/>
            <w:hideMark/>
          </w:tcPr>
          <w:p w14:paraId="268AA821" w14:textId="77777777" w:rsidR="00AD6DD3" w:rsidRPr="00EB57D6" w:rsidRDefault="00AD6DD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w:t>
            </w:r>
          </w:p>
        </w:tc>
        <w:tc>
          <w:tcPr>
            <w:tcW w:w="1288" w:type="dxa"/>
            <w:shd w:val="clear" w:color="auto" w:fill="auto"/>
            <w:vAlign w:val="center"/>
            <w:hideMark/>
          </w:tcPr>
          <w:p w14:paraId="3060C1FF" w14:textId="1E5E29F3" w:rsidR="00AD6DD3" w:rsidRPr="00EB57D6" w:rsidRDefault="00AD6DD3"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300</w:t>
            </w:r>
          </w:p>
        </w:tc>
        <w:tc>
          <w:tcPr>
            <w:tcW w:w="1417" w:type="dxa"/>
            <w:shd w:val="clear" w:color="auto" w:fill="auto"/>
            <w:vAlign w:val="center"/>
            <w:hideMark/>
          </w:tcPr>
          <w:p w14:paraId="0AFF1C78" w14:textId="77777777" w:rsidR="00AD6DD3" w:rsidRPr="00EB57D6" w:rsidRDefault="00AD6DD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0</w:t>
            </w:r>
          </w:p>
        </w:tc>
        <w:tc>
          <w:tcPr>
            <w:tcW w:w="2127" w:type="dxa"/>
            <w:shd w:val="clear" w:color="auto" w:fill="auto"/>
            <w:vAlign w:val="center"/>
            <w:hideMark/>
          </w:tcPr>
          <w:p w14:paraId="77F3F059" w14:textId="4F138EC9" w:rsidR="00AD6DD3" w:rsidRPr="00EB57D6" w:rsidRDefault="00AD6DD3"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300</w:t>
            </w:r>
            <w:r w:rsidRPr="00EB57D6">
              <w:rPr>
                <w:rFonts w:asciiTheme="minorEastAsia" w:hAnsiTheme="minorEastAsia" w:cs="宋体" w:hint="eastAsia"/>
                <w:color w:val="000000"/>
                <w:kern w:val="0"/>
                <w:sz w:val="18"/>
                <w:szCs w:val="18"/>
              </w:rPr>
              <w:t>（合</w:t>
            </w:r>
            <w:r>
              <w:rPr>
                <w:rFonts w:asciiTheme="minorEastAsia" w:hAnsiTheme="minorEastAsia" w:cs="宋体" w:hint="eastAsia"/>
                <w:color w:val="000000"/>
                <w:kern w:val="0"/>
                <w:sz w:val="18"/>
                <w:szCs w:val="18"/>
              </w:rPr>
              <w:t>20001</w:t>
            </w:r>
            <w:r w:rsidRPr="00EB57D6">
              <w:rPr>
                <w:rFonts w:asciiTheme="minorEastAsia" w:hAnsiTheme="minorEastAsia" w:cs="宋体" w:hint="eastAsia"/>
                <w:color w:val="000000"/>
                <w:kern w:val="0"/>
                <w:sz w:val="18"/>
                <w:szCs w:val="18"/>
              </w:rPr>
              <w:t>0㎡)</w:t>
            </w:r>
          </w:p>
        </w:tc>
        <w:tc>
          <w:tcPr>
            <w:tcW w:w="992" w:type="dxa"/>
            <w:shd w:val="clear" w:color="auto" w:fill="auto"/>
            <w:vAlign w:val="center"/>
            <w:hideMark/>
          </w:tcPr>
          <w:p w14:paraId="64586E7B" w14:textId="6D3EC5B7" w:rsidR="00AD6DD3" w:rsidRPr="00EB57D6" w:rsidRDefault="00AD6DD3"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2019</w:t>
            </w:r>
          </w:p>
        </w:tc>
        <w:tc>
          <w:tcPr>
            <w:tcW w:w="1056" w:type="dxa"/>
            <w:shd w:val="clear" w:color="auto" w:fill="auto"/>
            <w:vAlign w:val="center"/>
            <w:hideMark/>
          </w:tcPr>
          <w:p w14:paraId="2F93511B" w14:textId="4ABB159F" w:rsidR="00AD6DD3" w:rsidRPr="00EB57D6" w:rsidRDefault="00AD6DD3"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2020</w:t>
            </w:r>
          </w:p>
        </w:tc>
      </w:tr>
      <w:tr w:rsidR="00AD6DD3" w:rsidRPr="00EB57D6" w14:paraId="26FAC490" w14:textId="77777777" w:rsidTr="00B22B8B">
        <w:trPr>
          <w:trHeight w:val="397"/>
          <w:jc w:val="center"/>
        </w:trPr>
        <w:tc>
          <w:tcPr>
            <w:tcW w:w="2960" w:type="dxa"/>
            <w:gridSpan w:val="2"/>
            <w:shd w:val="clear" w:color="auto" w:fill="auto"/>
            <w:vAlign w:val="center"/>
            <w:hideMark/>
          </w:tcPr>
          <w:p w14:paraId="7DCA26F7" w14:textId="77777777" w:rsidR="00AD6DD3" w:rsidRPr="00EB57D6" w:rsidRDefault="00AD6DD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合计</w:t>
            </w:r>
          </w:p>
        </w:tc>
        <w:tc>
          <w:tcPr>
            <w:tcW w:w="1288" w:type="dxa"/>
            <w:shd w:val="clear" w:color="auto" w:fill="auto"/>
            <w:vAlign w:val="center"/>
            <w:hideMark/>
          </w:tcPr>
          <w:p w14:paraId="4F45D681" w14:textId="3F227886" w:rsidR="00AD6DD3" w:rsidRPr="00EB57D6" w:rsidRDefault="00B22B8B"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1476.8</w:t>
            </w:r>
          </w:p>
        </w:tc>
        <w:tc>
          <w:tcPr>
            <w:tcW w:w="1417" w:type="dxa"/>
            <w:shd w:val="clear" w:color="auto" w:fill="auto"/>
            <w:vAlign w:val="center"/>
            <w:hideMark/>
          </w:tcPr>
          <w:p w14:paraId="4542E79B" w14:textId="32F09119" w:rsidR="00AD6DD3" w:rsidRPr="00EB57D6" w:rsidRDefault="00B22B8B"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0</w:t>
            </w:r>
          </w:p>
        </w:tc>
        <w:tc>
          <w:tcPr>
            <w:tcW w:w="2127" w:type="dxa"/>
            <w:shd w:val="clear" w:color="auto" w:fill="auto"/>
            <w:vAlign w:val="center"/>
            <w:hideMark/>
          </w:tcPr>
          <w:p w14:paraId="32BC0FDC" w14:textId="0A5031FF" w:rsidR="00AD6DD3" w:rsidRPr="00EB57D6" w:rsidRDefault="00B22B8B"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610.54</w:t>
            </w:r>
            <w:r w:rsidR="00AD6DD3" w:rsidRPr="00EB57D6">
              <w:rPr>
                <w:rFonts w:asciiTheme="minorEastAsia" w:hAnsiTheme="minorEastAsia" w:cs="宋体" w:hint="eastAsia"/>
                <w:color w:val="000000"/>
                <w:kern w:val="0"/>
                <w:sz w:val="18"/>
                <w:szCs w:val="18"/>
              </w:rPr>
              <w:t>（合</w:t>
            </w:r>
            <w:r>
              <w:rPr>
                <w:rFonts w:asciiTheme="minorEastAsia" w:hAnsiTheme="minorEastAsia" w:cs="宋体" w:hint="eastAsia"/>
                <w:color w:val="000000"/>
                <w:kern w:val="0"/>
                <w:sz w:val="18"/>
                <w:szCs w:val="18"/>
              </w:rPr>
              <w:t>407029</w:t>
            </w:r>
            <w:r w:rsidR="00AD6DD3" w:rsidRPr="00EB57D6">
              <w:rPr>
                <w:rFonts w:asciiTheme="minorEastAsia" w:hAnsiTheme="minorEastAsia" w:cs="宋体" w:hint="eastAsia"/>
                <w:color w:val="000000"/>
                <w:kern w:val="0"/>
                <w:sz w:val="18"/>
                <w:szCs w:val="18"/>
              </w:rPr>
              <w:t>㎡)</w:t>
            </w:r>
          </w:p>
        </w:tc>
        <w:tc>
          <w:tcPr>
            <w:tcW w:w="992" w:type="dxa"/>
            <w:shd w:val="clear" w:color="auto" w:fill="auto"/>
            <w:vAlign w:val="center"/>
          </w:tcPr>
          <w:p w14:paraId="73B929A2" w14:textId="65E5700E" w:rsidR="00AD6DD3" w:rsidRPr="00EB57D6" w:rsidRDefault="00AD6DD3" w:rsidP="009A5BB3">
            <w:pPr>
              <w:widowControl/>
              <w:spacing w:line="240" w:lineRule="exact"/>
              <w:ind w:firstLineChars="0" w:firstLine="0"/>
              <w:jc w:val="center"/>
              <w:rPr>
                <w:rFonts w:asciiTheme="minorEastAsia" w:hAnsiTheme="minorEastAsia" w:cs="宋体"/>
                <w:color w:val="000000"/>
                <w:kern w:val="0"/>
                <w:sz w:val="18"/>
                <w:szCs w:val="18"/>
              </w:rPr>
            </w:pPr>
          </w:p>
        </w:tc>
        <w:tc>
          <w:tcPr>
            <w:tcW w:w="1056" w:type="dxa"/>
            <w:shd w:val="clear" w:color="auto" w:fill="auto"/>
            <w:vAlign w:val="center"/>
          </w:tcPr>
          <w:p w14:paraId="217F2D54" w14:textId="28768552" w:rsidR="00AD6DD3" w:rsidRPr="00EB57D6" w:rsidRDefault="00AD6DD3" w:rsidP="009A5BB3">
            <w:pPr>
              <w:widowControl/>
              <w:spacing w:line="240" w:lineRule="exact"/>
              <w:ind w:firstLineChars="0" w:firstLine="0"/>
              <w:jc w:val="center"/>
              <w:rPr>
                <w:rFonts w:asciiTheme="minorEastAsia" w:hAnsiTheme="minorEastAsia" w:cs="宋体"/>
                <w:color w:val="000000"/>
                <w:kern w:val="0"/>
                <w:sz w:val="18"/>
                <w:szCs w:val="18"/>
              </w:rPr>
            </w:pPr>
          </w:p>
        </w:tc>
      </w:tr>
    </w:tbl>
    <w:p w14:paraId="6272B8C6" w14:textId="14DF0B74" w:rsidR="001C47B7" w:rsidRPr="00EB57D6" w:rsidRDefault="001C47B7">
      <w:pPr>
        <w:widowControl/>
        <w:ind w:firstLine="560"/>
        <w:jc w:val="left"/>
        <w:rPr>
          <w:rFonts w:asciiTheme="minorEastAsia" w:hAnsiTheme="minorEastAsia"/>
          <w:b/>
          <w:bCs/>
          <w:kern w:val="44"/>
          <w:szCs w:val="44"/>
        </w:rPr>
      </w:pPr>
      <w:r w:rsidRPr="00EB57D6">
        <w:rPr>
          <w:rFonts w:asciiTheme="minorEastAsia" w:hAnsiTheme="minorEastAsia"/>
        </w:rPr>
        <w:br w:type="page"/>
      </w:r>
    </w:p>
    <w:p w14:paraId="742F3632" w14:textId="09D902B8" w:rsidR="00993FCA" w:rsidRPr="00A45611" w:rsidRDefault="00B3341D" w:rsidP="00A45611">
      <w:pPr>
        <w:pStyle w:val="1"/>
        <w:ind w:firstLine="723"/>
        <w:rPr>
          <w:rFonts w:asciiTheme="minorEastAsia" w:hAnsiTheme="minorEastAsia"/>
          <w:sz w:val="36"/>
          <w:szCs w:val="36"/>
        </w:rPr>
      </w:pPr>
      <w:bookmarkStart w:id="24" w:name="_Toc523579192"/>
      <w:r w:rsidRPr="00A45611">
        <w:rPr>
          <w:rFonts w:asciiTheme="minorEastAsia" w:hAnsiTheme="minorEastAsia" w:hint="eastAsia"/>
          <w:sz w:val="36"/>
          <w:szCs w:val="36"/>
        </w:rPr>
        <w:lastRenderedPageBreak/>
        <w:t>第</w:t>
      </w:r>
      <w:r w:rsidR="001C47B7" w:rsidRPr="00A45611">
        <w:rPr>
          <w:rFonts w:asciiTheme="minorEastAsia" w:hAnsiTheme="minorEastAsia" w:hint="eastAsia"/>
          <w:sz w:val="36"/>
          <w:szCs w:val="36"/>
        </w:rPr>
        <w:t>三</w:t>
      </w:r>
      <w:r w:rsidRPr="00A45611">
        <w:rPr>
          <w:rFonts w:asciiTheme="minorEastAsia" w:hAnsiTheme="minorEastAsia" w:hint="eastAsia"/>
          <w:sz w:val="36"/>
          <w:szCs w:val="36"/>
        </w:rPr>
        <w:t xml:space="preserve">章 </w:t>
      </w:r>
      <w:r w:rsidRPr="00A45611">
        <w:rPr>
          <w:rFonts w:asciiTheme="minorEastAsia" w:hAnsiTheme="minorEastAsia"/>
          <w:sz w:val="36"/>
          <w:szCs w:val="36"/>
        </w:rPr>
        <w:t xml:space="preserve"> </w:t>
      </w:r>
      <w:bookmarkStart w:id="25" w:name="_Hlk523488838"/>
      <w:r w:rsidR="001C47B7" w:rsidRPr="00A45611">
        <w:rPr>
          <w:rFonts w:asciiTheme="minorEastAsia" w:hAnsiTheme="minorEastAsia" w:hint="eastAsia"/>
          <w:sz w:val="36"/>
          <w:szCs w:val="36"/>
        </w:rPr>
        <w:t>储备用地供应计划及规划指标</w:t>
      </w:r>
      <w:bookmarkEnd w:id="24"/>
      <w:bookmarkEnd w:id="25"/>
    </w:p>
    <w:p w14:paraId="571C7754" w14:textId="557D4416" w:rsidR="00993FCA" w:rsidRPr="00A45611" w:rsidRDefault="00993FCA" w:rsidP="00993FCA">
      <w:pPr>
        <w:pStyle w:val="2"/>
        <w:spacing w:before="156"/>
        <w:rPr>
          <w:rFonts w:asciiTheme="minorEastAsia" w:eastAsiaTheme="minorEastAsia" w:hAnsiTheme="minorEastAsia"/>
          <w:b/>
        </w:rPr>
      </w:pPr>
      <w:bookmarkStart w:id="26" w:name="_Toc523579193"/>
      <w:r w:rsidRPr="00A45611">
        <w:rPr>
          <w:rFonts w:asciiTheme="minorEastAsia" w:eastAsiaTheme="minorEastAsia" w:hAnsiTheme="minorEastAsia" w:hint="eastAsia"/>
          <w:b/>
        </w:rPr>
        <w:t>一、储备用地供应计划</w:t>
      </w:r>
      <w:bookmarkEnd w:id="26"/>
    </w:p>
    <w:p w14:paraId="6FA4CBC4" w14:textId="559CE8C6" w:rsidR="00993FCA" w:rsidRPr="00EB57D6" w:rsidRDefault="00A8375B" w:rsidP="00C8601C">
      <w:pPr>
        <w:ind w:firstLine="560"/>
      </w:pPr>
      <w:r w:rsidRPr="00EB57D6">
        <w:rPr>
          <w:rFonts w:hint="eastAsia"/>
        </w:rPr>
        <w:t>根据《关于呈报</w:t>
      </w:r>
      <w:r w:rsidRPr="00EB57D6">
        <w:rPr>
          <w:rFonts w:hint="eastAsia"/>
        </w:rPr>
        <w:t>&lt;</w:t>
      </w:r>
      <w:r w:rsidRPr="00EB57D6">
        <w:rPr>
          <w:rFonts w:hint="eastAsia"/>
        </w:rPr>
        <w:t>拉萨市近期土地储备计划</w:t>
      </w:r>
      <w:r w:rsidRPr="00EB57D6">
        <w:rPr>
          <w:rFonts w:hint="eastAsia"/>
        </w:rPr>
        <w:t>&gt;</w:t>
      </w:r>
      <w:r w:rsidRPr="00EB57D6">
        <w:rPr>
          <w:rFonts w:hint="eastAsia"/>
        </w:rPr>
        <w:t>的请示》（拉国土资〔</w:t>
      </w:r>
      <w:r w:rsidR="000E3984">
        <w:rPr>
          <w:rFonts w:hint="eastAsia"/>
        </w:rPr>
        <w:t>2019</w:t>
      </w:r>
      <w:r w:rsidRPr="00EB57D6">
        <w:rPr>
          <w:rFonts w:hint="eastAsia"/>
        </w:rPr>
        <w:t>〕</w:t>
      </w:r>
      <w:r w:rsidRPr="00EB57D6">
        <w:rPr>
          <w:rFonts w:hint="eastAsia"/>
        </w:rPr>
        <w:t>808</w:t>
      </w:r>
      <w:r w:rsidRPr="00EB57D6">
        <w:rPr>
          <w:rFonts w:hint="eastAsia"/>
        </w:rPr>
        <w:t>号）</w:t>
      </w:r>
      <w:r>
        <w:rPr>
          <w:rFonts w:hint="eastAsia"/>
        </w:rPr>
        <w:t>中确定的各区域可出让面积</w:t>
      </w:r>
      <w:r w:rsidR="00133F34">
        <w:rPr>
          <w:rFonts w:hint="eastAsia"/>
        </w:rPr>
        <w:t>比例</w:t>
      </w:r>
      <w:r w:rsidR="009C3085">
        <w:rPr>
          <w:rFonts w:hint="eastAsia"/>
        </w:rPr>
        <w:t>，根据</w:t>
      </w:r>
      <w:r w:rsidR="006D7021">
        <w:rPr>
          <w:rFonts w:hint="eastAsia"/>
        </w:rPr>
        <w:t>土地储备计划确定的土地储备面积，需要时间</w:t>
      </w:r>
      <w:r w:rsidR="009C3085">
        <w:rPr>
          <w:rFonts w:hint="eastAsia"/>
        </w:rPr>
        <w:t>及</w:t>
      </w:r>
      <w:r w:rsidR="006D7021">
        <w:rPr>
          <w:rFonts w:hint="eastAsia"/>
        </w:rPr>
        <w:t>一级</w:t>
      </w:r>
      <w:r>
        <w:rPr>
          <w:rFonts w:hint="eastAsia"/>
        </w:rPr>
        <w:t>土地</w:t>
      </w:r>
      <w:r w:rsidR="006D7021">
        <w:rPr>
          <w:rFonts w:hint="eastAsia"/>
        </w:rPr>
        <w:t>开发</w:t>
      </w:r>
      <w:r w:rsidR="009C3085">
        <w:rPr>
          <w:rFonts w:hint="eastAsia"/>
        </w:rPr>
        <w:t>所需</w:t>
      </w:r>
      <w:r w:rsidR="006D7021">
        <w:rPr>
          <w:rFonts w:hint="eastAsia"/>
        </w:rPr>
        <w:t>时间安排确定</w:t>
      </w:r>
      <w:r w:rsidR="00BE0F55" w:rsidRPr="00EB57D6">
        <w:rPr>
          <w:rFonts w:hint="eastAsia"/>
        </w:rPr>
        <w:t>土地</w:t>
      </w:r>
      <w:r w:rsidR="009A5BB3" w:rsidRPr="00EB57D6">
        <w:rPr>
          <w:rFonts w:hint="eastAsia"/>
        </w:rPr>
        <w:t>供应</w:t>
      </w:r>
      <w:r w:rsidR="00BE0F55" w:rsidRPr="00EB57D6">
        <w:rPr>
          <w:rFonts w:hint="eastAsia"/>
        </w:rPr>
        <w:t>计划如下：</w:t>
      </w:r>
    </w:p>
    <w:p w14:paraId="2FBD4281" w14:textId="4E072B0F" w:rsidR="009A5BB3" w:rsidRPr="00EB57D6" w:rsidRDefault="009A5BB3" w:rsidP="004709B4">
      <w:pPr>
        <w:pStyle w:val="a8"/>
        <w:keepNext/>
        <w:ind w:firstLine="560"/>
        <w:jc w:val="center"/>
        <w:rPr>
          <w:rFonts w:asciiTheme="minorEastAsia" w:eastAsiaTheme="minorEastAsia" w:hAnsiTheme="minorEastAsia"/>
        </w:rPr>
      </w:pPr>
      <w:bookmarkStart w:id="27" w:name="_Ref523488870"/>
      <w:r w:rsidRPr="00EB57D6">
        <w:rPr>
          <w:rFonts w:asciiTheme="minorEastAsia" w:eastAsiaTheme="minorEastAsia" w:hAnsiTheme="minorEastAsia" w:hint="eastAsia"/>
          <w:sz w:val="28"/>
          <w:szCs w:val="28"/>
        </w:rPr>
        <w:t xml:space="preserve">表 </w:t>
      </w:r>
      <w:r w:rsidR="00EB57D6" w:rsidRPr="00EB57D6">
        <w:rPr>
          <w:rFonts w:asciiTheme="minorEastAsia" w:eastAsiaTheme="minorEastAsia" w:hAnsiTheme="minorEastAsia"/>
          <w:sz w:val="28"/>
          <w:szCs w:val="28"/>
        </w:rPr>
        <w:fldChar w:fldCharType="begin"/>
      </w:r>
      <w:r w:rsidR="00EB57D6" w:rsidRPr="00EB57D6">
        <w:rPr>
          <w:rFonts w:asciiTheme="minorEastAsia" w:eastAsiaTheme="minorEastAsia" w:hAnsiTheme="minorEastAsia"/>
          <w:sz w:val="28"/>
          <w:szCs w:val="28"/>
        </w:rPr>
        <w:instrText xml:space="preserve"> </w:instrText>
      </w:r>
      <w:r w:rsidR="00EB57D6" w:rsidRPr="00EB57D6">
        <w:rPr>
          <w:rFonts w:asciiTheme="minorEastAsia" w:eastAsiaTheme="minorEastAsia" w:hAnsiTheme="minorEastAsia" w:hint="eastAsia"/>
          <w:sz w:val="28"/>
          <w:szCs w:val="28"/>
        </w:rPr>
        <w:instrText>SEQ 表 \* CHINESENUM3</w:instrText>
      </w:r>
      <w:r w:rsidR="00EB57D6" w:rsidRPr="00EB57D6">
        <w:rPr>
          <w:rFonts w:asciiTheme="minorEastAsia" w:eastAsiaTheme="minorEastAsia" w:hAnsiTheme="minorEastAsia"/>
          <w:sz w:val="28"/>
          <w:szCs w:val="28"/>
        </w:rPr>
        <w:instrText xml:space="preserve"> </w:instrText>
      </w:r>
      <w:r w:rsidR="00EB57D6" w:rsidRPr="00EB57D6">
        <w:rPr>
          <w:rFonts w:asciiTheme="minorEastAsia" w:eastAsiaTheme="minorEastAsia" w:hAnsiTheme="minorEastAsia"/>
          <w:sz w:val="28"/>
          <w:szCs w:val="28"/>
        </w:rPr>
        <w:fldChar w:fldCharType="separate"/>
      </w:r>
      <w:r w:rsidR="00693D33" w:rsidRPr="00EB57D6">
        <w:rPr>
          <w:rFonts w:asciiTheme="minorEastAsia" w:eastAsiaTheme="minorEastAsia" w:hAnsiTheme="minorEastAsia" w:hint="eastAsia"/>
          <w:noProof/>
          <w:sz w:val="28"/>
          <w:szCs w:val="28"/>
        </w:rPr>
        <w:t>三</w:t>
      </w:r>
      <w:r w:rsidR="00EB57D6" w:rsidRPr="00EB57D6">
        <w:rPr>
          <w:rFonts w:asciiTheme="minorEastAsia" w:eastAsiaTheme="minorEastAsia" w:hAnsiTheme="minorEastAsia"/>
          <w:sz w:val="28"/>
          <w:szCs w:val="28"/>
        </w:rPr>
        <w:fldChar w:fldCharType="end"/>
      </w:r>
      <w:r w:rsidR="004709B4" w:rsidRPr="00EB57D6">
        <w:rPr>
          <w:rFonts w:asciiTheme="minorEastAsia" w:eastAsiaTheme="minorEastAsia" w:hAnsiTheme="minorEastAsia"/>
          <w:sz w:val="28"/>
          <w:szCs w:val="28"/>
        </w:rPr>
        <w:t xml:space="preserve"> </w:t>
      </w:r>
      <w:r w:rsidR="004709B4" w:rsidRPr="00EB57D6">
        <w:rPr>
          <w:rFonts w:asciiTheme="minorEastAsia" w:eastAsiaTheme="minorEastAsia" w:hAnsiTheme="minorEastAsia"/>
        </w:rPr>
        <w:t xml:space="preserve"> </w:t>
      </w:r>
      <w:r w:rsidR="004709B4" w:rsidRPr="00EB57D6">
        <w:rPr>
          <w:rFonts w:asciiTheme="minorEastAsia" w:eastAsiaTheme="minorEastAsia" w:hAnsiTheme="minorEastAsia" w:hint="eastAsia"/>
          <w:sz w:val="28"/>
          <w:szCs w:val="28"/>
        </w:rPr>
        <w:t>项目范围内拟征收土地供应计划一览表</w:t>
      </w:r>
      <w:bookmarkEnd w:id="27"/>
    </w:p>
    <w:tbl>
      <w:tblPr>
        <w:tblW w:w="99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889"/>
        <w:gridCol w:w="1275"/>
        <w:gridCol w:w="2131"/>
        <w:gridCol w:w="1418"/>
        <w:gridCol w:w="1417"/>
        <w:gridCol w:w="990"/>
      </w:tblGrid>
      <w:tr w:rsidR="009A5BB3" w:rsidRPr="00EB57D6" w14:paraId="185446CC" w14:textId="77777777" w:rsidTr="009A5BB3">
        <w:trPr>
          <w:trHeight w:val="397"/>
          <w:jc w:val="center"/>
        </w:trPr>
        <w:tc>
          <w:tcPr>
            <w:tcW w:w="2689" w:type="dxa"/>
            <w:gridSpan w:val="2"/>
            <w:shd w:val="clear" w:color="auto" w:fill="auto"/>
            <w:vAlign w:val="center"/>
            <w:hideMark/>
          </w:tcPr>
          <w:p w14:paraId="62EAD3EB" w14:textId="77777777" w:rsidR="009A5BB3" w:rsidRPr="00A45611" w:rsidRDefault="009A5BB3" w:rsidP="009A5BB3">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名    称</w:t>
            </w:r>
          </w:p>
        </w:tc>
        <w:tc>
          <w:tcPr>
            <w:tcW w:w="1275" w:type="dxa"/>
            <w:shd w:val="clear" w:color="auto" w:fill="auto"/>
            <w:vAlign w:val="center"/>
            <w:hideMark/>
          </w:tcPr>
          <w:p w14:paraId="65D0BDFA" w14:textId="77777777" w:rsidR="009A5BB3" w:rsidRPr="00A45611" w:rsidRDefault="009A5BB3" w:rsidP="009A5BB3">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总面积(亩)</w:t>
            </w:r>
          </w:p>
        </w:tc>
        <w:tc>
          <w:tcPr>
            <w:tcW w:w="2131" w:type="dxa"/>
            <w:shd w:val="clear" w:color="auto" w:fill="auto"/>
            <w:vAlign w:val="center"/>
            <w:hideMark/>
          </w:tcPr>
          <w:p w14:paraId="14151755" w14:textId="4A787A55" w:rsidR="009A5BB3" w:rsidRPr="00A45611" w:rsidRDefault="009A5BB3" w:rsidP="009A5BB3">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拟储备面积(亩)</w:t>
            </w:r>
          </w:p>
        </w:tc>
        <w:tc>
          <w:tcPr>
            <w:tcW w:w="1418" w:type="dxa"/>
            <w:shd w:val="clear" w:color="auto" w:fill="auto"/>
            <w:vAlign w:val="center"/>
            <w:hideMark/>
          </w:tcPr>
          <w:p w14:paraId="082CE6DB" w14:textId="0AF9EFD7" w:rsidR="009A5BB3" w:rsidRPr="00A45611" w:rsidRDefault="009A5BB3" w:rsidP="009A5BB3">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可供应面积比例</w:t>
            </w:r>
          </w:p>
        </w:tc>
        <w:tc>
          <w:tcPr>
            <w:tcW w:w="1417" w:type="dxa"/>
            <w:shd w:val="clear" w:color="auto" w:fill="auto"/>
            <w:vAlign w:val="center"/>
            <w:hideMark/>
          </w:tcPr>
          <w:p w14:paraId="3DA12445" w14:textId="77777777" w:rsidR="009A5BB3" w:rsidRPr="00A45611" w:rsidRDefault="009A5BB3" w:rsidP="009A5BB3">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项目范围内拟供应面积(㎡)</w:t>
            </w:r>
          </w:p>
        </w:tc>
        <w:tc>
          <w:tcPr>
            <w:tcW w:w="990" w:type="dxa"/>
            <w:shd w:val="clear" w:color="auto" w:fill="auto"/>
            <w:vAlign w:val="center"/>
            <w:hideMark/>
          </w:tcPr>
          <w:p w14:paraId="69F93432" w14:textId="77777777" w:rsidR="009A5BB3" w:rsidRPr="00A45611" w:rsidRDefault="009A5BB3" w:rsidP="009A5BB3">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供应年份</w:t>
            </w:r>
          </w:p>
        </w:tc>
      </w:tr>
      <w:tr w:rsidR="009A5BB3" w:rsidRPr="00EB57D6" w14:paraId="4F93066B" w14:textId="77777777" w:rsidTr="009A5BB3">
        <w:trPr>
          <w:trHeight w:val="397"/>
          <w:jc w:val="center"/>
        </w:trPr>
        <w:tc>
          <w:tcPr>
            <w:tcW w:w="1800" w:type="dxa"/>
            <w:vMerge w:val="restart"/>
            <w:shd w:val="clear" w:color="auto" w:fill="auto"/>
            <w:vAlign w:val="center"/>
            <w:hideMark/>
          </w:tcPr>
          <w:p w14:paraId="742CB169"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bookmarkStart w:id="28" w:name="_Hlk523485201"/>
            <w:r w:rsidRPr="00EB57D6">
              <w:rPr>
                <w:rFonts w:asciiTheme="minorEastAsia" w:hAnsiTheme="minorEastAsia" w:cs="宋体" w:hint="eastAsia"/>
                <w:color w:val="000000"/>
                <w:kern w:val="0"/>
                <w:sz w:val="18"/>
                <w:szCs w:val="18"/>
              </w:rPr>
              <w:t>拉萨市百淀片区蔡公堂乡、308团以东</w:t>
            </w:r>
            <w:bookmarkEnd w:id="28"/>
          </w:p>
        </w:tc>
        <w:tc>
          <w:tcPr>
            <w:tcW w:w="889" w:type="dxa"/>
            <w:shd w:val="clear" w:color="auto" w:fill="auto"/>
            <w:vAlign w:val="center"/>
            <w:hideMark/>
          </w:tcPr>
          <w:p w14:paraId="719EF6E9"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区域一</w:t>
            </w:r>
          </w:p>
        </w:tc>
        <w:tc>
          <w:tcPr>
            <w:tcW w:w="1275" w:type="dxa"/>
            <w:shd w:val="clear" w:color="auto" w:fill="auto"/>
            <w:vAlign w:val="center"/>
            <w:hideMark/>
          </w:tcPr>
          <w:p w14:paraId="7A734CE4"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3487</w:t>
            </w:r>
          </w:p>
        </w:tc>
        <w:tc>
          <w:tcPr>
            <w:tcW w:w="2131" w:type="dxa"/>
            <w:shd w:val="clear" w:color="auto" w:fill="auto"/>
            <w:vAlign w:val="center"/>
            <w:hideMark/>
          </w:tcPr>
          <w:p w14:paraId="4E944925" w14:textId="77777777" w:rsidR="00F720FB" w:rsidRDefault="00F720FB" w:rsidP="00F720FB">
            <w:pPr>
              <w:ind w:firstLineChars="0" w:firstLine="0"/>
              <w:rPr>
                <w:rFonts w:ascii="宋体" w:eastAsia="宋体" w:hAnsi="宋体" w:cs="宋体"/>
                <w:color w:val="000000"/>
                <w:sz w:val="20"/>
                <w:szCs w:val="20"/>
              </w:rPr>
            </w:pPr>
            <w:r>
              <w:rPr>
                <w:rFonts w:hint="eastAsia"/>
                <w:color w:val="000000"/>
                <w:sz w:val="20"/>
                <w:szCs w:val="20"/>
              </w:rPr>
              <w:t>99.11</w:t>
            </w:r>
            <w:r>
              <w:rPr>
                <w:rFonts w:hint="eastAsia"/>
                <w:color w:val="000000"/>
                <w:sz w:val="20"/>
                <w:szCs w:val="20"/>
              </w:rPr>
              <w:t>（合</w:t>
            </w:r>
            <w:r>
              <w:rPr>
                <w:rFonts w:hint="eastAsia"/>
                <w:color w:val="000000"/>
                <w:sz w:val="20"/>
                <w:szCs w:val="20"/>
              </w:rPr>
              <w:t>66071.43</w:t>
            </w:r>
            <w:r>
              <w:rPr>
                <w:rFonts w:hint="eastAsia"/>
                <w:color w:val="000000"/>
                <w:sz w:val="20"/>
                <w:szCs w:val="20"/>
              </w:rPr>
              <w:t>㎡</w:t>
            </w:r>
            <w:r>
              <w:rPr>
                <w:rFonts w:hint="eastAsia"/>
                <w:color w:val="000000"/>
                <w:sz w:val="20"/>
                <w:szCs w:val="20"/>
              </w:rPr>
              <w:t>)</w:t>
            </w:r>
          </w:p>
          <w:p w14:paraId="3459B799" w14:textId="637A1B55"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p>
        </w:tc>
        <w:tc>
          <w:tcPr>
            <w:tcW w:w="1418" w:type="dxa"/>
            <w:shd w:val="clear" w:color="auto" w:fill="auto"/>
            <w:vAlign w:val="center"/>
            <w:hideMark/>
          </w:tcPr>
          <w:p w14:paraId="70E52A4B"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68.08%</w:t>
            </w:r>
          </w:p>
        </w:tc>
        <w:tc>
          <w:tcPr>
            <w:tcW w:w="1417" w:type="dxa"/>
            <w:shd w:val="clear" w:color="auto" w:fill="auto"/>
            <w:vAlign w:val="center"/>
            <w:hideMark/>
          </w:tcPr>
          <w:p w14:paraId="036D48A2" w14:textId="77777777" w:rsidR="00F720FB" w:rsidRDefault="00F720FB" w:rsidP="00F720FB">
            <w:pPr>
              <w:ind w:firstLineChars="100"/>
              <w:rPr>
                <w:rFonts w:ascii="宋体" w:eastAsia="宋体" w:hAnsi="宋体" w:cs="宋体"/>
                <w:color w:val="000000"/>
                <w:sz w:val="20"/>
                <w:szCs w:val="20"/>
              </w:rPr>
            </w:pPr>
            <w:r>
              <w:rPr>
                <w:rFonts w:hint="eastAsia"/>
                <w:color w:val="000000"/>
                <w:sz w:val="20"/>
                <w:szCs w:val="20"/>
              </w:rPr>
              <w:t>44981.42</w:t>
            </w:r>
          </w:p>
          <w:p w14:paraId="2294648D" w14:textId="29C6ED2B"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p>
        </w:tc>
        <w:tc>
          <w:tcPr>
            <w:tcW w:w="990" w:type="dxa"/>
            <w:shd w:val="clear" w:color="auto" w:fill="auto"/>
            <w:vAlign w:val="center"/>
            <w:hideMark/>
          </w:tcPr>
          <w:p w14:paraId="31E23EE1" w14:textId="7068492A" w:rsidR="009A5BB3"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2019</w:t>
            </w:r>
          </w:p>
        </w:tc>
      </w:tr>
      <w:tr w:rsidR="009A5BB3" w:rsidRPr="00EB57D6" w14:paraId="571252B0" w14:textId="77777777" w:rsidTr="009A5BB3">
        <w:trPr>
          <w:trHeight w:val="397"/>
          <w:jc w:val="center"/>
        </w:trPr>
        <w:tc>
          <w:tcPr>
            <w:tcW w:w="1800" w:type="dxa"/>
            <w:vMerge/>
            <w:shd w:val="clear" w:color="auto" w:fill="auto"/>
            <w:vAlign w:val="center"/>
            <w:hideMark/>
          </w:tcPr>
          <w:p w14:paraId="566A180D" w14:textId="77777777" w:rsidR="009A5BB3" w:rsidRPr="00EB57D6" w:rsidRDefault="009A5BB3" w:rsidP="009A5BB3">
            <w:pPr>
              <w:widowControl/>
              <w:spacing w:line="240" w:lineRule="exact"/>
              <w:ind w:firstLineChars="0" w:firstLine="0"/>
              <w:jc w:val="left"/>
              <w:rPr>
                <w:rFonts w:asciiTheme="minorEastAsia" w:hAnsiTheme="minorEastAsia" w:cs="宋体"/>
                <w:color w:val="000000"/>
                <w:kern w:val="0"/>
                <w:sz w:val="18"/>
                <w:szCs w:val="18"/>
              </w:rPr>
            </w:pPr>
          </w:p>
        </w:tc>
        <w:tc>
          <w:tcPr>
            <w:tcW w:w="889" w:type="dxa"/>
            <w:shd w:val="clear" w:color="auto" w:fill="auto"/>
            <w:vAlign w:val="center"/>
            <w:hideMark/>
          </w:tcPr>
          <w:p w14:paraId="3F299B1E"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区域二</w:t>
            </w:r>
          </w:p>
        </w:tc>
        <w:tc>
          <w:tcPr>
            <w:tcW w:w="1275" w:type="dxa"/>
            <w:shd w:val="clear" w:color="auto" w:fill="auto"/>
            <w:vAlign w:val="center"/>
            <w:hideMark/>
          </w:tcPr>
          <w:p w14:paraId="3A30930F"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585</w:t>
            </w:r>
          </w:p>
        </w:tc>
        <w:tc>
          <w:tcPr>
            <w:tcW w:w="2131" w:type="dxa"/>
            <w:shd w:val="clear" w:color="auto" w:fill="auto"/>
            <w:vAlign w:val="center"/>
            <w:hideMark/>
          </w:tcPr>
          <w:p w14:paraId="74867306"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0</w:t>
            </w:r>
          </w:p>
        </w:tc>
        <w:tc>
          <w:tcPr>
            <w:tcW w:w="1418" w:type="dxa"/>
            <w:shd w:val="clear" w:color="auto" w:fill="auto"/>
            <w:vAlign w:val="center"/>
            <w:hideMark/>
          </w:tcPr>
          <w:p w14:paraId="64F79F72"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 xml:space="preserve">　</w:t>
            </w:r>
          </w:p>
        </w:tc>
        <w:tc>
          <w:tcPr>
            <w:tcW w:w="1417" w:type="dxa"/>
            <w:shd w:val="clear" w:color="auto" w:fill="auto"/>
            <w:vAlign w:val="center"/>
            <w:hideMark/>
          </w:tcPr>
          <w:p w14:paraId="0AACB268"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 xml:space="preserve">　</w:t>
            </w:r>
          </w:p>
        </w:tc>
        <w:tc>
          <w:tcPr>
            <w:tcW w:w="990" w:type="dxa"/>
            <w:shd w:val="clear" w:color="auto" w:fill="auto"/>
            <w:vAlign w:val="center"/>
            <w:hideMark/>
          </w:tcPr>
          <w:p w14:paraId="1E44F907"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 xml:space="preserve">　</w:t>
            </w:r>
          </w:p>
        </w:tc>
      </w:tr>
      <w:tr w:rsidR="009A5BB3" w:rsidRPr="00EB57D6" w14:paraId="0F110F6B" w14:textId="77777777" w:rsidTr="009A5BB3">
        <w:trPr>
          <w:trHeight w:val="397"/>
          <w:jc w:val="center"/>
        </w:trPr>
        <w:tc>
          <w:tcPr>
            <w:tcW w:w="1800" w:type="dxa"/>
            <w:vMerge/>
            <w:shd w:val="clear" w:color="auto" w:fill="auto"/>
            <w:vAlign w:val="center"/>
            <w:hideMark/>
          </w:tcPr>
          <w:p w14:paraId="74FB1F46" w14:textId="77777777" w:rsidR="009A5BB3" w:rsidRPr="00EB57D6" w:rsidRDefault="009A5BB3" w:rsidP="009A5BB3">
            <w:pPr>
              <w:widowControl/>
              <w:spacing w:line="240" w:lineRule="exact"/>
              <w:ind w:firstLineChars="0" w:firstLine="0"/>
              <w:jc w:val="left"/>
              <w:rPr>
                <w:rFonts w:asciiTheme="minorEastAsia" w:hAnsiTheme="minorEastAsia" w:cs="宋体"/>
                <w:color w:val="000000"/>
                <w:kern w:val="0"/>
                <w:sz w:val="18"/>
                <w:szCs w:val="18"/>
              </w:rPr>
            </w:pPr>
          </w:p>
        </w:tc>
        <w:tc>
          <w:tcPr>
            <w:tcW w:w="889" w:type="dxa"/>
            <w:shd w:val="clear" w:color="auto" w:fill="auto"/>
            <w:vAlign w:val="center"/>
            <w:hideMark/>
          </w:tcPr>
          <w:p w14:paraId="60EBAB80"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区域三</w:t>
            </w:r>
          </w:p>
        </w:tc>
        <w:tc>
          <w:tcPr>
            <w:tcW w:w="1275" w:type="dxa"/>
            <w:shd w:val="clear" w:color="auto" w:fill="auto"/>
            <w:vAlign w:val="center"/>
            <w:hideMark/>
          </w:tcPr>
          <w:p w14:paraId="4C1F3D11"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1705</w:t>
            </w:r>
          </w:p>
        </w:tc>
        <w:tc>
          <w:tcPr>
            <w:tcW w:w="2131" w:type="dxa"/>
            <w:shd w:val="clear" w:color="auto" w:fill="auto"/>
            <w:vAlign w:val="center"/>
            <w:hideMark/>
          </w:tcPr>
          <w:p w14:paraId="6576A0C5"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0</w:t>
            </w:r>
          </w:p>
        </w:tc>
        <w:tc>
          <w:tcPr>
            <w:tcW w:w="1418" w:type="dxa"/>
            <w:shd w:val="clear" w:color="auto" w:fill="auto"/>
            <w:vAlign w:val="center"/>
            <w:hideMark/>
          </w:tcPr>
          <w:p w14:paraId="13029F7A"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 xml:space="preserve">　</w:t>
            </w:r>
          </w:p>
        </w:tc>
        <w:tc>
          <w:tcPr>
            <w:tcW w:w="1417" w:type="dxa"/>
            <w:shd w:val="clear" w:color="auto" w:fill="auto"/>
            <w:vAlign w:val="center"/>
            <w:hideMark/>
          </w:tcPr>
          <w:p w14:paraId="66ACD319"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 xml:space="preserve">　</w:t>
            </w:r>
          </w:p>
        </w:tc>
        <w:tc>
          <w:tcPr>
            <w:tcW w:w="990" w:type="dxa"/>
            <w:shd w:val="clear" w:color="auto" w:fill="auto"/>
            <w:vAlign w:val="center"/>
            <w:hideMark/>
          </w:tcPr>
          <w:p w14:paraId="0F2B66BD" w14:textId="77777777" w:rsidR="009A5BB3" w:rsidRPr="00EB57D6" w:rsidRDefault="009A5BB3"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 xml:space="preserve">　</w:t>
            </w:r>
          </w:p>
        </w:tc>
      </w:tr>
      <w:tr w:rsidR="00F720FB" w:rsidRPr="00EB57D6" w14:paraId="0F14692D" w14:textId="77777777" w:rsidTr="009A5BB3">
        <w:trPr>
          <w:trHeight w:val="397"/>
          <w:jc w:val="center"/>
        </w:trPr>
        <w:tc>
          <w:tcPr>
            <w:tcW w:w="1800" w:type="dxa"/>
            <w:vMerge w:val="restart"/>
            <w:shd w:val="clear" w:color="auto" w:fill="auto"/>
            <w:vAlign w:val="center"/>
            <w:hideMark/>
          </w:tcPr>
          <w:p w14:paraId="1C893C89" w14:textId="77777777"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bookmarkStart w:id="29" w:name="_Hlk523488672"/>
            <w:r w:rsidRPr="00EB57D6">
              <w:rPr>
                <w:rFonts w:asciiTheme="minorEastAsia" w:hAnsiTheme="minorEastAsia" w:cs="宋体" w:hint="eastAsia"/>
                <w:color w:val="000000"/>
                <w:kern w:val="0"/>
                <w:sz w:val="18"/>
                <w:szCs w:val="18"/>
              </w:rPr>
              <w:t>拉萨市北城片区夺底乡北环线以北</w:t>
            </w:r>
            <w:bookmarkEnd w:id="29"/>
          </w:p>
        </w:tc>
        <w:tc>
          <w:tcPr>
            <w:tcW w:w="889" w:type="dxa"/>
            <w:shd w:val="clear" w:color="auto" w:fill="auto"/>
            <w:vAlign w:val="center"/>
            <w:hideMark/>
          </w:tcPr>
          <w:p w14:paraId="57E4243E" w14:textId="77777777"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区域一</w:t>
            </w:r>
          </w:p>
        </w:tc>
        <w:tc>
          <w:tcPr>
            <w:tcW w:w="1275" w:type="dxa"/>
            <w:shd w:val="clear" w:color="auto" w:fill="auto"/>
            <w:vAlign w:val="center"/>
            <w:hideMark/>
          </w:tcPr>
          <w:p w14:paraId="664F3B82" w14:textId="77777777"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2753</w:t>
            </w:r>
          </w:p>
        </w:tc>
        <w:tc>
          <w:tcPr>
            <w:tcW w:w="2131" w:type="dxa"/>
            <w:shd w:val="clear" w:color="auto" w:fill="auto"/>
            <w:vAlign w:val="center"/>
            <w:hideMark/>
          </w:tcPr>
          <w:p w14:paraId="402BF7C6" w14:textId="62E20F43" w:rsidR="00F720FB" w:rsidRDefault="00F720FB" w:rsidP="009E2B46">
            <w:pPr>
              <w:ind w:firstLineChars="0" w:firstLine="0"/>
              <w:rPr>
                <w:rFonts w:ascii="宋体" w:eastAsia="宋体" w:hAnsi="宋体" w:cs="宋体"/>
                <w:color w:val="000000"/>
                <w:sz w:val="20"/>
                <w:szCs w:val="20"/>
              </w:rPr>
            </w:pPr>
            <w:r>
              <w:rPr>
                <w:rFonts w:hint="eastAsia"/>
                <w:color w:val="000000"/>
                <w:sz w:val="20"/>
                <w:szCs w:val="20"/>
              </w:rPr>
              <w:t>99.11</w:t>
            </w:r>
            <w:r>
              <w:rPr>
                <w:rFonts w:hint="eastAsia"/>
                <w:color w:val="000000"/>
                <w:sz w:val="20"/>
                <w:szCs w:val="20"/>
              </w:rPr>
              <w:t>（合</w:t>
            </w:r>
            <w:r w:rsidR="004243F7">
              <w:rPr>
                <w:rFonts w:hint="eastAsia"/>
                <w:color w:val="000000"/>
                <w:sz w:val="20"/>
                <w:szCs w:val="20"/>
              </w:rPr>
              <w:t>66071</w:t>
            </w:r>
            <w:r>
              <w:rPr>
                <w:rFonts w:hint="eastAsia"/>
                <w:color w:val="000000"/>
                <w:sz w:val="20"/>
                <w:szCs w:val="20"/>
              </w:rPr>
              <w:t>㎡</w:t>
            </w:r>
            <w:r>
              <w:rPr>
                <w:rFonts w:hint="eastAsia"/>
                <w:color w:val="000000"/>
                <w:sz w:val="20"/>
                <w:szCs w:val="20"/>
              </w:rPr>
              <w:t>)</w:t>
            </w:r>
          </w:p>
          <w:p w14:paraId="08AAD407" w14:textId="6BCBC48B"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p>
        </w:tc>
        <w:tc>
          <w:tcPr>
            <w:tcW w:w="1418" w:type="dxa"/>
            <w:shd w:val="clear" w:color="auto" w:fill="auto"/>
            <w:vAlign w:val="center"/>
            <w:hideMark/>
          </w:tcPr>
          <w:p w14:paraId="1C94D64E" w14:textId="77777777"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73.47%</w:t>
            </w:r>
          </w:p>
        </w:tc>
        <w:tc>
          <w:tcPr>
            <w:tcW w:w="1417" w:type="dxa"/>
            <w:shd w:val="clear" w:color="auto" w:fill="auto"/>
            <w:vAlign w:val="center"/>
            <w:hideMark/>
          </w:tcPr>
          <w:p w14:paraId="188A698C" w14:textId="77777777" w:rsidR="00F720FB" w:rsidRDefault="00F720FB" w:rsidP="00F720FB">
            <w:pPr>
              <w:ind w:firstLineChars="100"/>
              <w:rPr>
                <w:rFonts w:ascii="宋体" w:eastAsia="宋体" w:hAnsi="宋体" w:cs="宋体"/>
                <w:color w:val="000000"/>
                <w:sz w:val="20"/>
                <w:szCs w:val="20"/>
              </w:rPr>
            </w:pPr>
            <w:r>
              <w:rPr>
                <w:rFonts w:hint="eastAsia"/>
                <w:color w:val="000000"/>
                <w:sz w:val="20"/>
                <w:szCs w:val="20"/>
              </w:rPr>
              <w:t>48542.68</w:t>
            </w:r>
          </w:p>
          <w:p w14:paraId="14EE25F0" w14:textId="4F40B41D"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p>
        </w:tc>
        <w:tc>
          <w:tcPr>
            <w:tcW w:w="990" w:type="dxa"/>
            <w:shd w:val="clear" w:color="auto" w:fill="auto"/>
            <w:vAlign w:val="center"/>
            <w:hideMark/>
          </w:tcPr>
          <w:p w14:paraId="0F321320" w14:textId="108A938D"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2019</w:t>
            </w:r>
          </w:p>
        </w:tc>
      </w:tr>
      <w:tr w:rsidR="00F720FB" w:rsidRPr="00EB57D6" w14:paraId="1A362261" w14:textId="77777777" w:rsidTr="009A5BB3">
        <w:trPr>
          <w:trHeight w:val="397"/>
          <w:jc w:val="center"/>
        </w:trPr>
        <w:tc>
          <w:tcPr>
            <w:tcW w:w="1800" w:type="dxa"/>
            <w:vMerge/>
            <w:shd w:val="clear" w:color="auto" w:fill="auto"/>
            <w:vAlign w:val="center"/>
            <w:hideMark/>
          </w:tcPr>
          <w:p w14:paraId="1D139FD1" w14:textId="77777777" w:rsidR="00F720FB" w:rsidRPr="00EB57D6" w:rsidRDefault="00F720FB" w:rsidP="009A5BB3">
            <w:pPr>
              <w:widowControl/>
              <w:spacing w:line="240" w:lineRule="exact"/>
              <w:ind w:firstLineChars="0" w:firstLine="0"/>
              <w:jc w:val="left"/>
              <w:rPr>
                <w:rFonts w:asciiTheme="minorEastAsia" w:hAnsiTheme="minorEastAsia" w:cs="宋体"/>
                <w:color w:val="000000"/>
                <w:kern w:val="0"/>
                <w:sz w:val="18"/>
                <w:szCs w:val="18"/>
              </w:rPr>
            </w:pPr>
          </w:p>
        </w:tc>
        <w:tc>
          <w:tcPr>
            <w:tcW w:w="889" w:type="dxa"/>
            <w:shd w:val="clear" w:color="auto" w:fill="auto"/>
            <w:vAlign w:val="center"/>
            <w:hideMark/>
          </w:tcPr>
          <w:p w14:paraId="14E6DECF" w14:textId="77777777"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区域二</w:t>
            </w:r>
          </w:p>
        </w:tc>
        <w:tc>
          <w:tcPr>
            <w:tcW w:w="1275" w:type="dxa"/>
            <w:shd w:val="clear" w:color="auto" w:fill="auto"/>
            <w:vAlign w:val="center"/>
            <w:hideMark/>
          </w:tcPr>
          <w:p w14:paraId="77FE626B" w14:textId="77777777"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700.8</w:t>
            </w:r>
          </w:p>
        </w:tc>
        <w:tc>
          <w:tcPr>
            <w:tcW w:w="2131" w:type="dxa"/>
            <w:shd w:val="clear" w:color="auto" w:fill="auto"/>
            <w:vAlign w:val="center"/>
            <w:hideMark/>
          </w:tcPr>
          <w:p w14:paraId="75129E0D" w14:textId="77777777"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0</w:t>
            </w:r>
          </w:p>
        </w:tc>
        <w:tc>
          <w:tcPr>
            <w:tcW w:w="1418" w:type="dxa"/>
            <w:shd w:val="clear" w:color="auto" w:fill="auto"/>
            <w:vAlign w:val="center"/>
            <w:hideMark/>
          </w:tcPr>
          <w:p w14:paraId="66464A3D" w14:textId="77777777"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 xml:space="preserve">　</w:t>
            </w:r>
          </w:p>
        </w:tc>
        <w:tc>
          <w:tcPr>
            <w:tcW w:w="1417" w:type="dxa"/>
            <w:shd w:val="clear" w:color="auto" w:fill="auto"/>
            <w:vAlign w:val="center"/>
            <w:hideMark/>
          </w:tcPr>
          <w:p w14:paraId="319AE732" w14:textId="77777777"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 xml:space="preserve">　</w:t>
            </w:r>
          </w:p>
        </w:tc>
        <w:tc>
          <w:tcPr>
            <w:tcW w:w="990" w:type="dxa"/>
            <w:shd w:val="clear" w:color="auto" w:fill="auto"/>
            <w:vAlign w:val="center"/>
            <w:hideMark/>
          </w:tcPr>
          <w:p w14:paraId="1EA42542" w14:textId="77777777"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 xml:space="preserve">　</w:t>
            </w:r>
          </w:p>
        </w:tc>
      </w:tr>
      <w:tr w:rsidR="00F720FB" w:rsidRPr="00EB57D6" w14:paraId="355B5728" w14:textId="77777777" w:rsidTr="009A5BB3">
        <w:trPr>
          <w:trHeight w:val="397"/>
          <w:jc w:val="center"/>
        </w:trPr>
        <w:tc>
          <w:tcPr>
            <w:tcW w:w="1800" w:type="dxa"/>
            <w:shd w:val="clear" w:color="auto" w:fill="auto"/>
            <w:vAlign w:val="center"/>
          </w:tcPr>
          <w:p w14:paraId="7C573904" w14:textId="50A907CF" w:rsidR="00F720FB" w:rsidRPr="00EB57D6" w:rsidRDefault="00F720FB" w:rsidP="00F720FB">
            <w:pPr>
              <w:widowControl/>
              <w:spacing w:line="240" w:lineRule="exact"/>
              <w:ind w:firstLineChars="0" w:firstLine="0"/>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城关区当巴飞地</w:t>
            </w:r>
          </w:p>
        </w:tc>
        <w:tc>
          <w:tcPr>
            <w:tcW w:w="889" w:type="dxa"/>
            <w:shd w:val="clear" w:color="auto" w:fill="auto"/>
            <w:vAlign w:val="center"/>
          </w:tcPr>
          <w:p w14:paraId="3933448A" w14:textId="77777777"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p>
        </w:tc>
        <w:tc>
          <w:tcPr>
            <w:tcW w:w="1275" w:type="dxa"/>
            <w:shd w:val="clear" w:color="auto" w:fill="auto"/>
            <w:vAlign w:val="center"/>
          </w:tcPr>
          <w:p w14:paraId="7ED94629" w14:textId="7F9D7952"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300</w:t>
            </w:r>
          </w:p>
        </w:tc>
        <w:tc>
          <w:tcPr>
            <w:tcW w:w="2131" w:type="dxa"/>
            <w:shd w:val="clear" w:color="auto" w:fill="auto"/>
            <w:vAlign w:val="center"/>
          </w:tcPr>
          <w:p w14:paraId="379FFB00" w14:textId="0C2F6612" w:rsidR="00F720FB" w:rsidRDefault="00F720FB" w:rsidP="00F720FB">
            <w:pPr>
              <w:ind w:firstLineChars="0" w:firstLine="0"/>
              <w:rPr>
                <w:rFonts w:ascii="宋体" w:eastAsia="宋体" w:hAnsi="宋体" w:cs="宋体"/>
                <w:color w:val="000000"/>
                <w:sz w:val="20"/>
                <w:szCs w:val="20"/>
              </w:rPr>
            </w:pPr>
            <w:r>
              <w:rPr>
                <w:rFonts w:hint="eastAsia"/>
                <w:color w:val="000000"/>
                <w:sz w:val="20"/>
                <w:szCs w:val="20"/>
              </w:rPr>
              <w:t>19.82</w:t>
            </w:r>
            <w:r>
              <w:rPr>
                <w:rFonts w:hint="eastAsia"/>
                <w:color w:val="000000"/>
                <w:sz w:val="20"/>
                <w:szCs w:val="20"/>
              </w:rPr>
              <w:t>（合</w:t>
            </w:r>
            <w:r w:rsidR="004243F7">
              <w:rPr>
                <w:rFonts w:hint="eastAsia"/>
                <w:color w:val="000000"/>
                <w:sz w:val="20"/>
                <w:szCs w:val="20"/>
              </w:rPr>
              <w:t>13214</w:t>
            </w:r>
            <w:r>
              <w:rPr>
                <w:rFonts w:hint="eastAsia"/>
                <w:color w:val="000000"/>
                <w:sz w:val="20"/>
                <w:szCs w:val="20"/>
              </w:rPr>
              <w:t>㎡</w:t>
            </w:r>
            <w:r>
              <w:rPr>
                <w:rFonts w:hint="eastAsia"/>
                <w:color w:val="000000"/>
                <w:sz w:val="20"/>
                <w:szCs w:val="20"/>
              </w:rPr>
              <w:t>)</w:t>
            </w:r>
          </w:p>
          <w:p w14:paraId="70657F8A" w14:textId="77777777"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p>
        </w:tc>
        <w:tc>
          <w:tcPr>
            <w:tcW w:w="1418" w:type="dxa"/>
            <w:shd w:val="clear" w:color="auto" w:fill="auto"/>
            <w:vAlign w:val="center"/>
          </w:tcPr>
          <w:p w14:paraId="00DAB983" w14:textId="5123EE7A" w:rsidR="00F720FB" w:rsidRPr="00EB57D6" w:rsidRDefault="004243F7"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68</w:t>
            </w:r>
            <w:r w:rsidR="00F720FB">
              <w:rPr>
                <w:rFonts w:asciiTheme="minorEastAsia" w:hAnsiTheme="minorEastAsia" w:cs="宋体" w:hint="eastAsia"/>
                <w:color w:val="000000"/>
                <w:kern w:val="0"/>
                <w:sz w:val="18"/>
                <w:szCs w:val="18"/>
              </w:rPr>
              <w:t>%</w:t>
            </w:r>
          </w:p>
        </w:tc>
        <w:tc>
          <w:tcPr>
            <w:tcW w:w="1417" w:type="dxa"/>
            <w:shd w:val="clear" w:color="auto" w:fill="auto"/>
            <w:vAlign w:val="center"/>
          </w:tcPr>
          <w:p w14:paraId="620B8B1D" w14:textId="5EF68AB9" w:rsidR="00F720FB" w:rsidRPr="00EB57D6" w:rsidRDefault="004243F7"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8996.28</w:t>
            </w:r>
          </w:p>
        </w:tc>
        <w:tc>
          <w:tcPr>
            <w:tcW w:w="990" w:type="dxa"/>
            <w:shd w:val="clear" w:color="auto" w:fill="auto"/>
            <w:vAlign w:val="center"/>
          </w:tcPr>
          <w:p w14:paraId="6FE4BE09" w14:textId="692BECF7"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2019</w:t>
            </w:r>
          </w:p>
        </w:tc>
      </w:tr>
      <w:tr w:rsidR="00F720FB" w:rsidRPr="00EB57D6" w14:paraId="518490F8" w14:textId="77777777" w:rsidTr="009A5BB3">
        <w:trPr>
          <w:trHeight w:val="397"/>
          <w:jc w:val="center"/>
        </w:trPr>
        <w:tc>
          <w:tcPr>
            <w:tcW w:w="1800" w:type="dxa"/>
            <w:shd w:val="clear" w:color="auto" w:fill="auto"/>
            <w:vAlign w:val="center"/>
          </w:tcPr>
          <w:p w14:paraId="494079DB" w14:textId="225E2897"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拉萨纳金片区</w:t>
            </w:r>
          </w:p>
        </w:tc>
        <w:tc>
          <w:tcPr>
            <w:tcW w:w="889" w:type="dxa"/>
            <w:shd w:val="clear" w:color="auto" w:fill="auto"/>
            <w:vAlign w:val="center"/>
          </w:tcPr>
          <w:p w14:paraId="498F9FCC" w14:textId="77777777"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p>
        </w:tc>
        <w:tc>
          <w:tcPr>
            <w:tcW w:w="1275" w:type="dxa"/>
            <w:shd w:val="clear" w:color="auto" w:fill="auto"/>
            <w:vAlign w:val="center"/>
          </w:tcPr>
          <w:p w14:paraId="25F23BC3" w14:textId="1147E5C6"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3453</w:t>
            </w:r>
          </w:p>
        </w:tc>
        <w:tc>
          <w:tcPr>
            <w:tcW w:w="2131" w:type="dxa"/>
            <w:shd w:val="clear" w:color="auto" w:fill="auto"/>
            <w:vAlign w:val="center"/>
          </w:tcPr>
          <w:p w14:paraId="7E104B78" w14:textId="3963D25A" w:rsidR="00F720FB" w:rsidRDefault="00F720FB" w:rsidP="00F720FB">
            <w:pPr>
              <w:ind w:firstLineChars="0" w:firstLine="0"/>
              <w:rPr>
                <w:rFonts w:ascii="宋体" w:eastAsia="宋体" w:hAnsi="宋体" w:cs="宋体"/>
                <w:color w:val="000000"/>
                <w:sz w:val="20"/>
                <w:szCs w:val="20"/>
              </w:rPr>
            </w:pPr>
            <w:r>
              <w:rPr>
                <w:rFonts w:hint="eastAsia"/>
                <w:color w:val="000000"/>
                <w:sz w:val="20"/>
                <w:szCs w:val="20"/>
              </w:rPr>
              <w:t>92.5</w:t>
            </w:r>
            <w:r>
              <w:rPr>
                <w:rFonts w:hint="eastAsia"/>
                <w:color w:val="000000"/>
                <w:sz w:val="20"/>
                <w:szCs w:val="20"/>
              </w:rPr>
              <w:t>（合</w:t>
            </w:r>
            <w:r w:rsidR="004243F7">
              <w:rPr>
                <w:rFonts w:hint="eastAsia"/>
                <w:color w:val="000000"/>
                <w:sz w:val="20"/>
                <w:szCs w:val="20"/>
              </w:rPr>
              <w:t>61667</w:t>
            </w:r>
            <w:r>
              <w:rPr>
                <w:rFonts w:hint="eastAsia"/>
                <w:color w:val="000000"/>
                <w:sz w:val="20"/>
                <w:szCs w:val="20"/>
              </w:rPr>
              <w:t>㎡</w:t>
            </w:r>
            <w:r>
              <w:rPr>
                <w:rFonts w:hint="eastAsia"/>
                <w:color w:val="000000"/>
                <w:sz w:val="20"/>
                <w:szCs w:val="20"/>
              </w:rPr>
              <w:t>)</w:t>
            </w:r>
          </w:p>
          <w:p w14:paraId="58EB7BD5" w14:textId="77777777"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p>
        </w:tc>
        <w:tc>
          <w:tcPr>
            <w:tcW w:w="1418" w:type="dxa"/>
            <w:shd w:val="clear" w:color="auto" w:fill="auto"/>
            <w:vAlign w:val="center"/>
          </w:tcPr>
          <w:p w14:paraId="5CFA8BF8" w14:textId="6E2EF17A" w:rsidR="00F720FB" w:rsidRPr="00EB57D6" w:rsidRDefault="004243F7"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73.47%</w:t>
            </w:r>
          </w:p>
        </w:tc>
        <w:tc>
          <w:tcPr>
            <w:tcW w:w="1417" w:type="dxa"/>
            <w:shd w:val="clear" w:color="auto" w:fill="auto"/>
            <w:vAlign w:val="center"/>
          </w:tcPr>
          <w:p w14:paraId="12D89106" w14:textId="19F2D0BB" w:rsidR="00F720FB" w:rsidRPr="00EB57D6" w:rsidRDefault="004243F7"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45306.49</w:t>
            </w:r>
          </w:p>
        </w:tc>
        <w:tc>
          <w:tcPr>
            <w:tcW w:w="990" w:type="dxa"/>
            <w:shd w:val="clear" w:color="auto" w:fill="auto"/>
            <w:vAlign w:val="center"/>
          </w:tcPr>
          <w:p w14:paraId="1940442F" w14:textId="133E4FB5" w:rsidR="00F720FB" w:rsidRPr="00EB57D6" w:rsidRDefault="004243F7"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2019</w:t>
            </w:r>
          </w:p>
        </w:tc>
      </w:tr>
      <w:tr w:rsidR="00F720FB" w:rsidRPr="00EB57D6" w14:paraId="7B988A5D" w14:textId="77777777" w:rsidTr="009A5BB3">
        <w:trPr>
          <w:trHeight w:val="397"/>
          <w:jc w:val="center"/>
        </w:trPr>
        <w:tc>
          <w:tcPr>
            <w:tcW w:w="1800" w:type="dxa"/>
            <w:shd w:val="clear" w:color="auto" w:fill="auto"/>
            <w:vAlign w:val="center"/>
            <w:hideMark/>
          </w:tcPr>
          <w:p w14:paraId="29D1AF11" w14:textId="77777777"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拉萨市羊达乡、乃琼片区</w:t>
            </w:r>
          </w:p>
        </w:tc>
        <w:tc>
          <w:tcPr>
            <w:tcW w:w="889" w:type="dxa"/>
            <w:shd w:val="clear" w:color="auto" w:fill="auto"/>
            <w:vAlign w:val="center"/>
            <w:hideMark/>
          </w:tcPr>
          <w:p w14:paraId="6C35F21E" w14:textId="77777777"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w:t>
            </w:r>
          </w:p>
        </w:tc>
        <w:tc>
          <w:tcPr>
            <w:tcW w:w="1275" w:type="dxa"/>
            <w:shd w:val="clear" w:color="auto" w:fill="auto"/>
            <w:vAlign w:val="center"/>
            <w:hideMark/>
          </w:tcPr>
          <w:p w14:paraId="6C966C05" w14:textId="5ED6443C"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300</w:t>
            </w:r>
          </w:p>
        </w:tc>
        <w:tc>
          <w:tcPr>
            <w:tcW w:w="2131" w:type="dxa"/>
            <w:shd w:val="clear" w:color="auto" w:fill="auto"/>
            <w:vAlign w:val="center"/>
            <w:hideMark/>
          </w:tcPr>
          <w:p w14:paraId="61BAF739" w14:textId="060BB12D"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300</w:t>
            </w:r>
            <w:r w:rsidRPr="00EB57D6">
              <w:rPr>
                <w:rFonts w:asciiTheme="minorEastAsia" w:hAnsiTheme="minorEastAsia" w:cs="宋体" w:hint="eastAsia"/>
                <w:color w:val="000000"/>
                <w:kern w:val="0"/>
                <w:sz w:val="18"/>
                <w:szCs w:val="18"/>
              </w:rPr>
              <w:t>（合</w:t>
            </w:r>
            <w:r>
              <w:rPr>
                <w:rFonts w:asciiTheme="minorEastAsia" w:hAnsiTheme="minorEastAsia" w:cs="宋体" w:hint="eastAsia"/>
                <w:color w:val="000000"/>
                <w:kern w:val="0"/>
                <w:sz w:val="18"/>
                <w:szCs w:val="18"/>
              </w:rPr>
              <w:t>200010</w:t>
            </w:r>
            <w:r w:rsidRPr="00EB57D6">
              <w:rPr>
                <w:rFonts w:asciiTheme="minorEastAsia" w:hAnsiTheme="minorEastAsia" w:cs="宋体" w:hint="eastAsia"/>
                <w:color w:val="000000"/>
                <w:kern w:val="0"/>
                <w:sz w:val="18"/>
                <w:szCs w:val="18"/>
              </w:rPr>
              <w:t>㎡)</w:t>
            </w:r>
          </w:p>
        </w:tc>
        <w:tc>
          <w:tcPr>
            <w:tcW w:w="1418" w:type="dxa"/>
            <w:shd w:val="clear" w:color="auto" w:fill="auto"/>
            <w:vAlign w:val="center"/>
            <w:hideMark/>
          </w:tcPr>
          <w:p w14:paraId="5CAB25D7" w14:textId="0998D1DC"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70%</w:t>
            </w:r>
            <w:r w:rsidRPr="00EB57D6">
              <w:rPr>
                <w:rFonts w:asciiTheme="minorEastAsia" w:hAnsiTheme="minorEastAsia" w:cs="宋体" w:hint="eastAsia"/>
                <w:color w:val="000000"/>
                <w:kern w:val="0"/>
                <w:sz w:val="18"/>
                <w:szCs w:val="18"/>
              </w:rPr>
              <w:t xml:space="preserve">　</w:t>
            </w:r>
          </w:p>
        </w:tc>
        <w:tc>
          <w:tcPr>
            <w:tcW w:w="1417" w:type="dxa"/>
            <w:shd w:val="clear" w:color="auto" w:fill="auto"/>
            <w:vAlign w:val="center"/>
            <w:hideMark/>
          </w:tcPr>
          <w:p w14:paraId="2CD784AB" w14:textId="46B7957A"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140007</w:t>
            </w:r>
            <w:r w:rsidRPr="00EB57D6">
              <w:rPr>
                <w:rFonts w:asciiTheme="minorEastAsia" w:hAnsiTheme="minorEastAsia" w:cs="宋体" w:hint="eastAsia"/>
                <w:color w:val="000000"/>
                <w:kern w:val="0"/>
                <w:sz w:val="18"/>
                <w:szCs w:val="18"/>
              </w:rPr>
              <w:t xml:space="preserve">　</w:t>
            </w:r>
          </w:p>
        </w:tc>
        <w:tc>
          <w:tcPr>
            <w:tcW w:w="990" w:type="dxa"/>
            <w:shd w:val="clear" w:color="auto" w:fill="auto"/>
            <w:vAlign w:val="center"/>
            <w:hideMark/>
          </w:tcPr>
          <w:p w14:paraId="63096C9C" w14:textId="1CFEC216"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2020，2021</w:t>
            </w:r>
            <w:r w:rsidRPr="00EB57D6">
              <w:rPr>
                <w:rFonts w:asciiTheme="minorEastAsia" w:hAnsiTheme="minorEastAsia" w:cs="宋体" w:hint="eastAsia"/>
                <w:color w:val="000000"/>
                <w:kern w:val="0"/>
                <w:sz w:val="18"/>
                <w:szCs w:val="18"/>
              </w:rPr>
              <w:t xml:space="preserve">　</w:t>
            </w:r>
          </w:p>
        </w:tc>
      </w:tr>
      <w:tr w:rsidR="00F720FB" w:rsidRPr="00EB57D6" w14:paraId="422496AE" w14:textId="77777777" w:rsidTr="004243F7">
        <w:trPr>
          <w:trHeight w:val="397"/>
          <w:jc w:val="center"/>
        </w:trPr>
        <w:tc>
          <w:tcPr>
            <w:tcW w:w="2689" w:type="dxa"/>
            <w:gridSpan w:val="2"/>
            <w:shd w:val="clear" w:color="auto" w:fill="auto"/>
            <w:vAlign w:val="center"/>
            <w:hideMark/>
          </w:tcPr>
          <w:p w14:paraId="26010EFE" w14:textId="77777777"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合计</w:t>
            </w:r>
          </w:p>
        </w:tc>
        <w:tc>
          <w:tcPr>
            <w:tcW w:w="1275" w:type="dxa"/>
            <w:shd w:val="clear" w:color="auto" w:fill="auto"/>
            <w:vAlign w:val="center"/>
            <w:hideMark/>
          </w:tcPr>
          <w:p w14:paraId="11A8EDD5" w14:textId="77777777"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14672.8</w:t>
            </w:r>
          </w:p>
        </w:tc>
        <w:tc>
          <w:tcPr>
            <w:tcW w:w="2131" w:type="dxa"/>
            <w:shd w:val="clear" w:color="auto" w:fill="auto"/>
            <w:vAlign w:val="center"/>
            <w:hideMark/>
          </w:tcPr>
          <w:p w14:paraId="18B8C9C4" w14:textId="77777777"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1799.86（合1199910㎡)</w:t>
            </w:r>
          </w:p>
        </w:tc>
        <w:tc>
          <w:tcPr>
            <w:tcW w:w="1418" w:type="dxa"/>
            <w:shd w:val="clear" w:color="auto" w:fill="auto"/>
            <w:vAlign w:val="center"/>
            <w:hideMark/>
          </w:tcPr>
          <w:p w14:paraId="04211F53" w14:textId="588487F4"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p>
        </w:tc>
        <w:tc>
          <w:tcPr>
            <w:tcW w:w="1417" w:type="dxa"/>
            <w:shd w:val="clear" w:color="auto" w:fill="auto"/>
            <w:vAlign w:val="center"/>
          </w:tcPr>
          <w:p w14:paraId="05BB72B2" w14:textId="4C1E276A" w:rsidR="00F720FB" w:rsidRPr="00EB57D6" w:rsidRDefault="004243F7" w:rsidP="009A5BB3">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285388</w:t>
            </w:r>
          </w:p>
        </w:tc>
        <w:tc>
          <w:tcPr>
            <w:tcW w:w="990" w:type="dxa"/>
            <w:shd w:val="clear" w:color="auto" w:fill="auto"/>
            <w:vAlign w:val="center"/>
            <w:hideMark/>
          </w:tcPr>
          <w:p w14:paraId="032BCB58" w14:textId="7468842E" w:rsidR="00F720FB" w:rsidRPr="00EB57D6" w:rsidRDefault="00F720FB" w:rsidP="009A5BB3">
            <w:pPr>
              <w:widowControl/>
              <w:spacing w:line="240" w:lineRule="exact"/>
              <w:ind w:firstLineChars="0" w:firstLine="0"/>
              <w:jc w:val="center"/>
              <w:rPr>
                <w:rFonts w:asciiTheme="minorEastAsia" w:hAnsiTheme="minorEastAsia" w:cs="宋体"/>
                <w:color w:val="000000"/>
                <w:kern w:val="0"/>
                <w:sz w:val="18"/>
                <w:szCs w:val="18"/>
              </w:rPr>
            </w:pPr>
          </w:p>
        </w:tc>
      </w:tr>
    </w:tbl>
    <w:p w14:paraId="3049A1AF" w14:textId="4E550C24" w:rsidR="00993FCA" w:rsidRPr="00A45611" w:rsidRDefault="00993FCA" w:rsidP="00993FCA">
      <w:pPr>
        <w:pStyle w:val="2"/>
        <w:spacing w:before="156"/>
        <w:rPr>
          <w:rFonts w:asciiTheme="minorEastAsia" w:eastAsiaTheme="minorEastAsia" w:hAnsiTheme="minorEastAsia"/>
          <w:b/>
        </w:rPr>
      </w:pPr>
      <w:bookmarkStart w:id="30" w:name="_Toc523579194"/>
      <w:r w:rsidRPr="00A45611">
        <w:rPr>
          <w:rFonts w:asciiTheme="minorEastAsia" w:eastAsiaTheme="minorEastAsia" w:hAnsiTheme="minorEastAsia" w:hint="eastAsia"/>
          <w:b/>
        </w:rPr>
        <w:t>二、储备用地规划条件</w:t>
      </w:r>
      <w:bookmarkEnd w:id="30"/>
    </w:p>
    <w:p w14:paraId="591F1153" w14:textId="70BDD145" w:rsidR="00133F34" w:rsidRDefault="00285C71" w:rsidP="00C8601C">
      <w:pPr>
        <w:ind w:firstLine="560"/>
      </w:pPr>
      <w:r w:rsidRPr="00EB57D6">
        <w:rPr>
          <w:rFonts w:hint="eastAsia"/>
        </w:rPr>
        <w:t>根据《关于呈报</w:t>
      </w:r>
      <w:r w:rsidRPr="00EB57D6">
        <w:rPr>
          <w:rFonts w:hint="eastAsia"/>
        </w:rPr>
        <w:t>&lt;</w:t>
      </w:r>
      <w:r w:rsidRPr="00EB57D6">
        <w:rPr>
          <w:rFonts w:hint="eastAsia"/>
        </w:rPr>
        <w:t>拉萨市近期土地储备计划</w:t>
      </w:r>
      <w:r w:rsidRPr="00EB57D6">
        <w:rPr>
          <w:rFonts w:hint="eastAsia"/>
        </w:rPr>
        <w:t>&gt;</w:t>
      </w:r>
      <w:r w:rsidRPr="00EB57D6">
        <w:rPr>
          <w:rFonts w:hint="eastAsia"/>
        </w:rPr>
        <w:t>的请示》（拉国土资〔</w:t>
      </w:r>
      <w:r w:rsidR="000E3984">
        <w:rPr>
          <w:rFonts w:hint="eastAsia"/>
        </w:rPr>
        <w:t>2019</w:t>
      </w:r>
      <w:r w:rsidRPr="00EB57D6">
        <w:rPr>
          <w:rFonts w:hint="eastAsia"/>
        </w:rPr>
        <w:t>〕</w:t>
      </w:r>
      <w:r w:rsidRPr="00EB57D6">
        <w:rPr>
          <w:rFonts w:hint="eastAsia"/>
        </w:rPr>
        <w:t>808</w:t>
      </w:r>
      <w:r w:rsidRPr="00EB57D6">
        <w:rPr>
          <w:rFonts w:hint="eastAsia"/>
        </w:rPr>
        <w:t>号）</w:t>
      </w:r>
      <w:r w:rsidR="004D692C" w:rsidRPr="00EB57D6">
        <w:rPr>
          <w:rFonts w:hint="eastAsia"/>
        </w:rPr>
        <w:t>中</w:t>
      </w:r>
      <w:r w:rsidR="00133F34">
        <w:rPr>
          <w:rFonts w:hint="eastAsia"/>
        </w:rPr>
        <w:t>确定的</w:t>
      </w:r>
      <w:r w:rsidR="004D692C" w:rsidRPr="00EB57D6">
        <w:rPr>
          <w:rFonts w:hint="eastAsia"/>
        </w:rPr>
        <w:t>各规划用地性质比例，</w:t>
      </w:r>
      <w:r w:rsidR="00133F34">
        <w:rPr>
          <w:rFonts w:hint="eastAsia"/>
        </w:rPr>
        <w:t>确定出让面积。其</w:t>
      </w:r>
      <w:r w:rsidR="004D692C" w:rsidRPr="00EB57D6">
        <w:rPr>
          <w:rFonts w:hint="eastAsia"/>
        </w:rPr>
        <w:t>各</w:t>
      </w:r>
      <w:r w:rsidR="00133F34" w:rsidRPr="00EB57D6">
        <w:rPr>
          <w:rFonts w:hint="eastAsia"/>
        </w:rPr>
        <w:t>规划用地性质</w:t>
      </w:r>
      <w:r w:rsidR="00133F34">
        <w:rPr>
          <w:rFonts w:hint="eastAsia"/>
        </w:rPr>
        <w:t>的容积率依据拉萨市城市控制性规划确定的最高容积率确定。</w:t>
      </w:r>
    </w:p>
    <w:p w14:paraId="28B91099" w14:textId="17E88229" w:rsidR="00993FCA" w:rsidRPr="00EB57D6" w:rsidRDefault="004D692C" w:rsidP="00C8601C">
      <w:pPr>
        <w:ind w:firstLine="560"/>
      </w:pPr>
      <w:r w:rsidRPr="00EB57D6">
        <w:rPr>
          <w:rFonts w:hint="eastAsia"/>
        </w:rPr>
        <w:t>项目拟供应土地规划条件如下：</w:t>
      </w:r>
    </w:p>
    <w:p w14:paraId="5A12FAAB" w14:textId="1DB7408D" w:rsidR="00285C71" w:rsidRPr="00EB57D6" w:rsidRDefault="00285C71" w:rsidP="00285C71">
      <w:pPr>
        <w:pStyle w:val="a8"/>
        <w:keepNext/>
        <w:ind w:firstLine="528"/>
        <w:jc w:val="center"/>
        <w:rPr>
          <w:rFonts w:asciiTheme="minorEastAsia" w:eastAsiaTheme="minorEastAsia" w:hAnsiTheme="minorEastAsia"/>
          <w:spacing w:val="-8"/>
          <w:sz w:val="28"/>
          <w:szCs w:val="28"/>
        </w:rPr>
      </w:pPr>
      <w:bookmarkStart w:id="31" w:name="_Ref523488914"/>
      <w:r w:rsidRPr="00EB57D6">
        <w:rPr>
          <w:rFonts w:asciiTheme="minorEastAsia" w:eastAsiaTheme="minorEastAsia" w:hAnsiTheme="minorEastAsia" w:hint="eastAsia"/>
          <w:spacing w:val="-8"/>
          <w:sz w:val="28"/>
          <w:szCs w:val="28"/>
        </w:rPr>
        <w:lastRenderedPageBreak/>
        <w:t xml:space="preserve">表 </w:t>
      </w:r>
      <w:r w:rsidR="00EB57D6" w:rsidRPr="00EB57D6">
        <w:rPr>
          <w:rFonts w:asciiTheme="minorEastAsia" w:eastAsiaTheme="minorEastAsia" w:hAnsiTheme="minorEastAsia"/>
          <w:spacing w:val="-8"/>
          <w:sz w:val="28"/>
          <w:szCs w:val="28"/>
        </w:rPr>
        <w:fldChar w:fldCharType="begin"/>
      </w:r>
      <w:r w:rsidR="00EB57D6" w:rsidRPr="00EB57D6">
        <w:rPr>
          <w:rFonts w:asciiTheme="minorEastAsia" w:eastAsiaTheme="minorEastAsia" w:hAnsiTheme="minorEastAsia"/>
          <w:spacing w:val="-8"/>
          <w:sz w:val="28"/>
          <w:szCs w:val="28"/>
        </w:rPr>
        <w:instrText xml:space="preserve"> </w:instrText>
      </w:r>
      <w:r w:rsidR="00EB57D6" w:rsidRPr="00EB57D6">
        <w:rPr>
          <w:rFonts w:asciiTheme="minorEastAsia" w:eastAsiaTheme="minorEastAsia" w:hAnsiTheme="minorEastAsia" w:hint="eastAsia"/>
          <w:spacing w:val="-8"/>
          <w:sz w:val="28"/>
          <w:szCs w:val="28"/>
        </w:rPr>
        <w:instrText>SEQ 表 \* CHINESENUM3</w:instrText>
      </w:r>
      <w:r w:rsidR="00EB57D6" w:rsidRPr="00EB57D6">
        <w:rPr>
          <w:rFonts w:asciiTheme="minorEastAsia" w:eastAsiaTheme="minorEastAsia" w:hAnsiTheme="minorEastAsia"/>
          <w:spacing w:val="-8"/>
          <w:sz w:val="28"/>
          <w:szCs w:val="28"/>
        </w:rPr>
        <w:instrText xml:space="preserve"> </w:instrText>
      </w:r>
      <w:r w:rsidR="00EB57D6" w:rsidRPr="00EB57D6">
        <w:rPr>
          <w:rFonts w:asciiTheme="minorEastAsia" w:eastAsiaTheme="minorEastAsia" w:hAnsiTheme="minorEastAsia"/>
          <w:spacing w:val="-8"/>
          <w:sz w:val="28"/>
          <w:szCs w:val="28"/>
        </w:rPr>
        <w:fldChar w:fldCharType="separate"/>
      </w:r>
      <w:r w:rsidR="00693D33" w:rsidRPr="00EB57D6">
        <w:rPr>
          <w:rFonts w:asciiTheme="minorEastAsia" w:eastAsiaTheme="minorEastAsia" w:hAnsiTheme="minorEastAsia" w:hint="eastAsia"/>
          <w:noProof/>
          <w:spacing w:val="-8"/>
          <w:sz w:val="28"/>
          <w:szCs w:val="28"/>
        </w:rPr>
        <w:t>四</w:t>
      </w:r>
      <w:r w:rsidR="00EB57D6" w:rsidRPr="00EB57D6">
        <w:rPr>
          <w:rFonts w:asciiTheme="minorEastAsia" w:eastAsiaTheme="minorEastAsia" w:hAnsiTheme="minorEastAsia"/>
          <w:spacing w:val="-8"/>
          <w:sz w:val="28"/>
          <w:szCs w:val="28"/>
        </w:rPr>
        <w:fldChar w:fldCharType="end"/>
      </w:r>
      <w:r w:rsidRPr="00EB57D6">
        <w:rPr>
          <w:rFonts w:asciiTheme="minorEastAsia" w:eastAsiaTheme="minorEastAsia" w:hAnsiTheme="minorEastAsia"/>
          <w:spacing w:val="-8"/>
          <w:sz w:val="28"/>
          <w:szCs w:val="28"/>
        </w:rPr>
        <w:t xml:space="preserve">  </w:t>
      </w:r>
      <w:r w:rsidRPr="00EB57D6">
        <w:rPr>
          <w:rFonts w:asciiTheme="minorEastAsia" w:eastAsiaTheme="minorEastAsia" w:hAnsiTheme="minorEastAsia" w:hint="eastAsia"/>
          <w:spacing w:val="-8"/>
          <w:sz w:val="28"/>
          <w:szCs w:val="28"/>
        </w:rPr>
        <w:t>拉萨市百淀片区蔡公堂乡、308团以东拟供应用地规划条件</w:t>
      </w:r>
      <w:r w:rsidR="004D692C" w:rsidRPr="00EB57D6">
        <w:rPr>
          <w:rFonts w:asciiTheme="minorEastAsia" w:eastAsiaTheme="minorEastAsia" w:hAnsiTheme="minorEastAsia" w:hint="eastAsia"/>
          <w:spacing w:val="-8"/>
          <w:sz w:val="28"/>
          <w:szCs w:val="28"/>
        </w:rPr>
        <w:t>(项目一</w:t>
      </w:r>
      <w:r w:rsidR="004D692C" w:rsidRPr="00EB57D6">
        <w:rPr>
          <w:rFonts w:asciiTheme="minorEastAsia" w:eastAsiaTheme="minorEastAsia" w:hAnsiTheme="minorEastAsia"/>
          <w:spacing w:val="-8"/>
          <w:sz w:val="28"/>
          <w:szCs w:val="28"/>
        </w:rPr>
        <w:t>)</w:t>
      </w:r>
      <w:bookmarkEnd w:id="31"/>
    </w:p>
    <w:tbl>
      <w:tblPr>
        <w:tblW w:w="99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2"/>
        <w:gridCol w:w="1560"/>
        <w:gridCol w:w="1842"/>
        <w:gridCol w:w="1843"/>
        <w:gridCol w:w="2268"/>
        <w:gridCol w:w="1558"/>
      </w:tblGrid>
      <w:tr w:rsidR="00285C71" w:rsidRPr="00EB57D6" w14:paraId="59DD7CC6" w14:textId="77777777" w:rsidTr="00285C71">
        <w:trPr>
          <w:trHeight w:val="397"/>
          <w:jc w:val="center"/>
        </w:trPr>
        <w:tc>
          <w:tcPr>
            <w:tcW w:w="852" w:type="dxa"/>
            <w:shd w:val="clear" w:color="auto" w:fill="auto"/>
            <w:vAlign w:val="center"/>
            <w:hideMark/>
          </w:tcPr>
          <w:p w14:paraId="24874306" w14:textId="46EA39E1" w:rsidR="00285C71" w:rsidRPr="00A45611" w:rsidRDefault="00285C71" w:rsidP="00285C71">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项目</w:t>
            </w:r>
          </w:p>
        </w:tc>
        <w:tc>
          <w:tcPr>
            <w:tcW w:w="1560" w:type="dxa"/>
            <w:shd w:val="clear" w:color="auto" w:fill="auto"/>
            <w:vAlign w:val="center"/>
            <w:hideMark/>
          </w:tcPr>
          <w:p w14:paraId="29C4AE8C" w14:textId="77777777" w:rsidR="00285C71" w:rsidRPr="00A45611" w:rsidRDefault="00285C71" w:rsidP="00285C71">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征地面积</w:t>
            </w:r>
          </w:p>
        </w:tc>
        <w:tc>
          <w:tcPr>
            <w:tcW w:w="1842" w:type="dxa"/>
            <w:shd w:val="clear" w:color="auto" w:fill="auto"/>
            <w:vAlign w:val="center"/>
            <w:hideMark/>
          </w:tcPr>
          <w:p w14:paraId="7968FBDC" w14:textId="77777777" w:rsidR="00285C71" w:rsidRPr="00A45611" w:rsidRDefault="00285C71" w:rsidP="00285C71">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出让比例</w:t>
            </w:r>
          </w:p>
        </w:tc>
        <w:tc>
          <w:tcPr>
            <w:tcW w:w="1843" w:type="dxa"/>
            <w:shd w:val="clear" w:color="auto" w:fill="auto"/>
            <w:vAlign w:val="center"/>
            <w:hideMark/>
          </w:tcPr>
          <w:p w14:paraId="4B93204E" w14:textId="77777777" w:rsidR="00285C71" w:rsidRPr="00A45611" w:rsidRDefault="00285C71" w:rsidP="00285C71">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出让面积(㎡)</w:t>
            </w:r>
          </w:p>
        </w:tc>
        <w:tc>
          <w:tcPr>
            <w:tcW w:w="2268" w:type="dxa"/>
            <w:shd w:val="clear" w:color="auto" w:fill="auto"/>
            <w:vAlign w:val="center"/>
            <w:hideMark/>
          </w:tcPr>
          <w:p w14:paraId="664B3410" w14:textId="77777777" w:rsidR="00285C71" w:rsidRPr="00A45611" w:rsidRDefault="00285C71" w:rsidP="00285C71">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土地用途</w:t>
            </w:r>
          </w:p>
        </w:tc>
        <w:tc>
          <w:tcPr>
            <w:tcW w:w="1558" w:type="dxa"/>
            <w:shd w:val="clear" w:color="auto" w:fill="auto"/>
            <w:vAlign w:val="center"/>
            <w:hideMark/>
          </w:tcPr>
          <w:p w14:paraId="6E1940F2" w14:textId="77777777" w:rsidR="00285C71" w:rsidRPr="00A45611" w:rsidRDefault="00285C71" w:rsidP="00285C71">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规划容积率</w:t>
            </w:r>
          </w:p>
        </w:tc>
      </w:tr>
      <w:tr w:rsidR="00285C71" w:rsidRPr="00EB57D6" w14:paraId="3710B76F" w14:textId="77777777" w:rsidTr="004243F7">
        <w:trPr>
          <w:trHeight w:val="397"/>
          <w:jc w:val="center"/>
        </w:trPr>
        <w:tc>
          <w:tcPr>
            <w:tcW w:w="852" w:type="dxa"/>
            <w:vMerge w:val="restart"/>
            <w:shd w:val="clear" w:color="auto" w:fill="auto"/>
            <w:noWrap/>
            <w:vAlign w:val="center"/>
            <w:hideMark/>
          </w:tcPr>
          <w:p w14:paraId="4EB0CEFB" w14:textId="0B81E107" w:rsidR="00285C71" w:rsidRPr="00EB57D6" w:rsidRDefault="00285C71" w:rsidP="00285C71">
            <w:pPr>
              <w:spacing w:line="240" w:lineRule="auto"/>
              <w:ind w:firstLineChars="0" w:firstLine="0"/>
              <w:rPr>
                <w:rFonts w:asciiTheme="minorEastAsia" w:hAnsiTheme="minorEastAsia" w:cs="宋体"/>
                <w:b/>
                <w:bCs/>
                <w:color w:val="000000"/>
                <w:kern w:val="0"/>
                <w:sz w:val="18"/>
                <w:szCs w:val="18"/>
              </w:rPr>
            </w:pPr>
            <w:r w:rsidRPr="00EB57D6">
              <w:rPr>
                <w:rFonts w:asciiTheme="minorEastAsia" w:hAnsiTheme="minorEastAsia" w:cs="宋体" w:hint="eastAsia"/>
                <w:color w:val="000000"/>
                <w:kern w:val="0"/>
                <w:sz w:val="18"/>
                <w:szCs w:val="18"/>
              </w:rPr>
              <w:t>拉萨市百淀片区蔡公堂乡、308团以东</w:t>
            </w:r>
          </w:p>
        </w:tc>
        <w:tc>
          <w:tcPr>
            <w:tcW w:w="1560" w:type="dxa"/>
            <w:vMerge w:val="restart"/>
            <w:shd w:val="clear" w:color="auto" w:fill="auto"/>
            <w:noWrap/>
            <w:vAlign w:val="center"/>
            <w:hideMark/>
          </w:tcPr>
          <w:p w14:paraId="115A1992" w14:textId="47656198" w:rsidR="00285C71" w:rsidRPr="00EB57D6" w:rsidRDefault="004243F7" w:rsidP="004243F7">
            <w:pPr>
              <w:widowControl/>
              <w:spacing w:line="240" w:lineRule="auto"/>
              <w:ind w:firstLine="360"/>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99.11</w:t>
            </w:r>
            <w:r w:rsidR="00285C71" w:rsidRPr="00EB57D6">
              <w:rPr>
                <w:rFonts w:asciiTheme="minorEastAsia" w:hAnsiTheme="minorEastAsia" w:cs="宋体" w:hint="eastAsia"/>
                <w:color w:val="000000"/>
                <w:kern w:val="0"/>
                <w:sz w:val="18"/>
                <w:szCs w:val="18"/>
              </w:rPr>
              <w:t>亩</w:t>
            </w:r>
          </w:p>
          <w:p w14:paraId="2C4221B4" w14:textId="6DD9BA89" w:rsidR="00285C71" w:rsidRPr="00EB57D6" w:rsidRDefault="004243F7" w:rsidP="004243F7">
            <w:pPr>
              <w:widowControl/>
              <w:spacing w:line="240" w:lineRule="auto"/>
              <w:ind w:firstLineChars="0" w:firstLine="0"/>
              <w:rPr>
                <w:rFonts w:asciiTheme="minorEastAsia" w:hAnsiTheme="minorEastAsia" w:cs="宋体"/>
                <w:b/>
                <w:bCs/>
                <w:color w:val="000000"/>
                <w:kern w:val="0"/>
                <w:sz w:val="18"/>
                <w:szCs w:val="18"/>
              </w:rPr>
            </w:pPr>
            <w:r>
              <w:rPr>
                <w:rFonts w:asciiTheme="minorEastAsia" w:hAnsiTheme="minorEastAsia" w:cs="宋体" w:hint="eastAsia"/>
                <w:color w:val="000000"/>
                <w:kern w:val="0"/>
                <w:sz w:val="18"/>
                <w:szCs w:val="18"/>
              </w:rPr>
              <w:t>（66071.43</w:t>
            </w:r>
            <w:r w:rsidR="00285C71" w:rsidRPr="00EB57D6">
              <w:rPr>
                <w:rFonts w:asciiTheme="minorEastAsia" w:hAnsiTheme="minorEastAsia" w:cs="宋体" w:hint="eastAsia"/>
                <w:color w:val="000000"/>
                <w:kern w:val="0"/>
                <w:sz w:val="18"/>
                <w:szCs w:val="18"/>
              </w:rPr>
              <w:t>㎡)</w:t>
            </w:r>
          </w:p>
        </w:tc>
        <w:tc>
          <w:tcPr>
            <w:tcW w:w="1842" w:type="dxa"/>
            <w:shd w:val="clear" w:color="auto" w:fill="auto"/>
            <w:noWrap/>
            <w:vAlign w:val="center"/>
            <w:hideMark/>
          </w:tcPr>
          <w:p w14:paraId="0013CFDC" w14:textId="71FB720B" w:rsidR="00285C71" w:rsidRPr="00EB57D6" w:rsidRDefault="00285C71" w:rsidP="00285C71">
            <w:pPr>
              <w:widowControl/>
              <w:spacing w:line="240" w:lineRule="auto"/>
              <w:ind w:firstLineChars="0" w:firstLine="0"/>
              <w:jc w:val="center"/>
              <w:rPr>
                <w:rFonts w:asciiTheme="minorEastAsia" w:hAnsiTheme="minorEastAsia" w:cs="宋体"/>
                <w:b/>
                <w:bCs/>
                <w:color w:val="000000"/>
                <w:kern w:val="0"/>
                <w:sz w:val="18"/>
                <w:szCs w:val="18"/>
              </w:rPr>
            </w:pPr>
            <w:r w:rsidRPr="00EB57D6">
              <w:rPr>
                <w:rFonts w:asciiTheme="minorEastAsia" w:hAnsiTheme="minorEastAsia" w:cs="宋体" w:hint="eastAsia"/>
                <w:color w:val="000000"/>
                <w:kern w:val="0"/>
                <w:sz w:val="18"/>
                <w:szCs w:val="18"/>
              </w:rPr>
              <w:t>1.85%</w:t>
            </w:r>
          </w:p>
        </w:tc>
        <w:tc>
          <w:tcPr>
            <w:tcW w:w="1843" w:type="dxa"/>
            <w:shd w:val="clear" w:color="auto" w:fill="auto"/>
            <w:noWrap/>
            <w:vAlign w:val="center"/>
          </w:tcPr>
          <w:p w14:paraId="1319D9C1" w14:textId="3364FFDF" w:rsidR="00285C71" w:rsidRPr="00EB57D6" w:rsidRDefault="004243F7" w:rsidP="00285C71">
            <w:pPr>
              <w:widowControl/>
              <w:spacing w:line="240" w:lineRule="auto"/>
              <w:ind w:firstLineChars="0" w:firstLine="0"/>
              <w:jc w:val="center"/>
              <w:rPr>
                <w:rFonts w:asciiTheme="minorEastAsia" w:hAnsiTheme="minorEastAsia" w:cs="宋体"/>
                <w:b/>
                <w:bCs/>
                <w:color w:val="000000"/>
                <w:kern w:val="0"/>
                <w:sz w:val="18"/>
                <w:szCs w:val="18"/>
              </w:rPr>
            </w:pPr>
            <w:r>
              <w:rPr>
                <w:rFonts w:asciiTheme="minorEastAsia" w:hAnsiTheme="minorEastAsia" w:cs="宋体" w:hint="eastAsia"/>
                <w:b/>
                <w:bCs/>
                <w:color w:val="000000"/>
                <w:kern w:val="0"/>
                <w:sz w:val="18"/>
                <w:szCs w:val="18"/>
              </w:rPr>
              <w:t>1222.32</w:t>
            </w:r>
          </w:p>
        </w:tc>
        <w:tc>
          <w:tcPr>
            <w:tcW w:w="2268" w:type="dxa"/>
            <w:shd w:val="clear" w:color="auto" w:fill="auto"/>
            <w:vAlign w:val="center"/>
            <w:hideMark/>
          </w:tcPr>
          <w:p w14:paraId="61C388BF" w14:textId="294D3FE4" w:rsidR="00285C71" w:rsidRPr="00EB57D6" w:rsidRDefault="00285C71" w:rsidP="00285C71">
            <w:pPr>
              <w:widowControl/>
              <w:spacing w:line="240" w:lineRule="auto"/>
              <w:ind w:firstLineChars="0" w:firstLine="0"/>
              <w:jc w:val="center"/>
              <w:rPr>
                <w:rFonts w:asciiTheme="minorEastAsia" w:hAnsiTheme="minorEastAsia" w:cs="宋体"/>
                <w:b/>
                <w:bCs/>
                <w:color w:val="000000"/>
                <w:kern w:val="0"/>
                <w:sz w:val="18"/>
                <w:szCs w:val="18"/>
              </w:rPr>
            </w:pPr>
            <w:r w:rsidRPr="00EB57D6">
              <w:rPr>
                <w:rFonts w:asciiTheme="minorEastAsia" w:hAnsiTheme="minorEastAsia" w:cs="宋体" w:hint="eastAsia"/>
                <w:color w:val="000000"/>
                <w:kern w:val="0"/>
                <w:sz w:val="18"/>
                <w:szCs w:val="18"/>
              </w:rPr>
              <w:t>商服用地</w:t>
            </w:r>
          </w:p>
        </w:tc>
        <w:tc>
          <w:tcPr>
            <w:tcW w:w="1558" w:type="dxa"/>
            <w:shd w:val="clear" w:color="auto" w:fill="auto"/>
            <w:noWrap/>
            <w:vAlign w:val="center"/>
            <w:hideMark/>
          </w:tcPr>
          <w:p w14:paraId="2561E165" w14:textId="67AF79D3" w:rsidR="00285C71" w:rsidRPr="00EB57D6" w:rsidRDefault="00285C71" w:rsidP="00285C71">
            <w:pPr>
              <w:widowControl/>
              <w:spacing w:line="240" w:lineRule="auto"/>
              <w:ind w:firstLineChars="0" w:firstLine="0"/>
              <w:jc w:val="center"/>
              <w:rPr>
                <w:rFonts w:asciiTheme="minorEastAsia" w:hAnsiTheme="minorEastAsia" w:cs="宋体"/>
                <w:b/>
                <w:bCs/>
                <w:color w:val="000000"/>
                <w:kern w:val="0"/>
                <w:sz w:val="18"/>
                <w:szCs w:val="18"/>
              </w:rPr>
            </w:pPr>
            <w:r w:rsidRPr="00EB57D6">
              <w:rPr>
                <w:rFonts w:asciiTheme="minorEastAsia" w:hAnsiTheme="minorEastAsia" w:cs="宋体" w:hint="eastAsia"/>
                <w:color w:val="000000"/>
                <w:kern w:val="0"/>
                <w:sz w:val="18"/>
                <w:szCs w:val="18"/>
              </w:rPr>
              <w:t>3.5</w:t>
            </w:r>
          </w:p>
        </w:tc>
      </w:tr>
      <w:tr w:rsidR="00285C71" w:rsidRPr="00EB57D6" w14:paraId="2F6C16F1" w14:textId="77777777" w:rsidTr="004243F7">
        <w:trPr>
          <w:trHeight w:val="397"/>
          <w:jc w:val="center"/>
        </w:trPr>
        <w:tc>
          <w:tcPr>
            <w:tcW w:w="852" w:type="dxa"/>
            <w:vMerge/>
            <w:shd w:val="clear" w:color="auto" w:fill="auto"/>
            <w:noWrap/>
            <w:vAlign w:val="center"/>
            <w:hideMark/>
          </w:tcPr>
          <w:p w14:paraId="1759EBB4" w14:textId="34CDD3AF" w:rsidR="00285C71" w:rsidRPr="00EB57D6" w:rsidRDefault="00285C71" w:rsidP="00285C71">
            <w:pPr>
              <w:spacing w:line="240" w:lineRule="auto"/>
              <w:ind w:firstLine="360"/>
              <w:jc w:val="center"/>
              <w:rPr>
                <w:rFonts w:asciiTheme="minorEastAsia" w:hAnsiTheme="minorEastAsia" w:cs="宋体"/>
                <w:color w:val="000000"/>
                <w:kern w:val="0"/>
                <w:sz w:val="18"/>
                <w:szCs w:val="18"/>
              </w:rPr>
            </w:pPr>
          </w:p>
        </w:tc>
        <w:tc>
          <w:tcPr>
            <w:tcW w:w="1560" w:type="dxa"/>
            <w:vMerge/>
            <w:shd w:val="clear" w:color="auto" w:fill="auto"/>
            <w:noWrap/>
            <w:vAlign w:val="center"/>
            <w:hideMark/>
          </w:tcPr>
          <w:p w14:paraId="7096A233" w14:textId="4889DF47" w:rsidR="00285C71" w:rsidRPr="00EB57D6" w:rsidRDefault="00285C71" w:rsidP="00285C71">
            <w:pPr>
              <w:spacing w:line="240" w:lineRule="auto"/>
              <w:ind w:firstLine="360"/>
              <w:jc w:val="center"/>
              <w:rPr>
                <w:rFonts w:asciiTheme="minorEastAsia" w:hAnsiTheme="minorEastAsia" w:cs="宋体"/>
                <w:color w:val="000000"/>
                <w:kern w:val="0"/>
                <w:sz w:val="18"/>
                <w:szCs w:val="18"/>
              </w:rPr>
            </w:pPr>
          </w:p>
        </w:tc>
        <w:tc>
          <w:tcPr>
            <w:tcW w:w="1842" w:type="dxa"/>
            <w:shd w:val="clear" w:color="auto" w:fill="auto"/>
            <w:noWrap/>
            <w:vAlign w:val="center"/>
            <w:hideMark/>
          </w:tcPr>
          <w:p w14:paraId="5DD973B7" w14:textId="5324DA75" w:rsidR="00285C71" w:rsidRPr="00EB57D6" w:rsidRDefault="00285C71" w:rsidP="00285C71">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28.07%</w:t>
            </w:r>
          </w:p>
        </w:tc>
        <w:tc>
          <w:tcPr>
            <w:tcW w:w="1843" w:type="dxa"/>
            <w:shd w:val="clear" w:color="auto" w:fill="auto"/>
            <w:noWrap/>
            <w:vAlign w:val="center"/>
          </w:tcPr>
          <w:p w14:paraId="7A39109D" w14:textId="0A893683" w:rsidR="00285C71" w:rsidRPr="00EB57D6" w:rsidRDefault="004243F7" w:rsidP="00285C71">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18546.25</w:t>
            </w:r>
          </w:p>
        </w:tc>
        <w:tc>
          <w:tcPr>
            <w:tcW w:w="2268" w:type="dxa"/>
            <w:shd w:val="clear" w:color="auto" w:fill="auto"/>
            <w:vAlign w:val="center"/>
            <w:hideMark/>
          </w:tcPr>
          <w:p w14:paraId="7A3F4EC4" w14:textId="5AA609E8" w:rsidR="00285C71" w:rsidRPr="00EB57D6" w:rsidRDefault="00285C71" w:rsidP="00285C71">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住宅用地</w:t>
            </w:r>
          </w:p>
        </w:tc>
        <w:tc>
          <w:tcPr>
            <w:tcW w:w="1558" w:type="dxa"/>
            <w:shd w:val="clear" w:color="auto" w:fill="auto"/>
            <w:noWrap/>
            <w:vAlign w:val="center"/>
            <w:hideMark/>
          </w:tcPr>
          <w:p w14:paraId="69BDBF98" w14:textId="09463AB9" w:rsidR="00285C71" w:rsidRPr="00EB57D6" w:rsidRDefault="00285C71" w:rsidP="00285C71">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1.5</w:t>
            </w:r>
          </w:p>
        </w:tc>
      </w:tr>
      <w:tr w:rsidR="00285C71" w:rsidRPr="00EB57D6" w14:paraId="5D03115C" w14:textId="77777777" w:rsidTr="004243F7">
        <w:trPr>
          <w:trHeight w:val="397"/>
          <w:jc w:val="center"/>
        </w:trPr>
        <w:tc>
          <w:tcPr>
            <w:tcW w:w="852" w:type="dxa"/>
            <w:vMerge/>
            <w:shd w:val="clear" w:color="auto" w:fill="auto"/>
            <w:noWrap/>
            <w:vAlign w:val="center"/>
            <w:hideMark/>
          </w:tcPr>
          <w:p w14:paraId="60B8E487" w14:textId="03500634" w:rsidR="00285C71" w:rsidRPr="00EB57D6" w:rsidRDefault="00285C71" w:rsidP="00285C71">
            <w:pPr>
              <w:spacing w:line="240" w:lineRule="auto"/>
              <w:ind w:firstLine="360"/>
              <w:jc w:val="center"/>
              <w:rPr>
                <w:rFonts w:asciiTheme="minorEastAsia" w:hAnsiTheme="minorEastAsia" w:cs="宋体"/>
                <w:color w:val="000000"/>
                <w:kern w:val="0"/>
                <w:sz w:val="18"/>
                <w:szCs w:val="18"/>
              </w:rPr>
            </w:pPr>
          </w:p>
        </w:tc>
        <w:tc>
          <w:tcPr>
            <w:tcW w:w="1560" w:type="dxa"/>
            <w:vMerge/>
            <w:shd w:val="clear" w:color="auto" w:fill="auto"/>
            <w:noWrap/>
            <w:vAlign w:val="center"/>
            <w:hideMark/>
          </w:tcPr>
          <w:p w14:paraId="48E6A481" w14:textId="3934FF86" w:rsidR="00285C71" w:rsidRPr="00EB57D6" w:rsidRDefault="00285C71" w:rsidP="00285C71">
            <w:pPr>
              <w:spacing w:line="240" w:lineRule="auto"/>
              <w:ind w:firstLine="360"/>
              <w:jc w:val="center"/>
              <w:rPr>
                <w:rFonts w:asciiTheme="minorEastAsia" w:hAnsiTheme="minorEastAsia" w:cs="宋体"/>
                <w:color w:val="000000"/>
                <w:kern w:val="0"/>
                <w:sz w:val="18"/>
                <w:szCs w:val="18"/>
              </w:rPr>
            </w:pPr>
          </w:p>
        </w:tc>
        <w:tc>
          <w:tcPr>
            <w:tcW w:w="1842" w:type="dxa"/>
            <w:shd w:val="clear" w:color="auto" w:fill="auto"/>
            <w:noWrap/>
            <w:vAlign w:val="center"/>
            <w:hideMark/>
          </w:tcPr>
          <w:p w14:paraId="5341C64C" w14:textId="6268F380" w:rsidR="00285C71" w:rsidRPr="00EB57D6" w:rsidRDefault="00285C71" w:rsidP="00285C71">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7.79%</w:t>
            </w:r>
          </w:p>
        </w:tc>
        <w:tc>
          <w:tcPr>
            <w:tcW w:w="1843" w:type="dxa"/>
            <w:shd w:val="clear" w:color="auto" w:fill="auto"/>
            <w:noWrap/>
            <w:vAlign w:val="center"/>
          </w:tcPr>
          <w:p w14:paraId="1D613EDB" w14:textId="4CFCF9A9" w:rsidR="00285C71" w:rsidRPr="00EB57D6" w:rsidRDefault="004243F7" w:rsidP="00285C71">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5146.96</w:t>
            </w:r>
          </w:p>
        </w:tc>
        <w:tc>
          <w:tcPr>
            <w:tcW w:w="2268" w:type="dxa"/>
            <w:shd w:val="clear" w:color="auto" w:fill="auto"/>
            <w:vAlign w:val="center"/>
            <w:hideMark/>
          </w:tcPr>
          <w:p w14:paraId="36B52AF4" w14:textId="246C9D3E" w:rsidR="00285C71" w:rsidRPr="00EB57D6" w:rsidRDefault="00285C71" w:rsidP="00285C71">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商住用地</w:t>
            </w:r>
          </w:p>
        </w:tc>
        <w:tc>
          <w:tcPr>
            <w:tcW w:w="1558" w:type="dxa"/>
            <w:shd w:val="clear" w:color="auto" w:fill="auto"/>
            <w:noWrap/>
            <w:vAlign w:val="center"/>
            <w:hideMark/>
          </w:tcPr>
          <w:p w14:paraId="5F3DB2D9" w14:textId="23194F39" w:rsidR="00285C71" w:rsidRPr="00EB57D6" w:rsidRDefault="00285C71" w:rsidP="00285C71">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1.9</w:t>
            </w:r>
          </w:p>
        </w:tc>
      </w:tr>
      <w:tr w:rsidR="00285C71" w:rsidRPr="00EB57D6" w14:paraId="1E02F104" w14:textId="77777777" w:rsidTr="004243F7">
        <w:trPr>
          <w:trHeight w:val="397"/>
          <w:jc w:val="center"/>
        </w:trPr>
        <w:tc>
          <w:tcPr>
            <w:tcW w:w="852" w:type="dxa"/>
            <w:vMerge/>
            <w:shd w:val="clear" w:color="auto" w:fill="auto"/>
            <w:noWrap/>
            <w:vAlign w:val="center"/>
            <w:hideMark/>
          </w:tcPr>
          <w:p w14:paraId="59BDF127" w14:textId="6FB11EAC" w:rsidR="00285C71" w:rsidRPr="00EB57D6" w:rsidRDefault="00285C71" w:rsidP="00285C71">
            <w:pPr>
              <w:spacing w:line="240" w:lineRule="auto"/>
              <w:ind w:firstLine="360"/>
              <w:jc w:val="center"/>
              <w:rPr>
                <w:rFonts w:asciiTheme="minorEastAsia" w:hAnsiTheme="minorEastAsia" w:cs="宋体"/>
                <w:color w:val="000000"/>
                <w:kern w:val="0"/>
                <w:sz w:val="18"/>
                <w:szCs w:val="18"/>
              </w:rPr>
            </w:pPr>
          </w:p>
        </w:tc>
        <w:tc>
          <w:tcPr>
            <w:tcW w:w="1560" w:type="dxa"/>
            <w:vMerge/>
            <w:shd w:val="clear" w:color="auto" w:fill="auto"/>
            <w:noWrap/>
            <w:vAlign w:val="center"/>
            <w:hideMark/>
          </w:tcPr>
          <w:p w14:paraId="0EEDB2F6" w14:textId="68B444B3" w:rsidR="00285C71" w:rsidRPr="00EB57D6" w:rsidRDefault="00285C71" w:rsidP="00285C71">
            <w:pPr>
              <w:spacing w:line="240" w:lineRule="auto"/>
              <w:ind w:firstLine="360"/>
              <w:jc w:val="center"/>
              <w:rPr>
                <w:rFonts w:asciiTheme="minorEastAsia" w:hAnsiTheme="minorEastAsia" w:cs="宋体"/>
                <w:color w:val="000000"/>
                <w:kern w:val="0"/>
                <w:sz w:val="18"/>
                <w:szCs w:val="18"/>
              </w:rPr>
            </w:pPr>
          </w:p>
        </w:tc>
        <w:tc>
          <w:tcPr>
            <w:tcW w:w="1842" w:type="dxa"/>
            <w:shd w:val="clear" w:color="auto" w:fill="auto"/>
            <w:noWrap/>
            <w:vAlign w:val="center"/>
            <w:hideMark/>
          </w:tcPr>
          <w:p w14:paraId="4FF75298" w14:textId="4CE8B36E" w:rsidR="00285C71" w:rsidRPr="00EB57D6" w:rsidRDefault="00285C71" w:rsidP="00285C71">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22.10%</w:t>
            </w:r>
          </w:p>
        </w:tc>
        <w:tc>
          <w:tcPr>
            <w:tcW w:w="1843" w:type="dxa"/>
            <w:shd w:val="clear" w:color="auto" w:fill="auto"/>
            <w:noWrap/>
            <w:vAlign w:val="center"/>
          </w:tcPr>
          <w:p w14:paraId="5E287925" w14:textId="2002A4F9" w:rsidR="00285C71" w:rsidRPr="00EB57D6" w:rsidRDefault="004243F7" w:rsidP="00285C71">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14601.79</w:t>
            </w:r>
          </w:p>
        </w:tc>
        <w:tc>
          <w:tcPr>
            <w:tcW w:w="2268" w:type="dxa"/>
            <w:shd w:val="clear" w:color="auto" w:fill="auto"/>
            <w:vAlign w:val="center"/>
            <w:hideMark/>
          </w:tcPr>
          <w:p w14:paraId="51BC57CF" w14:textId="0D11863A" w:rsidR="00285C71" w:rsidRPr="00EB57D6" w:rsidRDefault="00285C71" w:rsidP="00285C71">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商住用地(远景用地)</w:t>
            </w:r>
          </w:p>
        </w:tc>
        <w:tc>
          <w:tcPr>
            <w:tcW w:w="1558" w:type="dxa"/>
            <w:shd w:val="clear" w:color="auto" w:fill="auto"/>
            <w:noWrap/>
            <w:vAlign w:val="center"/>
            <w:hideMark/>
          </w:tcPr>
          <w:p w14:paraId="41817219" w14:textId="49A92AF7" w:rsidR="00285C71" w:rsidRPr="00EB57D6" w:rsidRDefault="00285C71" w:rsidP="00285C71">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1.9</w:t>
            </w:r>
          </w:p>
        </w:tc>
      </w:tr>
      <w:tr w:rsidR="00285C71" w:rsidRPr="00EB57D6" w14:paraId="26403B0B" w14:textId="77777777" w:rsidTr="004243F7">
        <w:trPr>
          <w:trHeight w:val="397"/>
          <w:jc w:val="center"/>
        </w:trPr>
        <w:tc>
          <w:tcPr>
            <w:tcW w:w="852" w:type="dxa"/>
            <w:vMerge/>
            <w:shd w:val="clear" w:color="auto" w:fill="auto"/>
            <w:noWrap/>
            <w:vAlign w:val="center"/>
            <w:hideMark/>
          </w:tcPr>
          <w:p w14:paraId="71E4E850" w14:textId="61EB0402" w:rsidR="00285C71" w:rsidRPr="00EB57D6" w:rsidRDefault="00285C71" w:rsidP="00285C71">
            <w:pPr>
              <w:spacing w:line="240" w:lineRule="auto"/>
              <w:ind w:firstLine="360"/>
              <w:jc w:val="center"/>
              <w:rPr>
                <w:rFonts w:asciiTheme="minorEastAsia" w:hAnsiTheme="minorEastAsia" w:cs="宋体"/>
                <w:color w:val="000000"/>
                <w:kern w:val="0"/>
                <w:sz w:val="18"/>
                <w:szCs w:val="18"/>
              </w:rPr>
            </w:pPr>
          </w:p>
        </w:tc>
        <w:tc>
          <w:tcPr>
            <w:tcW w:w="1560" w:type="dxa"/>
            <w:vMerge/>
            <w:shd w:val="clear" w:color="auto" w:fill="auto"/>
            <w:noWrap/>
            <w:vAlign w:val="center"/>
            <w:hideMark/>
          </w:tcPr>
          <w:p w14:paraId="2D99B6AD" w14:textId="184149C1" w:rsidR="00285C71" w:rsidRPr="00EB57D6" w:rsidRDefault="00285C71" w:rsidP="00285C71">
            <w:pPr>
              <w:spacing w:line="240" w:lineRule="auto"/>
              <w:ind w:firstLine="360"/>
              <w:jc w:val="center"/>
              <w:rPr>
                <w:rFonts w:asciiTheme="minorEastAsia" w:hAnsiTheme="minorEastAsia" w:cs="宋体"/>
                <w:color w:val="000000"/>
                <w:kern w:val="0"/>
                <w:sz w:val="18"/>
                <w:szCs w:val="18"/>
              </w:rPr>
            </w:pPr>
          </w:p>
        </w:tc>
        <w:tc>
          <w:tcPr>
            <w:tcW w:w="1842" w:type="dxa"/>
            <w:shd w:val="clear" w:color="auto" w:fill="auto"/>
            <w:noWrap/>
            <w:vAlign w:val="center"/>
            <w:hideMark/>
          </w:tcPr>
          <w:p w14:paraId="7D01CD15" w14:textId="72A8784B" w:rsidR="00285C71" w:rsidRPr="00EB57D6" w:rsidRDefault="00285C71" w:rsidP="00285C71">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6.29%</w:t>
            </w:r>
          </w:p>
        </w:tc>
        <w:tc>
          <w:tcPr>
            <w:tcW w:w="1843" w:type="dxa"/>
            <w:shd w:val="clear" w:color="auto" w:fill="auto"/>
            <w:noWrap/>
            <w:vAlign w:val="center"/>
          </w:tcPr>
          <w:p w14:paraId="49258E59" w14:textId="207F94CA" w:rsidR="00285C71" w:rsidRPr="00EB57D6" w:rsidRDefault="004243F7" w:rsidP="00285C71">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4155.89</w:t>
            </w:r>
          </w:p>
        </w:tc>
        <w:tc>
          <w:tcPr>
            <w:tcW w:w="2268" w:type="dxa"/>
            <w:shd w:val="clear" w:color="auto" w:fill="auto"/>
            <w:vAlign w:val="center"/>
            <w:hideMark/>
          </w:tcPr>
          <w:p w14:paraId="40D2BF94" w14:textId="1700377D" w:rsidR="00285C71" w:rsidRPr="00EB57D6" w:rsidRDefault="00285C71" w:rsidP="00285C71">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公共服务与公共管理设施</w:t>
            </w:r>
          </w:p>
        </w:tc>
        <w:tc>
          <w:tcPr>
            <w:tcW w:w="1558" w:type="dxa"/>
            <w:shd w:val="clear" w:color="auto" w:fill="auto"/>
            <w:noWrap/>
            <w:vAlign w:val="center"/>
            <w:hideMark/>
          </w:tcPr>
          <w:p w14:paraId="700C6309" w14:textId="3227B5F5" w:rsidR="00285C71" w:rsidRPr="00EB57D6" w:rsidRDefault="00285C71" w:rsidP="00285C71">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w:t>
            </w:r>
          </w:p>
        </w:tc>
      </w:tr>
      <w:tr w:rsidR="00285C71" w:rsidRPr="00EB57D6" w14:paraId="21EB2304" w14:textId="77777777" w:rsidTr="004243F7">
        <w:trPr>
          <w:trHeight w:val="397"/>
          <w:jc w:val="center"/>
        </w:trPr>
        <w:tc>
          <w:tcPr>
            <w:tcW w:w="852" w:type="dxa"/>
            <w:vMerge/>
            <w:shd w:val="clear" w:color="auto" w:fill="auto"/>
            <w:noWrap/>
            <w:vAlign w:val="center"/>
            <w:hideMark/>
          </w:tcPr>
          <w:p w14:paraId="0925E8B2" w14:textId="33A37967" w:rsidR="00285C71" w:rsidRPr="00EB57D6" w:rsidRDefault="00285C71" w:rsidP="00285C71">
            <w:pPr>
              <w:spacing w:line="240" w:lineRule="auto"/>
              <w:ind w:firstLine="360"/>
              <w:jc w:val="center"/>
              <w:rPr>
                <w:rFonts w:asciiTheme="minorEastAsia" w:hAnsiTheme="minorEastAsia" w:cs="宋体"/>
                <w:color w:val="000000"/>
                <w:kern w:val="0"/>
                <w:sz w:val="18"/>
                <w:szCs w:val="18"/>
              </w:rPr>
            </w:pPr>
          </w:p>
        </w:tc>
        <w:tc>
          <w:tcPr>
            <w:tcW w:w="1560" w:type="dxa"/>
            <w:vMerge/>
            <w:shd w:val="clear" w:color="auto" w:fill="auto"/>
            <w:noWrap/>
            <w:vAlign w:val="center"/>
            <w:hideMark/>
          </w:tcPr>
          <w:p w14:paraId="2B91CADF" w14:textId="1FB0B2E7" w:rsidR="00285C71" w:rsidRPr="00EB57D6" w:rsidRDefault="00285C71" w:rsidP="00285C71">
            <w:pPr>
              <w:spacing w:line="240" w:lineRule="auto"/>
              <w:ind w:firstLine="360"/>
              <w:jc w:val="center"/>
              <w:rPr>
                <w:rFonts w:asciiTheme="minorEastAsia" w:hAnsiTheme="minorEastAsia" w:cs="宋体"/>
                <w:color w:val="000000"/>
                <w:kern w:val="0"/>
                <w:sz w:val="18"/>
                <w:szCs w:val="18"/>
              </w:rPr>
            </w:pPr>
          </w:p>
        </w:tc>
        <w:tc>
          <w:tcPr>
            <w:tcW w:w="1842" w:type="dxa"/>
            <w:shd w:val="clear" w:color="auto" w:fill="auto"/>
            <w:noWrap/>
            <w:vAlign w:val="center"/>
            <w:hideMark/>
          </w:tcPr>
          <w:p w14:paraId="13208E5A" w14:textId="50591E11" w:rsidR="00285C71" w:rsidRPr="00EB57D6" w:rsidRDefault="00285C71" w:rsidP="00285C71">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1.98%</w:t>
            </w:r>
          </w:p>
        </w:tc>
        <w:tc>
          <w:tcPr>
            <w:tcW w:w="1843" w:type="dxa"/>
            <w:shd w:val="clear" w:color="auto" w:fill="auto"/>
            <w:noWrap/>
            <w:vAlign w:val="center"/>
          </w:tcPr>
          <w:p w14:paraId="6301D528" w14:textId="597BC2ED" w:rsidR="00285C71" w:rsidRPr="00EB57D6" w:rsidRDefault="004243F7" w:rsidP="00285C71">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1308.21</w:t>
            </w:r>
          </w:p>
        </w:tc>
        <w:tc>
          <w:tcPr>
            <w:tcW w:w="2268" w:type="dxa"/>
            <w:shd w:val="clear" w:color="auto" w:fill="auto"/>
            <w:vAlign w:val="center"/>
            <w:hideMark/>
          </w:tcPr>
          <w:p w14:paraId="585B3DCA" w14:textId="259B4C66" w:rsidR="00285C71" w:rsidRPr="00EB57D6" w:rsidRDefault="00285C71" w:rsidP="00285C71">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公共设施用地</w:t>
            </w:r>
          </w:p>
        </w:tc>
        <w:tc>
          <w:tcPr>
            <w:tcW w:w="1558" w:type="dxa"/>
            <w:shd w:val="clear" w:color="auto" w:fill="auto"/>
            <w:noWrap/>
            <w:vAlign w:val="center"/>
            <w:hideMark/>
          </w:tcPr>
          <w:p w14:paraId="3F5E5B8E" w14:textId="10C1E6A8" w:rsidR="00285C71" w:rsidRPr="00EB57D6" w:rsidRDefault="00285C71" w:rsidP="00285C71">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w:t>
            </w:r>
          </w:p>
        </w:tc>
      </w:tr>
      <w:tr w:rsidR="00285C71" w:rsidRPr="00EB57D6" w14:paraId="0AC20885" w14:textId="77777777" w:rsidTr="00285C71">
        <w:trPr>
          <w:trHeight w:val="397"/>
          <w:jc w:val="center"/>
        </w:trPr>
        <w:tc>
          <w:tcPr>
            <w:tcW w:w="2412" w:type="dxa"/>
            <w:gridSpan w:val="2"/>
            <w:shd w:val="clear" w:color="auto" w:fill="auto"/>
            <w:noWrap/>
            <w:vAlign w:val="center"/>
          </w:tcPr>
          <w:p w14:paraId="2E4C251E" w14:textId="5C2177A9" w:rsidR="00285C71" w:rsidRPr="00EB57D6" w:rsidRDefault="00285C71" w:rsidP="00285C71">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小计</w:t>
            </w:r>
          </w:p>
        </w:tc>
        <w:tc>
          <w:tcPr>
            <w:tcW w:w="1842" w:type="dxa"/>
            <w:shd w:val="clear" w:color="auto" w:fill="auto"/>
            <w:noWrap/>
            <w:vAlign w:val="center"/>
          </w:tcPr>
          <w:p w14:paraId="3A38C1B9" w14:textId="363A7135" w:rsidR="00285C71" w:rsidRPr="00EB57D6" w:rsidRDefault="00285C71" w:rsidP="00285C71">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b/>
                <w:bCs/>
                <w:color w:val="000000"/>
                <w:kern w:val="0"/>
                <w:sz w:val="18"/>
                <w:szCs w:val="18"/>
              </w:rPr>
              <w:t>68.08</w:t>
            </w:r>
            <w:r w:rsidRPr="00EB57D6">
              <w:rPr>
                <w:rFonts w:asciiTheme="minorEastAsia" w:hAnsiTheme="minorEastAsia" w:cs="宋体" w:hint="eastAsia"/>
                <w:b/>
                <w:bCs/>
                <w:color w:val="000000"/>
                <w:kern w:val="0"/>
                <w:sz w:val="18"/>
                <w:szCs w:val="18"/>
              </w:rPr>
              <w:t>%</w:t>
            </w:r>
          </w:p>
        </w:tc>
        <w:tc>
          <w:tcPr>
            <w:tcW w:w="1843" w:type="dxa"/>
            <w:shd w:val="clear" w:color="auto" w:fill="auto"/>
            <w:noWrap/>
            <w:vAlign w:val="center"/>
          </w:tcPr>
          <w:p w14:paraId="2E6C972C" w14:textId="0AD5C2C1" w:rsidR="00285C71" w:rsidRPr="00EB57D6" w:rsidRDefault="004243F7" w:rsidP="00285C71">
            <w:pPr>
              <w:widowControl/>
              <w:spacing w:line="240" w:lineRule="auto"/>
              <w:ind w:firstLineChars="0" w:firstLine="0"/>
              <w:jc w:val="center"/>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407033.82</w:t>
            </w:r>
          </w:p>
        </w:tc>
        <w:tc>
          <w:tcPr>
            <w:tcW w:w="2268" w:type="dxa"/>
            <w:shd w:val="clear" w:color="auto" w:fill="auto"/>
            <w:vAlign w:val="center"/>
          </w:tcPr>
          <w:p w14:paraId="16F038F8" w14:textId="6AB5D10B" w:rsidR="00285C71" w:rsidRPr="00EB57D6" w:rsidRDefault="00285C71" w:rsidP="00285C71">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hint="eastAsia"/>
                <w:b/>
                <w:color w:val="000000"/>
                <w:kern w:val="0"/>
                <w:sz w:val="18"/>
                <w:szCs w:val="18"/>
              </w:rPr>
              <w:t>-</w:t>
            </w:r>
          </w:p>
        </w:tc>
        <w:tc>
          <w:tcPr>
            <w:tcW w:w="1558" w:type="dxa"/>
            <w:shd w:val="clear" w:color="auto" w:fill="auto"/>
            <w:noWrap/>
            <w:vAlign w:val="center"/>
          </w:tcPr>
          <w:p w14:paraId="18C64E99" w14:textId="1B0DF598" w:rsidR="00285C71" w:rsidRPr="00EB57D6" w:rsidRDefault="00285C71" w:rsidP="00285C71">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hint="eastAsia"/>
                <w:b/>
                <w:bCs/>
                <w:color w:val="000000"/>
                <w:kern w:val="0"/>
                <w:sz w:val="18"/>
                <w:szCs w:val="18"/>
              </w:rPr>
              <w:t>-</w:t>
            </w:r>
          </w:p>
        </w:tc>
      </w:tr>
    </w:tbl>
    <w:p w14:paraId="322EBB56" w14:textId="04BF8B52" w:rsidR="004D692C" w:rsidRPr="00EB57D6" w:rsidRDefault="004D692C" w:rsidP="004D692C">
      <w:pPr>
        <w:pStyle w:val="a8"/>
        <w:keepNext/>
        <w:ind w:firstLine="560"/>
        <w:jc w:val="center"/>
        <w:rPr>
          <w:rFonts w:asciiTheme="minorEastAsia" w:eastAsiaTheme="minorEastAsia" w:hAnsiTheme="minorEastAsia"/>
          <w:sz w:val="28"/>
          <w:szCs w:val="28"/>
        </w:rPr>
      </w:pPr>
      <w:bookmarkStart w:id="32" w:name="_Ref523488919"/>
      <w:r w:rsidRPr="00EB57D6">
        <w:rPr>
          <w:rFonts w:asciiTheme="minorEastAsia" w:eastAsiaTheme="minorEastAsia" w:hAnsiTheme="minorEastAsia" w:hint="eastAsia"/>
          <w:sz w:val="28"/>
          <w:szCs w:val="28"/>
        </w:rPr>
        <w:t xml:space="preserve">表 </w:t>
      </w:r>
      <w:r w:rsidR="00EB57D6" w:rsidRPr="00EB57D6">
        <w:rPr>
          <w:rFonts w:asciiTheme="minorEastAsia" w:eastAsiaTheme="minorEastAsia" w:hAnsiTheme="minorEastAsia"/>
          <w:sz w:val="28"/>
          <w:szCs w:val="28"/>
        </w:rPr>
        <w:fldChar w:fldCharType="begin"/>
      </w:r>
      <w:r w:rsidR="00EB57D6" w:rsidRPr="00EB57D6">
        <w:rPr>
          <w:rFonts w:asciiTheme="minorEastAsia" w:eastAsiaTheme="minorEastAsia" w:hAnsiTheme="minorEastAsia"/>
          <w:sz w:val="28"/>
          <w:szCs w:val="28"/>
        </w:rPr>
        <w:instrText xml:space="preserve"> </w:instrText>
      </w:r>
      <w:r w:rsidR="00EB57D6" w:rsidRPr="00EB57D6">
        <w:rPr>
          <w:rFonts w:asciiTheme="minorEastAsia" w:eastAsiaTheme="minorEastAsia" w:hAnsiTheme="minorEastAsia" w:hint="eastAsia"/>
          <w:sz w:val="28"/>
          <w:szCs w:val="28"/>
        </w:rPr>
        <w:instrText>SEQ 表 \* CHINESENUM3</w:instrText>
      </w:r>
      <w:r w:rsidR="00EB57D6" w:rsidRPr="00EB57D6">
        <w:rPr>
          <w:rFonts w:asciiTheme="minorEastAsia" w:eastAsiaTheme="minorEastAsia" w:hAnsiTheme="minorEastAsia"/>
          <w:sz w:val="28"/>
          <w:szCs w:val="28"/>
        </w:rPr>
        <w:instrText xml:space="preserve"> </w:instrText>
      </w:r>
      <w:r w:rsidR="00EB57D6" w:rsidRPr="00EB57D6">
        <w:rPr>
          <w:rFonts w:asciiTheme="minorEastAsia" w:eastAsiaTheme="minorEastAsia" w:hAnsiTheme="minorEastAsia"/>
          <w:sz w:val="28"/>
          <w:szCs w:val="28"/>
        </w:rPr>
        <w:fldChar w:fldCharType="separate"/>
      </w:r>
      <w:r w:rsidR="00693D33" w:rsidRPr="00EB57D6">
        <w:rPr>
          <w:rFonts w:asciiTheme="minorEastAsia" w:eastAsiaTheme="minorEastAsia" w:hAnsiTheme="minorEastAsia" w:hint="eastAsia"/>
          <w:noProof/>
          <w:sz w:val="28"/>
          <w:szCs w:val="28"/>
        </w:rPr>
        <w:t>五</w:t>
      </w:r>
      <w:r w:rsidR="00EB57D6" w:rsidRPr="00EB57D6">
        <w:rPr>
          <w:rFonts w:asciiTheme="minorEastAsia" w:eastAsiaTheme="minorEastAsia" w:hAnsiTheme="minorEastAsia"/>
          <w:sz w:val="28"/>
          <w:szCs w:val="28"/>
        </w:rPr>
        <w:fldChar w:fldCharType="end"/>
      </w:r>
      <w:r w:rsidRPr="00EB57D6">
        <w:rPr>
          <w:rFonts w:asciiTheme="minorEastAsia" w:eastAsiaTheme="minorEastAsia" w:hAnsiTheme="minorEastAsia"/>
          <w:sz w:val="28"/>
          <w:szCs w:val="28"/>
        </w:rPr>
        <w:t xml:space="preserve">  </w:t>
      </w:r>
      <w:r w:rsidRPr="00EB57D6">
        <w:rPr>
          <w:rFonts w:asciiTheme="minorEastAsia" w:eastAsiaTheme="minorEastAsia" w:hAnsiTheme="minorEastAsia" w:hint="eastAsia"/>
          <w:sz w:val="28"/>
          <w:szCs w:val="28"/>
        </w:rPr>
        <w:t>拉萨市北城片区夺底乡北环线以北拟供应用地规划条件</w:t>
      </w:r>
      <w:r w:rsidRPr="00EB57D6">
        <w:rPr>
          <w:rFonts w:asciiTheme="minorEastAsia" w:eastAsiaTheme="minorEastAsia" w:hAnsiTheme="minorEastAsia" w:hint="eastAsia"/>
          <w:spacing w:val="-8"/>
          <w:sz w:val="28"/>
          <w:szCs w:val="28"/>
        </w:rPr>
        <w:t>(项目二</w:t>
      </w:r>
      <w:r w:rsidRPr="00EB57D6">
        <w:rPr>
          <w:rFonts w:asciiTheme="minorEastAsia" w:eastAsiaTheme="minorEastAsia" w:hAnsiTheme="minorEastAsia"/>
          <w:spacing w:val="-8"/>
          <w:sz w:val="28"/>
          <w:szCs w:val="28"/>
        </w:rPr>
        <w:t>)</w:t>
      </w:r>
      <w:bookmarkEnd w:id="32"/>
    </w:p>
    <w:tbl>
      <w:tblPr>
        <w:tblW w:w="99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2"/>
        <w:gridCol w:w="1560"/>
        <w:gridCol w:w="1842"/>
        <w:gridCol w:w="1843"/>
        <w:gridCol w:w="2268"/>
        <w:gridCol w:w="1559"/>
      </w:tblGrid>
      <w:tr w:rsidR="00285C71" w:rsidRPr="00EB57D6" w14:paraId="5A029E90" w14:textId="77777777" w:rsidTr="004D692C">
        <w:trPr>
          <w:trHeight w:val="397"/>
          <w:jc w:val="center"/>
        </w:trPr>
        <w:tc>
          <w:tcPr>
            <w:tcW w:w="852" w:type="dxa"/>
            <w:shd w:val="clear" w:color="auto" w:fill="auto"/>
            <w:vAlign w:val="center"/>
            <w:hideMark/>
          </w:tcPr>
          <w:p w14:paraId="28F5F102" w14:textId="22BB556A" w:rsidR="00285C71" w:rsidRPr="00A45611" w:rsidRDefault="00285C71" w:rsidP="00285C71">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项目</w:t>
            </w:r>
          </w:p>
        </w:tc>
        <w:tc>
          <w:tcPr>
            <w:tcW w:w="1560" w:type="dxa"/>
            <w:shd w:val="clear" w:color="auto" w:fill="auto"/>
            <w:vAlign w:val="center"/>
            <w:hideMark/>
          </w:tcPr>
          <w:p w14:paraId="7E2BA686" w14:textId="77777777" w:rsidR="00285C71" w:rsidRPr="00A45611" w:rsidRDefault="00285C71" w:rsidP="00285C71">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征地面积</w:t>
            </w:r>
          </w:p>
        </w:tc>
        <w:tc>
          <w:tcPr>
            <w:tcW w:w="1842" w:type="dxa"/>
            <w:shd w:val="clear" w:color="auto" w:fill="auto"/>
            <w:vAlign w:val="center"/>
            <w:hideMark/>
          </w:tcPr>
          <w:p w14:paraId="6BA069D9" w14:textId="77777777" w:rsidR="00285C71" w:rsidRPr="00A45611" w:rsidRDefault="00285C71" w:rsidP="00285C71">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出让比例</w:t>
            </w:r>
          </w:p>
        </w:tc>
        <w:tc>
          <w:tcPr>
            <w:tcW w:w="1843" w:type="dxa"/>
            <w:shd w:val="clear" w:color="auto" w:fill="auto"/>
            <w:vAlign w:val="center"/>
            <w:hideMark/>
          </w:tcPr>
          <w:p w14:paraId="04099DC0" w14:textId="77777777" w:rsidR="00285C71" w:rsidRPr="00A45611" w:rsidRDefault="00285C71" w:rsidP="00285C71">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出让面积(㎡)</w:t>
            </w:r>
          </w:p>
        </w:tc>
        <w:tc>
          <w:tcPr>
            <w:tcW w:w="2268" w:type="dxa"/>
            <w:shd w:val="clear" w:color="auto" w:fill="auto"/>
            <w:vAlign w:val="center"/>
            <w:hideMark/>
          </w:tcPr>
          <w:p w14:paraId="7FF58239" w14:textId="77777777" w:rsidR="00285C71" w:rsidRPr="00A45611" w:rsidRDefault="00285C71" w:rsidP="00285C71">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土地用途</w:t>
            </w:r>
          </w:p>
        </w:tc>
        <w:tc>
          <w:tcPr>
            <w:tcW w:w="1559" w:type="dxa"/>
            <w:shd w:val="clear" w:color="auto" w:fill="auto"/>
            <w:vAlign w:val="center"/>
            <w:hideMark/>
          </w:tcPr>
          <w:p w14:paraId="0891BCBF" w14:textId="77777777" w:rsidR="00285C71" w:rsidRPr="00A45611" w:rsidRDefault="00285C71" w:rsidP="00285C71">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规划容积率</w:t>
            </w:r>
          </w:p>
        </w:tc>
      </w:tr>
      <w:tr w:rsidR="004D692C" w:rsidRPr="00EB57D6" w14:paraId="2F6C5EEC" w14:textId="77777777" w:rsidTr="00D87720">
        <w:trPr>
          <w:trHeight w:val="397"/>
          <w:jc w:val="center"/>
        </w:trPr>
        <w:tc>
          <w:tcPr>
            <w:tcW w:w="852" w:type="dxa"/>
            <w:vMerge w:val="restart"/>
            <w:shd w:val="clear" w:color="auto" w:fill="auto"/>
            <w:noWrap/>
            <w:vAlign w:val="center"/>
            <w:hideMark/>
          </w:tcPr>
          <w:p w14:paraId="5C1C8E38" w14:textId="410888C9" w:rsidR="004D692C" w:rsidRPr="00EB57D6" w:rsidRDefault="004D692C" w:rsidP="004D692C">
            <w:pPr>
              <w:spacing w:line="240" w:lineRule="auto"/>
              <w:ind w:firstLineChars="0" w:firstLine="0"/>
              <w:rPr>
                <w:rFonts w:asciiTheme="minorEastAsia" w:hAnsiTheme="minorEastAsia" w:cs="宋体"/>
                <w:bCs/>
                <w:color w:val="000000"/>
                <w:kern w:val="0"/>
                <w:sz w:val="18"/>
                <w:szCs w:val="18"/>
              </w:rPr>
            </w:pPr>
            <w:bookmarkStart w:id="33" w:name="_Hlk523485590"/>
            <w:r w:rsidRPr="00EB57D6">
              <w:rPr>
                <w:rFonts w:asciiTheme="minorEastAsia" w:hAnsiTheme="minorEastAsia" w:cs="宋体" w:hint="eastAsia"/>
                <w:bCs/>
                <w:color w:val="000000"/>
                <w:kern w:val="0"/>
                <w:sz w:val="18"/>
                <w:szCs w:val="18"/>
              </w:rPr>
              <w:t>拉萨市北城片区夺底乡北环线以北</w:t>
            </w:r>
            <w:bookmarkEnd w:id="33"/>
          </w:p>
        </w:tc>
        <w:tc>
          <w:tcPr>
            <w:tcW w:w="1560" w:type="dxa"/>
            <w:vMerge w:val="restart"/>
            <w:shd w:val="clear" w:color="auto" w:fill="auto"/>
            <w:noWrap/>
            <w:vAlign w:val="center"/>
            <w:hideMark/>
          </w:tcPr>
          <w:p w14:paraId="152D458F" w14:textId="04D24336" w:rsidR="004D692C" w:rsidRPr="00EB57D6" w:rsidRDefault="004D692C" w:rsidP="004D692C">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346.87亩</w:t>
            </w:r>
          </w:p>
          <w:p w14:paraId="3EF94AD7" w14:textId="793F870F" w:rsidR="004D692C" w:rsidRPr="00EB57D6" w:rsidRDefault="004D692C" w:rsidP="004D692C">
            <w:pPr>
              <w:widowControl/>
              <w:spacing w:line="240" w:lineRule="auto"/>
              <w:ind w:firstLineChars="0" w:firstLine="0"/>
              <w:jc w:val="center"/>
              <w:rPr>
                <w:rFonts w:asciiTheme="minorEastAsia" w:hAnsiTheme="minorEastAsia" w:cs="宋体"/>
                <w:b/>
                <w:bCs/>
                <w:color w:val="000000"/>
                <w:kern w:val="0"/>
                <w:sz w:val="18"/>
                <w:szCs w:val="18"/>
              </w:rPr>
            </w:pPr>
            <w:r w:rsidRPr="00EB57D6">
              <w:rPr>
                <w:rFonts w:asciiTheme="minorEastAsia" w:hAnsiTheme="minorEastAsia" w:cs="宋体" w:hint="eastAsia"/>
                <w:color w:val="000000"/>
                <w:kern w:val="0"/>
                <w:sz w:val="18"/>
                <w:szCs w:val="18"/>
              </w:rPr>
              <w:t>（合231250㎡)</w:t>
            </w:r>
          </w:p>
          <w:p w14:paraId="4E88ECAF" w14:textId="76510338" w:rsidR="004D692C" w:rsidRPr="00EB57D6" w:rsidRDefault="004D692C" w:rsidP="004D692C">
            <w:pPr>
              <w:spacing w:line="240" w:lineRule="auto"/>
              <w:ind w:firstLineChars="0" w:firstLine="0"/>
              <w:rPr>
                <w:rFonts w:asciiTheme="minorEastAsia" w:hAnsiTheme="minorEastAsia" w:cs="宋体"/>
                <w:b/>
                <w:bCs/>
                <w:color w:val="000000"/>
                <w:kern w:val="0"/>
                <w:sz w:val="18"/>
                <w:szCs w:val="18"/>
              </w:rPr>
            </w:pPr>
          </w:p>
        </w:tc>
        <w:tc>
          <w:tcPr>
            <w:tcW w:w="1842" w:type="dxa"/>
            <w:shd w:val="clear" w:color="auto" w:fill="auto"/>
            <w:noWrap/>
            <w:vAlign w:val="center"/>
            <w:hideMark/>
          </w:tcPr>
          <w:p w14:paraId="75ECD674" w14:textId="4FB87539" w:rsidR="004D692C" w:rsidRPr="00EB57D6" w:rsidRDefault="004D692C" w:rsidP="004D692C">
            <w:pPr>
              <w:widowControl/>
              <w:spacing w:line="240" w:lineRule="auto"/>
              <w:ind w:firstLineChars="0" w:firstLine="0"/>
              <w:jc w:val="center"/>
              <w:rPr>
                <w:rFonts w:asciiTheme="minorEastAsia" w:hAnsiTheme="minorEastAsia" w:cs="宋体"/>
                <w:b/>
                <w:bCs/>
                <w:color w:val="000000"/>
                <w:kern w:val="0"/>
                <w:sz w:val="18"/>
                <w:szCs w:val="18"/>
              </w:rPr>
            </w:pPr>
            <w:r w:rsidRPr="00EB57D6">
              <w:rPr>
                <w:rFonts w:asciiTheme="minorEastAsia" w:hAnsiTheme="minorEastAsia" w:cs="宋体" w:hint="eastAsia"/>
                <w:color w:val="000000"/>
                <w:kern w:val="0"/>
                <w:sz w:val="18"/>
                <w:szCs w:val="18"/>
              </w:rPr>
              <w:t>3.75%</w:t>
            </w:r>
          </w:p>
        </w:tc>
        <w:tc>
          <w:tcPr>
            <w:tcW w:w="1843" w:type="dxa"/>
            <w:shd w:val="clear" w:color="auto" w:fill="auto"/>
            <w:noWrap/>
            <w:vAlign w:val="center"/>
          </w:tcPr>
          <w:p w14:paraId="19EC1B07" w14:textId="1ADD476C" w:rsidR="004D692C" w:rsidRPr="00EB57D6" w:rsidRDefault="00D87720" w:rsidP="004D692C">
            <w:pPr>
              <w:widowControl/>
              <w:spacing w:line="240" w:lineRule="auto"/>
              <w:ind w:firstLineChars="0" w:firstLine="0"/>
              <w:jc w:val="center"/>
              <w:rPr>
                <w:rFonts w:asciiTheme="minorEastAsia" w:hAnsiTheme="minorEastAsia" w:cs="宋体"/>
                <w:b/>
                <w:bCs/>
                <w:color w:val="000000"/>
                <w:kern w:val="0"/>
                <w:sz w:val="18"/>
                <w:szCs w:val="18"/>
              </w:rPr>
            </w:pPr>
            <w:r>
              <w:rPr>
                <w:rFonts w:asciiTheme="minorEastAsia" w:hAnsiTheme="minorEastAsia" w:cs="宋体" w:hint="eastAsia"/>
                <w:b/>
                <w:bCs/>
                <w:color w:val="000000"/>
                <w:kern w:val="0"/>
                <w:sz w:val="18"/>
                <w:szCs w:val="18"/>
              </w:rPr>
              <w:t>2477.68</w:t>
            </w:r>
          </w:p>
        </w:tc>
        <w:tc>
          <w:tcPr>
            <w:tcW w:w="2268" w:type="dxa"/>
            <w:shd w:val="clear" w:color="auto" w:fill="auto"/>
            <w:vAlign w:val="center"/>
            <w:hideMark/>
          </w:tcPr>
          <w:p w14:paraId="11D58AD3" w14:textId="159B4B18" w:rsidR="004D692C" w:rsidRPr="00EB57D6" w:rsidRDefault="004D692C" w:rsidP="004D692C">
            <w:pPr>
              <w:widowControl/>
              <w:spacing w:line="240" w:lineRule="auto"/>
              <w:ind w:firstLineChars="0" w:firstLine="0"/>
              <w:jc w:val="center"/>
              <w:rPr>
                <w:rFonts w:asciiTheme="minorEastAsia" w:hAnsiTheme="minorEastAsia" w:cs="宋体"/>
                <w:b/>
                <w:bCs/>
                <w:color w:val="000000"/>
                <w:kern w:val="0"/>
                <w:sz w:val="18"/>
                <w:szCs w:val="18"/>
              </w:rPr>
            </w:pPr>
            <w:r w:rsidRPr="00EB57D6">
              <w:rPr>
                <w:rFonts w:asciiTheme="minorEastAsia" w:hAnsiTheme="minorEastAsia" w:cs="宋体" w:hint="eastAsia"/>
                <w:color w:val="000000"/>
                <w:kern w:val="0"/>
                <w:sz w:val="18"/>
                <w:szCs w:val="18"/>
              </w:rPr>
              <w:t>商服用地</w:t>
            </w:r>
          </w:p>
        </w:tc>
        <w:tc>
          <w:tcPr>
            <w:tcW w:w="1559" w:type="dxa"/>
            <w:shd w:val="clear" w:color="auto" w:fill="auto"/>
            <w:noWrap/>
            <w:vAlign w:val="center"/>
            <w:hideMark/>
          </w:tcPr>
          <w:p w14:paraId="483B8BBB" w14:textId="6AD5EC4F" w:rsidR="004D692C" w:rsidRPr="00EB57D6" w:rsidRDefault="004D692C" w:rsidP="004D692C">
            <w:pPr>
              <w:widowControl/>
              <w:spacing w:line="240" w:lineRule="auto"/>
              <w:ind w:firstLineChars="0" w:firstLine="0"/>
              <w:jc w:val="center"/>
              <w:rPr>
                <w:rFonts w:asciiTheme="minorEastAsia" w:hAnsiTheme="minorEastAsia" w:cs="宋体"/>
                <w:b/>
                <w:bCs/>
                <w:color w:val="000000"/>
                <w:kern w:val="0"/>
                <w:sz w:val="18"/>
                <w:szCs w:val="18"/>
              </w:rPr>
            </w:pPr>
            <w:r w:rsidRPr="00EB57D6">
              <w:rPr>
                <w:rFonts w:asciiTheme="minorEastAsia" w:hAnsiTheme="minorEastAsia" w:cs="宋体" w:hint="eastAsia"/>
                <w:color w:val="000000"/>
                <w:kern w:val="0"/>
                <w:sz w:val="18"/>
                <w:szCs w:val="18"/>
              </w:rPr>
              <w:t>2.5</w:t>
            </w:r>
          </w:p>
        </w:tc>
      </w:tr>
      <w:tr w:rsidR="004D692C" w:rsidRPr="00EB57D6" w14:paraId="64D33EDC" w14:textId="77777777" w:rsidTr="00D87720">
        <w:trPr>
          <w:trHeight w:val="397"/>
          <w:jc w:val="center"/>
        </w:trPr>
        <w:tc>
          <w:tcPr>
            <w:tcW w:w="852" w:type="dxa"/>
            <w:vMerge/>
            <w:shd w:val="clear" w:color="auto" w:fill="auto"/>
            <w:noWrap/>
            <w:vAlign w:val="center"/>
            <w:hideMark/>
          </w:tcPr>
          <w:p w14:paraId="6B826357" w14:textId="55EE5939" w:rsidR="004D692C" w:rsidRPr="00EB57D6" w:rsidRDefault="004D692C" w:rsidP="004D692C">
            <w:pPr>
              <w:spacing w:line="240" w:lineRule="auto"/>
              <w:ind w:firstLine="360"/>
              <w:jc w:val="center"/>
              <w:rPr>
                <w:rFonts w:asciiTheme="minorEastAsia" w:hAnsiTheme="minorEastAsia" w:cs="宋体"/>
                <w:color w:val="000000"/>
                <w:kern w:val="0"/>
                <w:sz w:val="18"/>
                <w:szCs w:val="18"/>
              </w:rPr>
            </w:pPr>
          </w:p>
        </w:tc>
        <w:tc>
          <w:tcPr>
            <w:tcW w:w="1560" w:type="dxa"/>
            <w:vMerge/>
            <w:shd w:val="clear" w:color="auto" w:fill="auto"/>
            <w:noWrap/>
            <w:vAlign w:val="center"/>
            <w:hideMark/>
          </w:tcPr>
          <w:p w14:paraId="0429F81F" w14:textId="3EA79B30" w:rsidR="004D692C" w:rsidRPr="00EB57D6" w:rsidRDefault="004D692C" w:rsidP="004D692C">
            <w:pPr>
              <w:spacing w:line="240" w:lineRule="auto"/>
              <w:ind w:firstLine="360"/>
              <w:jc w:val="center"/>
              <w:rPr>
                <w:rFonts w:asciiTheme="minorEastAsia" w:hAnsiTheme="minorEastAsia" w:cs="宋体"/>
                <w:color w:val="000000"/>
                <w:kern w:val="0"/>
                <w:sz w:val="18"/>
                <w:szCs w:val="18"/>
              </w:rPr>
            </w:pPr>
          </w:p>
        </w:tc>
        <w:tc>
          <w:tcPr>
            <w:tcW w:w="1842" w:type="dxa"/>
            <w:shd w:val="clear" w:color="auto" w:fill="auto"/>
            <w:noWrap/>
            <w:vAlign w:val="center"/>
            <w:hideMark/>
          </w:tcPr>
          <w:p w14:paraId="592065F2" w14:textId="0670CD96" w:rsidR="004D692C" w:rsidRPr="00EB57D6" w:rsidRDefault="004D692C" w:rsidP="004D692C">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49.76%</w:t>
            </w:r>
          </w:p>
        </w:tc>
        <w:tc>
          <w:tcPr>
            <w:tcW w:w="1843" w:type="dxa"/>
            <w:shd w:val="clear" w:color="auto" w:fill="auto"/>
            <w:noWrap/>
            <w:vAlign w:val="center"/>
          </w:tcPr>
          <w:p w14:paraId="4AF3E6F4" w14:textId="3609B7FA" w:rsidR="004D692C" w:rsidRPr="00EB57D6" w:rsidRDefault="00D87720" w:rsidP="004D692C">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32877.14</w:t>
            </w:r>
          </w:p>
        </w:tc>
        <w:tc>
          <w:tcPr>
            <w:tcW w:w="2268" w:type="dxa"/>
            <w:shd w:val="clear" w:color="auto" w:fill="auto"/>
            <w:vAlign w:val="center"/>
            <w:hideMark/>
          </w:tcPr>
          <w:p w14:paraId="09F00A04" w14:textId="6AD2E002" w:rsidR="004D692C" w:rsidRPr="00EB57D6" w:rsidRDefault="004D692C" w:rsidP="004D692C">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住宅用地</w:t>
            </w:r>
          </w:p>
        </w:tc>
        <w:tc>
          <w:tcPr>
            <w:tcW w:w="1559" w:type="dxa"/>
            <w:shd w:val="clear" w:color="auto" w:fill="auto"/>
            <w:noWrap/>
            <w:vAlign w:val="center"/>
            <w:hideMark/>
          </w:tcPr>
          <w:p w14:paraId="58BCFA18" w14:textId="1BA81123" w:rsidR="004D692C" w:rsidRPr="00EB57D6" w:rsidRDefault="004D692C" w:rsidP="004D692C">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1.8</w:t>
            </w:r>
          </w:p>
        </w:tc>
      </w:tr>
      <w:tr w:rsidR="004D692C" w:rsidRPr="00EB57D6" w14:paraId="374597FB" w14:textId="77777777" w:rsidTr="00D87720">
        <w:trPr>
          <w:trHeight w:val="397"/>
          <w:jc w:val="center"/>
        </w:trPr>
        <w:tc>
          <w:tcPr>
            <w:tcW w:w="852" w:type="dxa"/>
            <w:vMerge/>
            <w:shd w:val="clear" w:color="auto" w:fill="auto"/>
            <w:noWrap/>
            <w:vAlign w:val="center"/>
            <w:hideMark/>
          </w:tcPr>
          <w:p w14:paraId="171F7D74" w14:textId="774D8A09" w:rsidR="004D692C" w:rsidRPr="00EB57D6" w:rsidRDefault="004D692C" w:rsidP="004D692C">
            <w:pPr>
              <w:spacing w:line="240" w:lineRule="auto"/>
              <w:ind w:firstLine="360"/>
              <w:jc w:val="center"/>
              <w:rPr>
                <w:rFonts w:asciiTheme="minorEastAsia" w:hAnsiTheme="minorEastAsia" w:cs="宋体"/>
                <w:color w:val="000000"/>
                <w:kern w:val="0"/>
                <w:sz w:val="18"/>
                <w:szCs w:val="18"/>
              </w:rPr>
            </w:pPr>
          </w:p>
        </w:tc>
        <w:tc>
          <w:tcPr>
            <w:tcW w:w="1560" w:type="dxa"/>
            <w:vMerge/>
            <w:shd w:val="clear" w:color="auto" w:fill="auto"/>
            <w:noWrap/>
            <w:vAlign w:val="center"/>
            <w:hideMark/>
          </w:tcPr>
          <w:p w14:paraId="2E1C8476" w14:textId="4209BE2C" w:rsidR="004D692C" w:rsidRPr="00EB57D6" w:rsidRDefault="004D692C" w:rsidP="004D692C">
            <w:pPr>
              <w:spacing w:line="240" w:lineRule="auto"/>
              <w:ind w:firstLine="360"/>
              <w:jc w:val="center"/>
              <w:rPr>
                <w:rFonts w:asciiTheme="minorEastAsia" w:hAnsiTheme="minorEastAsia" w:cs="宋体"/>
                <w:color w:val="000000"/>
                <w:kern w:val="0"/>
                <w:sz w:val="18"/>
                <w:szCs w:val="18"/>
              </w:rPr>
            </w:pPr>
          </w:p>
        </w:tc>
        <w:tc>
          <w:tcPr>
            <w:tcW w:w="1842" w:type="dxa"/>
            <w:shd w:val="clear" w:color="auto" w:fill="auto"/>
            <w:noWrap/>
            <w:vAlign w:val="center"/>
            <w:hideMark/>
          </w:tcPr>
          <w:p w14:paraId="17127AFC" w14:textId="152CCACB" w:rsidR="004D692C" w:rsidRPr="00EB57D6" w:rsidRDefault="004D692C" w:rsidP="004D692C">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10.83%</w:t>
            </w:r>
          </w:p>
        </w:tc>
        <w:tc>
          <w:tcPr>
            <w:tcW w:w="1843" w:type="dxa"/>
            <w:shd w:val="clear" w:color="auto" w:fill="auto"/>
            <w:noWrap/>
            <w:vAlign w:val="center"/>
          </w:tcPr>
          <w:p w14:paraId="3B04E067" w14:textId="2DE3BF13" w:rsidR="004D692C" w:rsidRPr="00EB57D6" w:rsidRDefault="00D87720" w:rsidP="004D692C">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7155.54</w:t>
            </w:r>
          </w:p>
        </w:tc>
        <w:tc>
          <w:tcPr>
            <w:tcW w:w="2268" w:type="dxa"/>
            <w:shd w:val="clear" w:color="auto" w:fill="auto"/>
            <w:vAlign w:val="center"/>
            <w:hideMark/>
          </w:tcPr>
          <w:p w14:paraId="45219480" w14:textId="036914FE" w:rsidR="004D692C" w:rsidRPr="00EB57D6" w:rsidRDefault="004D692C" w:rsidP="004D692C">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商住用地(已形成村庄)</w:t>
            </w:r>
          </w:p>
        </w:tc>
        <w:tc>
          <w:tcPr>
            <w:tcW w:w="1559" w:type="dxa"/>
            <w:shd w:val="clear" w:color="auto" w:fill="auto"/>
            <w:noWrap/>
            <w:vAlign w:val="center"/>
            <w:hideMark/>
          </w:tcPr>
          <w:p w14:paraId="344ADE79" w14:textId="7CC8F3B3" w:rsidR="004D692C" w:rsidRPr="00EB57D6" w:rsidRDefault="004D692C" w:rsidP="004D692C">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2.0</w:t>
            </w:r>
          </w:p>
        </w:tc>
      </w:tr>
      <w:tr w:rsidR="004D692C" w:rsidRPr="00EB57D6" w14:paraId="088EEA38" w14:textId="77777777" w:rsidTr="00D87720">
        <w:trPr>
          <w:trHeight w:val="397"/>
          <w:jc w:val="center"/>
        </w:trPr>
        <w:tc>
          <w:tcPr>
            <w:tcW w:w="852" w:type="dxa"/>
            <w:vMerge/>
            <w:shd w:val="clear" w:color="auto" w:fill="auto"/>
            <w:noWrap/>
            <w:vAlign w:val="center"/>
            <w:hideMark/>
          </w:tcPr>
          <w:p w14:paraId="03E451BA" w14:textId="738834EF" w:rsidR="004D692C" w:rsidRPr="00EB57D6" w:rsidRDefault="004D692C" w:rsidP="004D692C">
            <w:pPr>
              <w:spacing w:line="240" w:lineRule="auto"/>
              <w:ind w:firstLine="360"/>
              <w:jc w:val="center"/>
              <w:rPr>
                <w:rFonts w:asciiTheme="minorEastAsia" w:hAnsiTheme="minorEastAsia" w:cs="宋体"/>
                <w:color w:val="000000"/>
                <w:kern w:val="0"/>
                <w:sz w:val="18"/>
                <w:szCs w:val="18"/>
              </w:rPr>
            </w:pPr>
          </w:p>
        </w:tc>
        <w:tc>
          <w:tcPr>
            <w:tcW w:w="1560" w:type="dxa"/>
            <w:vMerge/>
            <w:shd w:val="clear" w:color="auto" w:fill="auto"/>
            <w:noWrap/>
            <w:vAlign w:val="center"/>
            <w:hideMark/>
          </w:tcPr>
          <w:p w14:paraId="6920025E" w14:textId="69CB612F" w:rsidR="004D692C" w:rsidRPr="00EB57D6" w:rsidRDefault="004D692C" w:rsidP="004D692C">
            <w:pPr>
              <w:spacing w:line="240" w:lineRule="auto"/>
              <w:ind w:firstLine="360"/>
              <w:jc w:val="center"/>
              <w:rPr>
                <w:rFonts w:asciiTheme="minorEastAsia" w:hAnsiTheme="minorEastAsia" w:cs="宋体"/>
                <w:color w:val="000000"/>
                <w:kern w:val="0"/>
                <w:sz w:val="18"/>
                <w:szCs w:val="18"/>
              </w:rPr>
            </w:pPr>
          </w:p>
        </w:tc>
        <w:tc>
          <w:tcPr>
            <w:tcW w:w="1842" w:type="dxa"/>
            <w:shd w:val="clear" w:color="auto" w:fill="auto"/>
            <w:noWrap/>
            <w:vAlign w:val="center"/>
            <w:hideMark/>
          </w:tcPr>
          <w:p w14:paraId="0C07BA07" w14:textId="0471B6BC" w:rsidR="004D692C" w:rsidRPr="00EB57D6" w:rsidRDefault="004D692C" w:rsidP="004D692C">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9.02%</w:t>
            </w:r>
          </w:p>
        </w:tc>
        <w:tc>
          <w:tcPr>
            <w:tcW w:w="1843" w:type="dxa"/>
            <w:shd w:val="clear" w:color="auto" w:fill="auto"/>
            <w:noWrap/>
            <w:vAlign w:val="center"/>
          </w:tcPr>
          <w:p w14:paraId="1F7844E9" w14:textId="1525F9CC" w:rsidR="004D692C" w:rsidRPr="00EB57D6" w:rsidRDefault="00D87720" w:rsidP="004D692C">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5959.64</w:t>
            </w:r>
          </w:p>
        </w:tc>
        <w:tc>
          <w:tcPr>
            <w:tcW w:w="2268" w:type="dxa"/>
            <w:shd w:val="clear" w:color="auto" w:fill="auto"/>
            <w:vAlign w:val="center"/>
            <w:hideMark/>
          </w:tcPr>
          <w:p w14:paraId="63F8521E" w14:textId="74C06616" w:rsidR="004D692C" w:rsidRPr="00EB57D6" w:rsidRDefault="004D692C" w:rsidP="004D692C">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公共服务与公共管理设施</w:t>
            </w:r>
          </w:p>
        </w:tc>
        <w:tc>
          <w:tcPr>
            <w:tcW w:w="1559" w:type="dxa"/>
            <w:shd w:val="clear" w:color="auto" w:fill="auto"/>
            <w:noWrap/>
            <w:vAlign w:val="center"/>
            <w:hideMark/>
          </w:tcPr>
          <w:p w14:paraId="487340EF" w14:textId="2A9AAE04" w:rsidR="004D692C" w:rsidRPr="00EB57D6" w:rsidRDefault="004D692C" w:rsidP="004D692C">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0.0</w:t>
            </w:r>
          </w:p>
        </w:tc>
      </w:tr>
      <w:tr w:rsidR="004D692C" w:rsidRPr="00EB57D6" w14:paraId="57E380F6" w14:textId="77777777" w:rsidTr="00D87720">
        <w:trPr>
          <w:trHeight w:val="397"/>
          <w:jc w:val="center"/>
        </w:trPr>
        <w:tc>
          <w:tcPr>
            <w:tcW w:w="852" w:type="dxa"/>
            <w:vMerge/>
            <w:shd w:val="clear" w:color="auto" w:fill="auto"/>
            <w:noWrap/>
            <w:vAlign w:val="center"/>
            <w:hideMark/>
          </w:tcPr>
          <w:p w14:paraId="6DBC0E34" w14:textId="0EB94234" w:rsidR="004D692C" w:rsidRPr="00EB57D6" w:rsidRDefault="004D692C" w:rsidP="004D692C">
            <w:pPr>
              <w:spacing w:line="240" w:lineRule="auto"/>
              <w:ind w:firstLine="360"/>
              <w:jc w:val="center"/>
              <w:rPr>
                <w:rFonts w:asciiTheme="minorEastAsia" w:hAnsiTheme="minorEastAsia" w:cs="宋体"/>
                <w:color w:val="000000"/>
                <w:kern w:val="0"/>
                <w:sz w:val="18"/>
                <w:szCs w:val="18"/>
              </w:rPr>
            </w:pPr>
          </w:p>
        </w:tc>
        <w:tc>
          <w:tcPr>
            <w:tcW w:w="1560" w:type="dxa"/>
            <w:vMerge/>
            <w:shd w:val="clear" w:color="auto" w:fill="auto"/>
            <w:noWrap/>
            <w:vAlign w:val="center"/>
            <w:hideMark/>
          </w:tcPr>
          <w:p w14:paraId="6279D301" w14:textId="1FB7A2CD" w:rsidR="004D692C" w:rsidRPr="00EB57D6" w:rsidRDefault="004D692C" w:rsidP="004D692C">
            <w:pPr>
              <w:spacing w:line="240" w:lineRule="auto"/>
              <w:ind w:firstLine="360"/>
              <w:jc w:val="center"/>
              <w:rPr>
                <w:rFonts w:asciiTheme="minorEastAsia" w:hAnsiTheme="minorEastAsia" w:cs="宋体"/>
                <w:color w:val="000000"/>
                <w:kern w:val="0"/>
                <w:sz w:val="18"/>
                <w:szCs w:val="18"/>
              </w:rPr>
            </w:pPr>
          </w:p>
        </w:tc>
        <w:tc>
          <w:tcPr>
            <w:tcW w:w="1842" w:type="dxa"/>
            <w:shd w:val="clear" w:color="auto" w:fill="auto"/>
            <w:noWrap/>
            <w:vAlign w:val="center"/>
            <w:hideMark/>
          </w:tcPr>
          <w:p w14:paraId="76A0BFC7" w14:textId="622CBF80" w:rsidR="004D692C" w:rsidRPr="00EB57D6" w:rsidRDefault="004D692C" w:rsidP="004D692C">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0.11%</w:t>
            </w:r>
          </w:p>
        </w:tc>
        <w:tc>
          <w:tcPr>
            <w:tcW w:w="1843" w:type="dxa"/>
            <w:shd w:val="clear" w:color="auto" w:fill="auto"/>
            <w:noWrap/>
            <w:vAlign w:val="center"/>
          </w:tcPr>
          <w:p w14:paraId="0FEA1D26" w14:textId="6CECBBEE" w:rsidR="004D692C" w:rsidRPr="00EB57D6" w:rsidRDefault="00D87720" w:rsidP="004D692C">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72.68</w:t>
            </w:r>
          </w:p>
        </w:tc>
        <w:tc>
          <w:tcPr>
            <w:tcW w:w="2268" w:type="dxa"/>
            <w:shd w:val="clear" w:color="auto" w:fill="auto"/>
            <w:vAlign w:val="center"/>
            <w:hideMark/>
          </w:tcPr>
          <w:p w14:paraId="236CE4FE" w14:textId="1F51AFF8" w:rsidR="004D692C" w:rsidRPr="00EB57D6" w:rsidRDefault="004D692C" w:rsidP="004D692C">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公共设施用地</w:t>
            </w:r>
          </w:p>
        </w:tc>
        <w:tc>
          <w:tcPr>
            <w:tcW w:w="1559" w:type="dxa"/>
            <w:shd w:val="clear" w:color="auto" w:fill="auto"/>
            <w:noWrap/>
            <w:vAlign w:val="center"/>
            <w:hideMark/>
          </w:tcPr>
          <w:p w14:paraId="2399A1DE" w14:textId="5D939279" w:rsidR="004D692C" w:rsidRPr="00EB57D6" w:rsidRDefault="004D692C" w:rsidP="004D692C">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0.0</w:t>
            </w:r>
          </w:p>
        </w:tc>
      </w:tr>
      <w:tr w:rsidR="00285C71" w:rsidRPr="00EB57D6" w14:paraId="25B89B92" w14:textId="77777777" w:rsidTr="00D87720">
        <w:trPr>
          <w:trHeight w:val="684"/>
          <w:jc w:val="center"/>
        </w:trPr>
        <w:tc>
          <w:tcPr>
            <w:tcW w:w="2412" w:type="dxa"/>
            <w:gridSpan w:val="2"/>
            <w:shd w:val="clear" w:color="auto" w:fill="auto"/>
            <w:noWrap/>
            <w:vAlign w:val="center"/>
          </w:tcPr>
          <w:p w14:paraId="578EC960" w14:textId="6F1A9039" w:rsidR="00285C71" w:rsidRPr="00EB57D6" w:rsidRDefault="00285C71" w:rsidP="00285C71">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小计</w:t>
            </w:r>
          </w:p>
        </w:tc>
        <w:tc>
          <w:tcPr>
            <w:tcW w:w="1842" w:type="dxa"/>
            <w:shd w:val="clear" w:color="auto" w:fill="auto"/>
            <w:noWrap/>
            <w:vAlign w:val="center"/>
          </w:tcPr>
          <w:p w14:paraId="1BD05C9E" w14:textId="52E2B8B2" w:rsidR="00285C71" w:rsidRPr="00EB57D6" w:rsidRDefault="004D692C" w:rsidP="00285C71">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b/>
                <w:bCs/>
                <w:color w:val="000000"/>
                <w:kern w:val="0"/>
                <w:sz w:val="18"/>
                <w:szCs w:val="18"/>
              </w:rPr>
              <w:t>73.47</w:t>
            </w:r>
            <w:r w:rsidRPr="00EB57D6">
              <w:rPr>
                <w:rFonts w:asciiTheme="minorEastAsia" w:hAnsiTheme="minorEastAsia" w:cs="宋体" w:hint="eastAsia"/>
                <w:b/>
                <w:bCs/>
                <w:color w:val="000000"/>
                <w:kern w:val="0"/>
                <w:sz w:val="18"/>
                <w:szCs w:val="18"/>
              </w:rPr>
              <w:t>%</w:t>
            </w:r>
          </w:p>
        </w:tc>
        <w:tc>
          <w:tcPr>
            <w:tcW w:w="1843" w:type="dxa"/>
            <w:shd w:val="clear" w:color="auto" w:fill="auto"/>
            <w:noWrap/>
            <w:vAlign w:val="center"/>
          </w:tcPr>
          <w:p w14:paraId="237DCCBA" w14:textId="06513CAF" w:rsidR="00285C71" w:rsidRPr="00EB57D6" w:rsidRDefault="00D87720" w:rsidP="00285C71">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48542.68</w:t>
            </w:r>
          </w:p>
        </w:tc>
        <w:tc>
          <w:tcPr>
            <w:tcW w:w="2268" w:type="dxa"/>
            <w:shd w:val="clear" w:color="auto" w:fill="auto"/>
            <w:vAlign w:val="center"/>
          </w:tcPr>
          <w:p w14:paraId="2C23BF4F" w14:textId="0B1B1408" w:rsidR="00285C71" w:rsidRPr="00EB57D6" w:rsidRDefault="004D692C" w:rsidP="00285C71">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w:t>
            </w:r>
          </w:p>
        </w:tc>
        <w:tc>
          <w:tcPr>
            <w:tcW w:w="1559" w:type="dxa"/>
            <w:shd w:val="clear" w:color="auto" w:fill="auto"/>
            <w:noWrap/>
            <w:vAlign w:val="center"/>
          </w:tcPr>
          <w:p w14:paraId="726EF4F7" w14:textId="71544995" w:rsidR="00285C71" w:rsidRPr="00EB57D6" w:rsidRDefault="00285C71" w:rsidP="00285C71">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b/>
                <w:bCs/>
                <w:color w:val="000000"/>
                <w:kern w:val="0"/>
                <w:sz w:val="18"/>
                <w:szCs w:val="18"/>
              </w:rPr>
              <w:t>-</w:t>
            </w:r>
          </w:p>
        </w:tc>
      </w:tr>
      <w:tr w:rsidR="00D87720" w:rsidRPr="00EB57D6" w14:paraId="3EA4A061" w14:textId="77777777" w:rsidTr="009E2B46">
        <w:trPr>
          <w:trHeight w:val="684"/>
          <w:jc w:val="center"/>
        </w:trPr>
        <w:tc>
          <w:tcPr>
            <w:tcW w:w="9924" w:type="dxa"/>
            <w:gridSpan w:val="6"/>
            <w:shd w:val="clear" w:color="auto" w:fill="auto"/>
            <w:noWrap/>
            <w:vAlign w:val="center"/>
          </w:tcPr>
          <w:p w14:paraId="2593B20B" w14:textId="77777777" w:rsidR="00D87720" w:rsidRDefault="00D87720" w:rsidP="00285C71">
            <w:pPr>
              <w:widowControl/>
              <w:spacing w:line="240" w:lineRule="auto"/>
              <w:ind w:firstLineChars="0" w:firstLine="0"/>
              <w:jc w:val="center"/>
              <w:rPr>
                <w:rFonts w:asciiTheme="minorEastAsia" w:hAnsiTheme="minorEastAsia" w:cs="宋体"/>
                <w:color w:val="000000"/>
                <w:kern w:val="0"/>
                <w:sz w:val="18"/>
                <w:szCs w:val="18"/>
              </w:rPr>
            </w:pPr>
          </w:p>
          <w:p w14:paraId="6A2E27A7" w14:textId="517C3DB1" w:rsidR="00D87720" w:rsidRPr="00EB57D6" w:rsidRDefault="00D87720" w:rsidP="00D87720">
            <w:pPr>
              <w:pStyle w:val="a8"/>
              <w:keepNext/>
              <w:ind w:firstLine="560"/>
              <w:jc w:val="center"/>
              <w:rPr>
                <w:rFonts w:asciiTheme="minorEastAsia" w:eastAsiaTheme="minorEastAsia" w:hAnsiTheme="minorEastAsia"/>
                <w:sz w:val="28"/>
                <w:szCs w:val="28"/>
              </w:rPr>
            </w:pPr>
            <w:r w:rsidRPr="00EB57D6">
              <w:rPr>
                <w:rFonts w:asciiTheme="minorEastAsia" w:eastAsiaTheme="minorEastAsia" w:hAnsiTheme="minorEastAsia" w:hint="eastAsia"/>
                <w:sz w:val="28"/>
                <w:szCs w:val="28"/>
              </w:rPr>
              <w:t xml:space="preserve">表 </w:t>
            </w:r>
            <w:r>
              <w:rPr>
                <w:rFonts w:asciiTheme="minorEastAsia" w:eastAsiaTheme="minorEastAsia" w:hAnsiTheme="minorEastAsia" w:hint="eastAsia"/>
                <w:sz w:val="28"/>
                <w:szCs w:val="28"/>
              </w:rPr>
              <w:t>六</w:t>
            </w:r>
            <w:r w:rsidRPr="00EB57D6">
              <w:rPr>
                <w:rFonts w:asciiTheme="minorEastAsia" w:eastAsiaTheme="minorEastAsia" w:hAnsiTheme="minorEastAsia"/>
                <w:sz w:val="28"/>
                <w:szCs w:val="28"/>
              </w:rPr>
              <w:t xml:space="preserve">  </w:t>
            </w:r>
            <w:r w:rsidRPr="00EB57D6">
              <w:rPr>
                <w:rFonts w:asciiTheme="minorEastAsia" w:eastAsiaTheme="minorEastAsia" w:hAnsiTheme="minorEastAsia" w:hint="eastAsia"/>
                <w:sz w:val="28"/>
                <w:szCs w:val="28"/>
              </w:rPr>
              <w:t>拉萨市</w:t>
            </w:r>
            <w:r>
              <w:rPr>
                <w:rFonts w:asciiTheme="minorEastAsia" w:eastAsiaTheme="minorEastAsia" w:hAnsiTheme="minorEastAsia" w:hint="eastAsia"/>
                <w:sz w:val="28"/>
                <w:szCs w:val="28"/>
              </w:rPr>
              <w:t>纳金片区</w:t>
            </w:r>
            <w:r w:rsidRPr="00EB57D6">
              <w:rPr>
                <w:rFonts w:asciiTheme="minorEastAsia" w:eastAsiaTheme="minorEastAsia" w:hAnsiTheme="minorEastAsia" w:hint="eastAsia"/>
                <w:sz w:val="28"/>
                <w:szCs w:val="28"/>
              </w:rPr>
              <w:t>拟供应用地规划条件</w:t>
            </w:r>
            <w:r w:rsidRPr="00EB57D6">
              <w:rPr>
                <w:rFonts w:asciiTheme="minorEastAsia" w:eastAsiaTheme="minorEastAsia" w:hAnsiTheme="minorEastAsia" w:hint="eastAsia"/>
                <w:spacing w:val="-8"/>
                <w:sz w:val="28"/>
                <w:szCs w:val="28"/>
              </w:rPr>
              <w:t>(</w:t>
            </w:r>
            <w:r>
              <w:rPr>
                <w:rFonts w:asciiTheme="minorEastAsia" w:eastAsiaTheme="minorEastAsia" w:hAnsiTheme="minorEastAsia" w:hint="eastAsia"/>
                <w:spacing w:val="-8"/>
                <w:sz w:val="28"/>
                <w:szCs w:val="28"/>
              </w:rPr>
              <w:t>项目三</w:t>
            </w:r>
            <w:r w:rsidRPr="00EB57D6">
              <w:rPr>
                <w:rFonts w:asciiTheme="minorEastAsia" w:eastAsiaTheme="minorEastAsia" w:hAnsiTheme="minorEastAsia"/>
                <w:spacing w:val="-8"/>
                <w:sz w:val="28"/>
                <w:szCs w:val="28"/>
              </w:rPr>
              <w:t>)</w:t>
            </w:r>
          </w:p>
          <w:p w14:paraId="4D11CAF9" w14:textId="77777777" w:rsidR="00D87720" w:rsidRPr="00EB57D6" w:rsidRDefault="00D87720" w:rsidP="00285C71">
            <w:pPr>
              <w:widowControl/>
              <w:spacing w:line="240" w:lineRule="auto"/>
              <w:ind w:firstLineChars="0" w:firstLine="0"/>
              <w:jc w:val="center"/>
              <w:rPr>
                <w:rFonts w:asciiTheme="minorEastAsia" w:hAnsiTheme="minorEastAsia" w:cs="宋体"/>
                <w:b/>
                <w:bCs/>
                <w:color w:val="000000"/>
                <w:kern w:val="0"/>
                <w:sz w:val="18"/>
                <w:szCs w:val="18"/>
              </w:rPr>
            </w:pPr>
          </w:p>
        </w:tc>
      </w:tr>
      <w:tr w:rsidR="00D87720" w:rsidRPr="00EB57D6" w14:paraId="44098A4B" w14:textId="77777777" w:rsidTr="009E2B46">
        <w:trPr>
          <w:trHeight w:val="397"/>
          <w:jc w:val="center"/>
        </w:trPr>
        <w:tc>
          <w:tcPr>
            <w:tcW w:w="852" w:type="dxa"/>
            <w:shd w:val="clear" w:color="auto" w:fill="auto"/>
            <w:vAlign w:val="center"/>
            <w:hideMark/>
          </w:tcPr>
          <w:p w14:paraId="20A313E9" w14:textId="77777777" w:rsidR="00D87720" w:rsidRPr="00A45611" w:rsidRDefault="00D87720" w:rsidP="009E2B46">
            <w:pPr>
              <w:widowControl/>
              <w:spacing w:line="240" w:lineRule="auto"/>
              <w:ind w:firstLineChars="0" w:firstLine="0"/>
              <w:jc w:val="center"/>
              <w:rPr>
                <w:rFonts w:asciiTheme="minorEastAsia" w:hAnsiTheme="minorEastAsia" w:cs="宋体"/>
                <w:b/>
                <w:color w:val="000000"/>
                <w:kern w:val="0"/>
                <w:sz w:val="18"/>
                <w:szCs w:val="18"/>
              </w:rPr>
            </w:pPr>
            <w:bookmarkStart w:id="34" w:name="_Ref523488926"/>
            <w:r w:rsidRPr="00A45611">
              <w:rPr>
                <w:rFonts w:asciiTheme="minorEastAsia" w:hAnsiTheme="minorEastAsia" w:cs="宋体" w:hint="eastAsia"/>
                <w:b/>
                <w:color w:val="000000"/>
                <w:kern w:val="0"/>
                <w:sz w:val="18"/>
                <w:szCs w:val="18"/>
              </w:rPr>
              <w:t>项目</w:t>
            </w:r>
          </w:p>
        </w:tc>
        <w:tc>
          <w:tcPr>
            <w:tcW w:w="1560" w:type="dxa"/>
            <w:shd w:val="clear" w:color="auto" w:fill="auto"/>
            <w:vAlign w:val="center"/>
            <w:hideMark/>
          </w:tcPr>
          <w:p w14:paraId="2B3F9B13" w14:textId="77777777" w:rsidR="00D87720" w:rsidRPr="00A45611" w:rsidRDefault="00D87720"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征地面积</w:t>
            </w:r>
          </w:p>
        </w:tc>
        <w:tc>
          <w:tcPr>
            <w:tcW w:w="1842" w:type="dxa"/>
            <w:shd w:val="clear" w:color="auto" w:fill="auto"/>
            <w:vAlign w:val="center"/>
            <w:hideMark/>
          </w:tcPr>
          <w:p w14:paraId="422D020B" w14:textId="77777777" w:rsidR="00D87720" w:rsidRPr="00A45611" w:rsidRDefault="00D87720"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出让比例</w:t>
            </w:r>
          </w:p>
        </w:tc>
        <w:tc>
          <w:tcPr>
            <w:tcW w:w="1843" w:type="dxa"/>
            <w:shd w:val="clear" w:color="auto" w:fill="auto"/>
            <w:vAlign w:val="center"/>
            <w:hideMark/>
          </w:tcPr>
          <w:p w14:paraId="53B4272D" w14:textId="77777777" w:rsidR="00D87720" w:rsidRPr="00A45611" w:rsidRDefault="00D87720"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出让面积(㎡)</w:t>
            </w:r>
          </w:p>
        </w:tc>
        <w:tc>
          <w:tcPr>
            <w:tcW w:w="2268" w:type="dxa"/>
            <w:shd w:val="clear" w:color="auto" w:fill="auto"/>
            <w:vAlign w:val="center"/>
            <w:hideMark/>
          </w:tcPr>
          <w:p w14:paraId="414FD89E" w14:textId="77777777" w:rsidR="00D87720" w:rsidRPr="00A45611" w:rsidRDefault="00D87720"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土地用途</w:t>
            </w:r>
          </w:p>
        </w:tc>
        <w:tc>
          <w:tcPr>
            <w:tcW w:w="1559" w:type="dxa"/>
            <w:shd w:val="clear" w:color="auto" w:fill="auto"/>
            <w:vAlign w:val="center"/>
            <w:hideMark/>
          </w:tcPr>
          <w:p w14:paraId="2F35F520" w14:textId="77777777" w:rsidR="00D87720" w:rsidRPr="00A45611" w:rsidRDefault="00D87720"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规划容积率</w:t>
            </w:r>
          </w:p>
        </w:tc>
      </w:tr>
      <w:tr w:rsidR="00D87720" w:rsidRPr="00EB57D6" w14:paraId="647A5BEA" w14:textId="77777777" w:rsidTr="009E2B46">
        <w:trPr>
          <w:trHeight w:val="397"/>
          <w:jc w:val="center"/>
        </w:trPr>
        <w:tc>
          <w:tcPr>
            <w:tcW w:w="852" w:type="dxa"/>
            <w:vMerge w:val="restart"/>
            <w:shd w:val="clear" w:color="auto" w:fill="auto"/>
            <w:noWrap/>
            <w:vAlign w:val="center"/>
            <w:hideMark/>
          </w:tcPr>
          <w:p w14:paraId="3D0B2588" w14:textId="77777777" w:rsidR="00D87720" w:rsidRPr="00EB57D6" w:rsidRDefault="00D87720" w:rsidP="009E2B46">
            <w:pPr>
              <w:spacing w:line="240" w:lineRule="auto"/>
              <w:ind w:firstLineChars="0" w:firstLine="0"/>
              <w:rPr>
                <w:rFonts w:asciiTheme="minorEastAsia" w:hAnsiTheme="minorEastAsia" w:cs="宋体"/>
                <w:bCs/>
                <w:color w:val="000000"/>
                <w:kern w:val="0"/>
                <w:sz w:val="18"/>
                <w:szCs w:val="18"/>
              </w:rPr>
            </w:pPr>
            <w:r w:rsidRPr="00EB57D6">
              <w:rPr>
                <w:rFonts w:asciiTheme="minorEastAsia" w:hAnsiTheme="minorEastAsia" w:cs="宋体" w:hint="eastAsia"/>
                <w:bCs/>
                <w:color w:val="000000"/>
                <w:kern w:val="0"/>
                <w:sz w:val="18"/>
                <w:szCs w:val="18"/>
              </w:rPr>
              <w:t>拉萨市北城片区夺底乡北环线以北</w:t>
            </w:r>
          </w:p>
        </w:tc>
        <w:tc>
          <w:tcPr>
            <w:tcW w:w="1560" w:type="dxa"/>
            <w:vMerge w:val="restart"/>
            <w:shd w:val="clear" w:color="auto" w:fill="auto"/>
            <w:noWrap/>
            <w:vAlign w:val="center"/>
            <w:hideMark/>
          </w:tcPr>
          <w:p w14:paraId="6FAB946A"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346.87亩</w:t>
            </w:r>
          </w:p>
          <w:p w14:paraId="2469A7B0" w14:textId="77777777" w:rsidR="00D87720" w:rsidRPr="00EB57D6" w:rsidRDefault="00D87720" w:rsidP="009E2B46">
            <w:pPr>
              <w:widowControl/>
              <w:spacing w:line="240" w:lineRule="auto"/>
              <w:ind w:firstLineChars="0" w:firstLine="0"/>
              <w:jc w:val="center"/>
              <w:rPr>
                <w:rFonts w:asciiTheme="minorEastAsia" w:hAnsiTheme="minorEastAsia" w:cs="宋体"/>
                <w:b/>
                <w:bCs/>
                <w:color w:val="000000"/>
                <w:kern w:val="0"/>
                <w:sz w:val="18"/>
                <w:szCs w:val="18"/>
              </w:rPr>
            </w:pPr>
            <w:r w:rsidRPr="00EB57D6">
              <w:rPr>
                <w:rFonts w:asciiTheme="minorEastAsia" w:hAnsiTheme="minorEastAsia" w:cs="宋体" w:hint="eastAsia"/>
                <w:color w:val="000000"/>
                <w:kern w:val="0"/>
                <w:sz w:val="18"/>
                <w:szCs w:val="18"/>
              </w:rPr>
              <w:t>（合231250㎡)</w:t>
            </w:r>
          </w:p>
          <w:p w14:paraId="0452C41D" w14:textId="77777777" w:rsidR="00D87720" w:rsidRPr="00EB57D6" w:rsidRDefault="00D87720" w:rsidP="009E2B46">
            <w:pPr>
              <w:spacing w:line="240" w:lineRule="auto"/>
              <w:ind w:firstLineChars="0" w:firstLine="0"/>
              <w:rPr>
                <w:rFonts w:asciiTheme="minorEastAsia" w:hAnsiTheme="minorEastAsia" w:cs="宋体"/>
                <w:b/>
                <w:bCs/>
                <w:color w:val="000000"/>
                <w:kern w:val="0"/>
                <w:sz w:val="18"/>
                <w:szCs w:val="18"/>
              </w:rPr>
            </w:pPr>
          </w:p>
        </w:tc>
        <w:tc>
          <w:tcPr>
            <w:tcW w:w="1842" w:type="dxa"/>
            <w:shd w:val="clear" w:color="auto" w:fill="auto"/>
            <w:noWrap/>
            <w:vAlign w:val="center"/>
            <w:hideMark/>
          </w:tcPr>
          <w:p w14:paraId="763A3059" w14:textId="77777777" w:rsidR="00D87720" w:rsidRPr="00EB57D6" w:rsidRDefault="00D87720" w:rsidP="009E2B46">
            <w:pPr>
              <w:widowControl/>
              <w:spacing w:line="240" w:lineRule="auto"/>
              <w:ind w:firstLineChars="0" w:firstLine="0"/>
              <w:jc w:val="center"/>
              <w:rPr>
                <w:rFonts w:asciiTheme="minorEastAsia" w:hAnsiTheme="minorEastAsia" w:cs="宋体"/>
                <w:b/>
                <w:bCs/>
                <w:color w:val="000000"/>
                <w:kern w:val="0"/>
                <w:sz w:val="18"/>
                <w:szCs w:val="18"/>
              </w:rPr>
            </w:pPr>
            <w:r w:rsidRPr="00EB57D6">
              <w:rPr>
                <w:rFonts w:asciiTheme="minorEastAsia" w:hAnsiTheme="minorEastAsia" w:cs="宋体" w:hint="eastAsia"/>
                <w:color w:val="000000"/>
                <w:kern w:val="0"/>
                <w:sz w:val="18"/>
                <w:szCs w:val="18"/>
              </w:rPr>
              <w:t>3.75%</w:t>
            </w:r>
          </w:p>
        </w:tc>
        <w:tc>
          <w:tcPr>
            <w:tcW w:w="1843" w:type="dxa"/>
            <w:shd w:val="clear" w:color="auto" w:fill="auto"/>
            <w:noWrap/>
            <w:vAlign w:val="center"/>
          </w:tcPr>
          <w:p w14:paraId="315DBFCB" w14:textId="77777777" w:rsidR="00D87720" w:rsidRPr="00EB57D6" w:rsidRDefault="00D87720" w:rsidP="009E2B46">
            <w:pPr>
              <w:widowControl/>
              <w:spacing w:line="240" w:lineRule="auto"/>
              <w:ind w:firstLineChars="0" w:firstLine="0"/>
              <w:jc w:val="center"/>
              <w:rPr>
                <w:rFonts w:asciiTheme="minorEastAsia" w:hAnsiTheme="minorEastAsia" w:cs="宋体"/>
                <w:b/>
                <w:bCs/>
                <w:color w:val="000000"/>
                <w:kern w:val="0"/>
                <w:sz w:val="18"/>
                <w:szCs w:val="18"/>
              </w:rPr>
            </w:pPr>
            <w:r>
              <w:rPr>
                <w:rFonts w:asciiTheme="minorEastAsia" w:hAnsiTheme="minorEastAsia" w:cs="宋体" w:hint="eastAsia"/>
                <w:b/>
                <w:bCs/>
                <w:color w:val="000000"/>
                <w:kern w:val="0"/>
                <w:sz w:val="18"/>
                <w:szCs w:val="18"/>
              </w:rPr>
              <w:t>2477.68</w:t>
            </w:r>
          </w:p>
        </w:tc>
        <w:tc>
          <w:tcPr>
            <w:tcW w:w="2268" w:type="dxa"/>
            <w:shd w:val="clear" w:color="auto" w:fill="auto"/>
            <w:vAlign w:val="center"/>
            <w:hideMark/>
          </w:tcPr>
          <w:p w14:paraId="74939327" w14:textId="77777777" w:rsidR="00D87720" w:rsidRPr="00EB57D6" w:rsidRDefault="00D87720" w:rsidP="009E2B46">
            <w:pPr>
              <w:widowControl/>
              <w:spacing w:line="240" w:lineRule="auto"/>
              <w:ind w:firstLineChars="0" w:firstLine="0"/>
              <w:jc w:val="center"/>
              <w:rPr>
                <w:rFonts w:asciiTheme="minorEastAsia" w:hAnsiTheme="minorEastAsia" w:cs="宋体"/>
                <w:b/>
                <w:bCs/>
                <w:color w:val="000000"/>
                <w:kern w:val="0"/>
                <w:sz w:val="18"/>
                <w:szCs w:val="18"/>
              </w:rPr>
            </w:pPr>
            <w:r w:rsidRPr="00EB57D6">
              <w:rPr>
                <w:rFonts w:asciiTheme="minorEastAsia" w:hAnsiTheme="minorEastAsia" w:cs="宋体" w:hint="eastAsia"/>
                <w:color w:val="000000"/>
                <w:kern w:val="0"/>
                <w:sz w:val="18"/>
                <w:szCs w:val="18"/>
              </w:rPr>
              <w:t>商服用地</w:t>
            </w:r>
          </w:p>
        </w:tc>
        <w:tc>
          <w:tcPr>
            <w:tcW w:w="1559" w:type="dxa"/>
            <w:shd w:val="clear" w:color="auto" w:fill="auto"/>
            <w:noWrap/>
            <w:vAlign w:val="center"/>
            <w:hideMark/>
          </w:tcPr>
          <w:p w14:paraId="5C813926" w14:textId="77777777" w:rsidR="00D87720" w:rsidRPr="00EB57D6" w:rsidRDefault="00D87720" w:rsidP="009E2B46">
            <w:pPr>
              <w:widowControl/>
              <w:spacing w:line="240" w:lineRule="auto"/>
              <w:ind w:firstLineChars="0" w:firstLine="0"/>
              <w:jc w:val="center"/>
              <w:rPr>
                <w:rFonts w:asciiTheme="minorEastAsia" w:hAnsiTheme="minorEastAsia" w:cs="宋体"/>
                <w:b/>
                <w:bCs/>
                <w:color w:val="000000"/>
                <w:kern w:val="0"/>
                <w:sz w:val="18"/>
                <w:szCs w:val="18"/>
              </w:rPr>
            </w:pPr>
            <w:r w:rsidRPr="00EB57D6">
              <w:rPr>
                <w:rFonts w:asciiTheme="minorEastAsia" w:hAnsiTheme="minorEastAsia" w:cs="宋体" w:hint="eastAsia"/>
                <w:color w:val="000000"/>
                <w:kern w:val="0"/>
                <w:sz w:val="18"/>
                <w:szCs w:val="18"/>
              </w:rPr>
              <w:t>2.5</w:t>
            </w:r>
          </w:p>
        </w:tc>
      </w:tr>
      <w:tr w:rsidR="00D87720" w:rsidRPr="00EB57D6" w14:paraId="4BB44606" w14:textId="77777777" w:rsidTr="009E2B46">
        <w:trPr>
          <w:trHeight w:val="397"/>
          <w:jc w:val="center"/>
        </w:trPr>
        <w:tc>
          <w:tcPr>
            <w:tcW w:w="852" w:type="dxa"/>
            <w:vMerge/>
            <w:shd w:val="clear" w:color="auto" w:fill="auto"/>
            <w:noWrap/>
            <w:vAlign w:val="center"/>
            <w:hideMark/>
          </w:tcPr>
          <w:p w14:paraId="45251C8A" w14:textId="77777777" w:rsidR="00D87720" w:rsidRPr="00EB57D6" w:rsidRDefault="00D87720" w:rsidP="009E2B46">
            <w:pPr>
              <w:spacing w:line="240" w:lineRule="auto"/>
              <w:ind w:firstLine="360"/>
              <w:jc w:val="center"/>
              <w:rPr>
                <w:rFonts w:asciiTheme="minorEastAsia" w:hAnsiTheme="minorEastAsia" w:cs="宋体"/>
                <w:color w:val="000000"/>
                <w:kern w:val="0"/>
                <w:sz w:val="18"/>
                <w:szCs w:val="18"/>
              </w:rPr>
            </w:pPr>
          </w:p>
        </w:tc>
        <w:tc>
          <w:tcPr>
            <w:tcW w:w="1560" w:type="dxa"/>
            <w:vMerge/>
            <w:shd w:val="clear" w:color="auto" w:fill="auto"/>
            <w:noWrap/>
            <w:vAlign w:val="center"/>
            <w:hideMark/>
          </w:tcPr>
          <w:p w14:paraId="3BC4AFA0" w14:textId="77777777" w:rsidR="00D87720" w:rsidRPr="00EB57D6" w:rsidRDefault="00D87720" w:rsidP="009E2B46">
            <w:pPr>
              <w:spacing w:line="240" w:lineRule="auto"/>
              <w:ind w:firstLine="360"/>
              <w:jc w:val="center"/>
              <w:rPr>
                <w:rFonts w:asciiTheme="minorEastAsia" w:hAnsiTheme="minorEastAsia" w:cs="宋体"/>
                <w:color w:val="000000"/>
                <w:kern w:val="0"/>
                <w:sz w:val="18"/>
                <w:szCs w:val="18"/>
              </w:rPr>
            </w:pPr>
          </w:p>
        </w:tc>
        <w:tc>
          <w:tcPr>
            <w:tcW w:w="1842" w:type="dxa"/>
            <w:shd w:val="clear" w:color="auto" w:fill="auto"/>
            <w:noWrap/>
            <w:vAlign w:val="center"/>
            <w:hideMark/>
          </w:tcPr>
          <w:p w14:paraId="039270A2"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49.76%</w:t>
            </w:r>
          </w:p>
        </w:tc>
        <w:tc>
          <w:tcPr>
            <w:tcW w:w="1843" w:type="dxa"/>
            <w:shd w:val="clear" w:color="auto" w:fill="auto"/>
            <w:noWrap/>
            <w:vAlign w:val="center"/>
          </w:tcPr>
          <w:p w14:paraId="23F7B2B9"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32877.14</w:t>
            </w:r>
          </w:p>
        </w:tc>
        <w:tc>
          <w:tcPr>
            <w:tcW w:w="2268" w:type="dxa"/>
            <w:shd w:val="clear" w:color="auto" w:fill="auto"/>
            <w:vAlign w:val="center"/>
            <w:hideMark/>
          </w:tcPr>
          <w:p w14:paraId="70901BB3"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住宅用地</w:t>
            </w:r>
          </w:p>
        </w:tc>
        <w:tc>
          <w:tcPr>
            <w:tcW w:w="1559" w:type="dxa"/>
            <w:shd w:val="clear" w:color="auto" w:fill="auto"/>
            <w:noWrap/>
            <w:vAlign w:val="center"/>
            <w:hideMark/>
          </w:tcPr>
          <w:p w14:paraId="6383A094"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1.8</w:t>
            </w:r>
          </w:p>
        </w:tc>
      </w:tr>
      <w:tr w:rsidR="00D87720" w:rsidRPr="00EB57D6" w14:paraId="534C80E6" w14:textId="77777777" w:rsidTr="009E2B46">
        <w:trPr>
          <w:trHeight w:val="397"/>
          <w:jc w:val="center"/>
        </w:trPr>
        <w:tc>
          <w:tcPr>
            <w:tcW w:w="852" w:type="dxa"/>
            <w:vMerge/>
            <w:shd w:val="clear" w:color="auto" w:fill="auto"/>
            <w:noWrap/>
            <w:vAlign w:val="center"/>
            <w:hideMark/>
          </w:tcPr>
          <w:p w14:paraId="5DEF4279" w14:textId="77777777" w:rsidR="00D87720" w:rsidRPr="00EB57D6" w:rsidRDefault="00D87720" w:rsidP="009E2B46">
            <w:pPr>
              <w:spacing w:line="240" w:lineRule="auto"/>
              <w:ind w:firstLine="360"/>
              <w:jc w:val="center"/>
              <w:rPr>
                <w:rFonts w:asciiTheme="minorEastAsia" w:hAnsiTheme="minorEastAsia" w:cs="宋体"/>
                <w:color w:val="000000"/>
                <w:kern w:val="0"/>
                <w:sz w:val="18"/>
                <w:szCs w:val="18"/>
              </w:rPr>
            </w:pPr>
          </w:p>
        </w:tc>
        <w:tc>
          <w:tcPr>
            <w:tcW w:w="1560" w:type="dxa"/>
            <w:vMerge/>
            <w:shd w:val="clear" w:color="auto" w:fill="auto"/>
            <w:noWrap/>
            <w:vAlign w:val="center"/>
            <w:hideMark/>
          </w:tcPr>
          <w:p w14:paraId="3ED6042F" w14:textId="77777777" w:rsidR="00D87720" w:rsidRPr="00EB57D6" w:rsidRDefault="00D87720" w:rsidP="009E2B46">
            <w:pPr>
              <w:spacing w:line="240" w:lineRule="auto"/>
              <w:ind w:firstLine="360"/>
              <w:jc w:val="center"/>
              <w:rPr>
                <w:rFonts w:asciiTheme="minorEastAsia" w:hAnsiTheme="minorEastAsia" w:cs="宋体"/>
                <w:color w:val="000000"/>
                <w:kern w:val="0"/>
                <w:sz w:val="18"/>
                <w:szCs w:val="18"/>
              </w:rPr>
            </w:pPr>
          </w:p>
        </w:tc>
        <w:tc>
          <w:tcPr>
            <w:tcW w:w="1842" w:type="dxa"/>
            <w:shd w:val="clear" w:color="auto" w:fill="auto"/>
            <w:noWrap/>
            <w:vAlign w:val="center"/>
            <w:hideMark/>
          </w:tcPr>
          <w:p w14:paraId="336B4BF4"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10.83%</w:t>
            </w:r>
          </w:p>
        </w:tc>
        <w:tc>
          <w:tcPr>
            <w:tcW w:w="1843" w:type="dxa"/>
            <w:shd w:val="clear" w:color="auto" w:fill="auto"/>
            <w:noWrap/>
            <w:vAlign w:val="center"/>
          </w:tcPr>
          <w:p w14:paraId="364D910E"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7155.54</w:t>
            </w:r>
          </w:p>
        </w:tc>
        <w:tc>
          <w:tcPr>
            <w:tcW w:w="2268" w:type="dxa"/>
            <w:shd w:val="clear" w:color="auto" w:fill="auto"/>
            <w:vAlign w:val="center"/>
            <w:hideMark/>
          </w:tcPr>
          <w:p w14:paraId="58C28F84"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商住用地(已形成村庄)</w:t>
            </w:r>
          </w:p>
        </w:tc>
        <w:tc>
          <w:tcPr>
            <w:tcW w:w="1559" w:type="dxa"/>
            <w:shd w:val="clear" w:color="auto" w:fill="auto"/>
            <w:noWrap/>
            <w:vAlign w:val="center"/>
            <w:hideMark/>
          </w:tcPr>
          <w:p w14:paraId="3B089518"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2.0</w:t>
            </w:r>
          </w:p>
        </w:tc>
      </w:tr>
      <w:tr w:rsidR="00D87720" w:rsidRPr="00EB57D6" w14:paraId="7D023748" w14:textId="77777777" w:rsidTr="009E2B46">
        <w:trPr>
          <w:trHeight w:val="397"/>
          <w:jc w:val="center"/>
        </w:trPr>
        <w:tc>
          <w:tcPr>
            <w:tcW w:w="852" w:type="dxa"/>
            <w:vMerge/>
            <w:shd w:val="clear" w:color="auto" w:fill="auto"/>
            <w:noWrap/>
            <w:vAlign w:val="center"/>
            <w:hideMark/>
          </w:tcPr>
          <w:p w14:paraId="38F9E6D3" w14:textId="77777777" w:rsidR="00D87720" w:rsidRPr="00EB57D6" w:rsidRDefault="00D87720" w:rsidP="009E2B46">
            <w:pPr>
              <w:spacing w:line="240" w:lineRule="auto"/>
              <w:ind w:firstLine="360"/>
              <w:jc w:val="center"/>
              <w:rPr>
                <w:rFonts w:asciiTheme="minorEastAsia" w:hAnsiTheme="minorEastAsia" w:cs="宋体"/>
                <w:color w:val="000000"/>
                <w:kern w:val="0"/>
                <w:sz w:val="18"/>
                <w:szCs w:val="18"/>
              </w:rPr>
            </w:pPr>
          </w:p>
        </w:tc>
        <w:tc>
          <w:tcPr>
            <w:tcW w:w="1560" w:type="dxa"/>
            <w:vMerge/>
            <w:shd w:val="clear" w:color="auto" w:fill="auto"/>
            <w:noWrap/>
            <w:vAlign w:val="center"/>
            <w:hideMark/>
          </w:tcPr>
          <w:p w14:paraId="6618FC60" w14:textId="77777777" w:rsidR="00D87720" w:rsidRPr="00EB57D6" w:rsidRDefault="00D87720" w:rsidP="009E2B46">
            <w:pPr>
              <w:spacing w:line="240" w:lineRule="auto"/>
              <w:ind w:firstLine="360"/>
              <w:jc w:val="center"/>
              <w:rPr>
                <w:rFonts w:asciiTheme="minorEastAsia" w:hAnsiTheme="minorEastAsia" w:cs="宋体"/>
                <w:color w:val="000000"/>
                <w:kern w:val="0"/>
                <w:sz w:val="18"/>
                <w:szCs w:val="18"/>
              </w:rPr>
            </w:pPr>
          </w:p>
        </w:tc>
        <w:tc>
          <w:tcPr>
            <w:tcW w:w="1842" w:type="dxa"/>
            <w:shd w:val="clear" w:color="auto" w:fill="auto"/>
            <w:noWrap/>
            <w:vAlign w:val="center"/>
            <w:hideMark/>
          </w:tcPr>
          <w:p w14:paraId="6796D2E7"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9.02%</w:t>
            </w:r>
          </w:p>
        </w:tc>
        <w:tc>
          <w:tcPr>
            <w:tcW w:w="1843" w:type="dxa"/>
            <w:shd w:val="clear" w:color="auto" w:fill="auto"/>
            <w:noWrap/>
            <w:vAlign w:val="center"/>
          </w:tcPr>
          <w:p w14:paraId="2025D491"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5959.64</w:t>
            </w:r>
          </w:p>
        </w:tc>
        <w:tc>
          <w:tcPr>
            <w:tcW w:w="2268" w:type="dxa"/>
            <w:shd w:val="clear" w:color="auto" w:fill="auto"/>
            <w:vAlign w:val="center"/>
            <w:hideMark/>
          </w:tcPr>
          <w:p w14:paraId="665880B0"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公共服务与公共管理设施</w:t>
            </w:r>
          </w:p>
        </w:tc>
        <w:tc>
          <w:tcPr>
            <w:tcW w:w="1559" w:type="dxa"/>
            <w:shd w:val="clear" w:color="auto" w:fill="auto"/>
            <w:noWrap/>
            <w:vAlign w:val="center"/>
            <w:hideMark/>
          </w:tcPr>
          <w:p w14:paraId="6C4DBAC0"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0.0</w:t>
            </w:r>
          </w:p>
        </w:tc>
      </w:tr>
      <w:tr w:rsidR="00D87720" w:rsidRPr="00EB57D6" w14:paraId="4F0E3102" w14:textId="77777777" w:rsidTr="009E2B46">
        <w:trPr>
          <w:trHeight w:val="397"/>
          <w:jc w:val="center"/>
        </w:trPr>
        <w:tc>
          <w:tcPr>
            <w:tcW w:w="852" w:type="dxa"/>
            <w:vMerge/>
            <w:shd w:val="clear" w:color="auto" w:fill="auto"/>
            <w:noWrap/>
            <w:vAlign w:val="center"/>
            <w:hideMark/>
          </w:tcPr>
          <w:p w14:paraId="590FB5C6" w14:textId="77777777" w:rsidR="00D87720" w:rsidRPr="00EB57D6" w:rsidRDefault="00D87720" w:rsidP="009E2B46">
            <w:pPr>
              <w:spacing w:line="240" w:lineRule="auto"/>
              <w:ind w:firstLine="360"/>
              <w:jc w:val="center"/>
              <w:rPr>
                <w:rFonts w:asciiTheme="minorEastAsia" w:hAnsiTheme="minorEastAsia" w:cs="宋体"/>
                <w:color w:val="000000"/>
                <w:kern w:val="0"/>
                <w:sz w:val="18"/>
                <w:szCs w:val="18"/>
              </w:rPr>
            </w:pPr>
          </w:p>
        </w:tc>
        <w:tc>
          <w:tcPr>
            <w:tcW w:w="1560" w:type="dxa"/>
            <w:vMerge/>
            <w:shd w:val="clear" w:color="auto" w:fill="auto"/>
            <w:noWrap/>
            <w:vAlign w:val="center"/>
            <w:hideMark/>
          </w:tcPr>
          <w:p w14:paraId="4ABD4711" w14:textId="77777777" w:rsidR="00D87720" w:rsidRPr="00EB57D6" w:rsidRDefault="00D87720" w:rsidP="009E2B46">
            <w:pPr>
              <w:spacing w:line="240" w:lineRule="auto"/>
              <w:ind w:firstLine="360"/>
              <w:jc w:val="center"/>
              <w:rPr>
                <w:rFonts w:asciiTheme="minorEastAsia" w:hAnsiTheme="minorEastAsia" w:cs="宋体"/>
                <w:color w:val="000000"/>
                <w:kern w:val="0"/>
                <w:sz w:val="18"/>
                <w:szCs w:val="18"/>
              </w:rPr>
            </w:pPr>
          </w:p>
        </w:tc>
        <w:tc>
          <w:tcPr>
            <w:tcW w:w="1842" w:type="dxa"/>
            <w:shd w:val="clear" w:color="auto" w:fill="auto"/>
            <w:noWrap/>
            <w:vAlign w:val="center"/>
            <w:hideMark/>
          </w:tcPr>
          <w:p w14:paraId="5A5C44B8"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0.11%</w:t>
            </w:r>
          </w:p>
        </w:tc>
        <w:tc>
          <w:tcPr>
            <w:tcW w:w="1843" w:type="dxa"/>
            <w:shd w:val="clear" w:color="auto" w:fill="auto"/>
            <w:noWrap/>
            <w:vAlign w:val="center"/>
          </w:tcPr>
          <w:p w14:paraId="20C5361D"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72.68</w:t>
            </w:r>
          </w:p>
        </w:tc>
        <w:tc>
          <w:tcPr>
            <w:tcW w:w="2268" w:type="dxa"/>
            <w:shd w:val="clear" w:color="auto" w:fill="auto"/>
            <w:vAlign w:val="center"/>
            <w:hideMark/>
          </w:tcPr>
          <w:p w14:paraId="48B9C642"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公共设施用地</w:t>
            </w:r>
          </w:p>
        </w:tc>
        <w:tc>
          <w:tcPr>
            <w:tcW w:w="1559" w:type="dxa"/>
            <w:shd w:val="clear" w:color="auto" w:fill="auto"/>
            <w:noWrap/>
            <w:vAlign w:val="center"/>
            <w:hideMark/>
          </w:tcPr>
          <w:p w14:paraId="19F7B602"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0.0</w:t>
            </w:r>
          </w:p>
        </w:tc>
      </w:tr>
      <w:tr w:rsidR="00D87720" w:rsidRPr="00EB57D6" w14:paraId="2D25CA8E" w14:textId="77777777" w:rsidTr="009E2B46">
        <w:trPr>
          <w:trHeight w:val="397"/>
          <w:jc w:val="center"/>
        </w:trPr>
        <w:tc>
          <w:tcPr>
            <w:tcW w:w="2412" w:type="dxa"/>
            <w:gridSpan w:val="2"/>
            <w:shd w:val="clear" w:color="auto" w:fill="auto"/>
            <w:noWrap/>
            <w:vAlign w:val="center"/>
          </w:tcPr>
          <w:p w14:paraId="6E7B0219"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小计</w:t>
            </w:r>
          </w:p>
        </w:tc>
        <w:tc>
          <w:tcPr>
            <w:tcW w:w="1842" w:type="dxa"/>
            <w:shd w:val="clear" w:color="auto" w:fill="auto"/>
            <w:noWrap/>
            <w:vAlign w:val="center"/>
          </w:tcPr>
          <w:p w14:paraId="000C7A43"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b/>
                <w:bCs/>
                <w:color w:val="000000"/>
                <w:kern w:val="0"/>
                <w:sz w:val="18"/>
                <w:szCs w:val="18"/>
              </w:rPr>
              <w:t>73.47</w:t>
            </w:r>
            <w:r w:rsidRPr="00EB57D6">
              <w:rPr>
                <w:rFonts w:asciiTheme="minorEastAsia" w:hAnsiTheme="minorEastAsia" w:cs="宋体" w:hint="eastAsia"/>
                <w:b/>
                <w:bCs/>
                <w:color w:val="000000"/>
                <w:kern w:val="0"/>
                <w:sz w:val="18"/>
                <w:szCs w:val="18"/>
              </w:rPr>
              <w:t>%</w:t>
            </w:r>
          </w:p>
        </w:tc>
        <w:tc>
          <w:tcPr>
            <w:tcW w:w="1843" w:type="dxa"/>
            <w:shd w:val="clear" w:color="auto" w:fill="auto"/>
            <w:noWrap/>
            <w:vAlign w:val="center"/>
          </w:tcPr>
          <w:p w14:paraId="79BB1582"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48542.68</w:t>
            </w:r>
          </w:p>
        </w:tc>
        <w:tc>
          <w:tcPr>
            <w:tcW w:w="2268" w:type="dxa"/>
            <w:shd w:val="clear" w:color="auto" w:fill="auto"/>
            <w:vAlign w:val="center"/>
          </w:tcPr>
          <w:p w14:paraId="19350CC6"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w:t>
            </w:r>
          </w:p>
        </w:tc>
        <w:tc>
          <w:tcPr>
            <w:tcW w:w="1559" w:type="dxa"/>
            <w:shd w:val="clear" w:color="auto" w:fill="auto"/>
            <w:noWrap/>
            <w:vAlign w:val="center"/>
          </w:tcPr>
          <w:p w14:paraId="2337C24D" w14:textId="77777777" w:rsidR="00D87720" w:rsidRPr="00EB57D6" w:rsidRDefault="00D87720"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b/>
                <w:bCs/>
                <w:color w:val="000000"/>
                <w:kern w:val="0"/>
                <w:sz w:val="18"/>
                <w:szCs w:val="18"/>
              </w:rPr>
              <w:t>-</w:t>
            </w:r>
          </w:p>
        </w:tc>
      </w:tr>
    </w:tbl>
    <w:p w14:paraId="3EF3185B" w14:textId="77777777" w:rsidR="000C1998" w:rsidRDefault="000C1998" w:rsidP="00D87720">
      <w:pPr>
        <w:pStyle w:val="a8"/>
        <w:keepNext/>
        <w:ind w:firstLine="560"/>
        <w:jc w:val="center"/>
        <w:rPr>
          <w:rFonts w:asciiTheme="minorEastAsia" w:eastAsiaTheme="minorEastAsia" w:hAnsiTheme="minorEastAsia"/>
          <w:sz w:val="28"/>
          <w:szCs w:val="28"/>
        </w:rPr>
      </w:pPr>
    </w:p>
    <w:p w14:paraId="1FF792CF" w14:textId="77777777" w:rsidR="00842A51" w:rsidRDefault="00842A51" w:rsidP="00D87720">
      <w:pPr>
        <w:pStyle w:val="a8"/>
        <w:keepNext/>
        <w:ind w:firstLine="560"/>
        <w:jc w:val="center"/>
        <w:rPr>
          <w:rFonts w:asciiTheme="minorEastAsia" w:eastAsiaTheme="minorEastAsia" w:hAnsiTheme="minorEastAsia"/>
          <w:sz w:val="28"/>
          <w:szCs w:val="28"/>
        </w:rPr>
      </w:pPr>
    </w:p>
    <w:p w14:paraId="2657919C" w14:textId="31B719F4" w:rsidR="00D87720" w:rsidRPr="00EB57D6" w:rsidRDefault="00D87720" w:rsidP="00D87720">
      <w:pPr>
        <w:pStyle w:val="a8"/>
        <w:keepNext/>
        <w:ind w:firstLine="560"/>
        <w:jc w:val="center"/>
        <w:rPr>
          <w:rFonts w:asciiTheme="minorEastAsia" w:eastAsiaTheme="minorEastAsia" w:hAnsiTheme="minorEastAsia"/>
          <w:sz w:val="28"/>
          <w:szCs w:val="28"/>
        </w:rPr>
      </w:pPr>
      <w:r w:rsidRPr="00EB57D6">
        <w:rPr>
          <w:rFonts w:asciiTheme="minorEastAsia" w:eastAsiaTheme="minorEastAsia" w:hAnsiTheme="minorEastAsia" w:hint="eastAsia"/>
          <w:sz w:val="28"/>
          <w:szCs w:val="28"/>
        </w:rPr>
        <w:t xml:space="preserve">表 </w:t>
      </w:r>
      <w:r w:rsidR="000C1998">
        <w:rPr>
          <w:rFonts w:asciiTheme="minorEastAsia" w:eastAsiaTheme="minorEastAsia" w:hAnsiTheme="minorEastAsia" w:hint="eastAsia"/>
          <w:sz w:val="28"/>
          <w:szCs w:val="28"/>
        </w:rPr>
        <w:t>七</w:t>
      </w:r>
      <w:r w:rsidRPr="00EB57D6">
        <w:rPr>
          <w:rFonts w:asciiTheme="minorEastAsia" w:eastAsiaTheme="minorEastAsia" w:hAnsiTheme="minorEastAsia"/>
          <w:sz w:val="28"/>
          <w:szCs w:val="28"/>
        </w:rPr>
        <w:t xml:space="preserve"> </w:t>
      </w:r>
      <w:r w:rsidRPr="00EB57D6">
        <w:rPr>
          <w:rFonts w:asciiTheme="minorEastAsia" w:eastAsiaTheme="minorEastAsia" w:hAnsiTheme="minorEastAsia" w:hint="eastAsia"/>
          <w:sz w:val="28"/>
          <w:szCs w:val="28"/>
        </w:rPr>
        <w:t>拉萨市</w:t>
      </w:r>
      <w:r w:rsidR="000C1998">
        <w:rPr>
          <w:rFonts w:asciiTheme="minorEastAsia" w:eastAsiaTheme="minorEastAsia" w:hAnsiTheme="minorEastAsia" w:hint="eastAsia"/>
          <w:sz w:val="28"/>
          <w:szCs w:val="28"/>
        </w:rPr>
        <w:t>城关区当巴飞地</w:t>
      </w:r>
      <w:r w:rsidRPr="00EB57D6">
        <w:rPr>
          <w:rFonts w:asciiTheme="minorEastAsia" w:eastAsiaTheme="minorEastAsia" w:hAnsiTheme="minorEastAsia" w:hint="eastAsia"/>
          <w:sz w:val="28"/>
          <w:szCs w:val="28"/>
        </w:rPr>
        <w:t>拟供应用地规划条件</w:t>
      </w:r>
      <w:r w:rsidRPr="00EB57D6">
        <w:rPr>
          <w:rFonts w:asciiTheme="minorEastAsia" w:eastAsiaTheme="minorEastAsia" w:hAnsiTheme="minorEastAsia" w:hint="eastAsia"/>
          <w:spacing w:val="-8"/>
          <w:sz w:val="28"/>
          <w:szCs w:val="28"/>
        </w:rPr>
        <w:t>(</w:t>
      </w:r>
      <w:r w:rsidR="000C1998">
        <w:rPr>
          <w:rFonts w:asciiTheme="minorEastAsia" w:eastAsiaTheme="minorEastAsia" w:hAnsiTheme="minorEastAsia" w:hint="eastAsia"/>
          <w:spacing w:val="-8"/>
          <w:sz w:val="28"/>
          <w:szCs w:val="28"/>
        </w:rPr>
        <w:t>项目四</w:t>
      </w:r>
      <w:r w:rsidRPr="00EB57D6">
        <w:rPr>
          <w:rFonts w:asciiTheme="minorEastAsia" w:eastAsiaTheme="minorEastAsia" w:hAnsiTheme="minorEastAsia"/>
          <w:spacing w:val="-8"/>
          <w:sz w:val="28"/>
          <w:szCs w:val="28"/>
        </w:rPr>
        <w:t>)</w:t>
      </w:r>
    </w:p>
    <w:tbl>
      <w:tblPr>
        <w:tblW w:w="99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2"/>
        <w:gridCol w:w="1560"/>
        <w:gridCol w:w="1842"/>
        <w:gridCol w:w="1843"/>
        <w:gridCol w:w="2268"/>
        <w:gridCol w:w="1558"/>
      </w:tblGrid>
      <w:tr w:rsidR="000C1998" w:rsidRPr="00EB57D6" w14:paraId="4967CEA0" w14:textId="77777777" w:rsidTr="009E2B46">
        <w:trPr>
          <w:trHeight w:val="397"/>
          <w:jc w:val="center"/>
        </w:trPr>
        <w:tc>
          <w:tcPr>
            <w:tcW w:w="852" w:type="dxa"/>
            <w:shd w:val="clear" w:color="auto" w:fill="auto"/>
            <w:vAlign w:val="center"/>
            <w:hideMark/>
          </w:tcPr>
          <w:p w14:paraId="77287FCD" w14:textId="77777777" w:rsidR="000C1998" w:rsidRPr="00A45611" w:rsidRDefault="000C1998"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项目</w:t>
            </w:r>
          </w:p>
        </w:tc>
        <w:tc>
          <w:tcPr>
            <w:tcW w:w="1560" w:type="dxa"/>
            <w:shd w:val="clear" w:color="auto" w:fill="auto"/>
            <w:vAlign w:val="center"/>
            <w:hideMark/>
          </w:tcPr>
          <w:p w14:paraId="67BBDA66" w14:textId="77777777" w:rsidR="000C1998" w:rsidRPr="00A45611" w:rsidRDefault="000C1998"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征地面积</w:t>
            </w:r>
          </w:p>
        </w:tc>
        <w:tc>
          <w:tcPr>
            <w:tcW w:w="1842" w:type="dxa"/>
            <w:shd w:val="clear" w:color="auto" w:fill="auto"/>
            <w:vAlign w:val="center"/>
            <w:hideMark/>
          </w:tcPr>
          <w:p w14:paraId="2CB66FB8" w14:textId="77777777" w:rsidR="000C1998" w:rsidRPr="00A45611" w:rsidRDefault="000C1998"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出让比例</w:t>
            </w:r>
          </w:p>
        </w:tc>
        <w:tc>
          <w:tcPr>
            <w:tcW w:w="1843" w:type="dxa"/>
            <w:shd w:val="clear" w:color="auto" w:fill="auto"/>
            <w:vAlign w:val="center"/>
            <w:hideMark/>
          </w:tcPr>
          <w:p w14:paraId="6DE8B890" w14:textId="77777777" w:rsidR="000C1998" w:rsidRPr="00A45611" w:rsidRDefault="000C1998"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出让面积(㎡)</w:t>
            </w:r>
          </w:p>
        </w:tc>
        <w:tc>
          <w:tcPr>
            <w:tcW w:w="2268" w:type="dxa"/>
            <w:shd w:val="clear" w:color="auto" w:fill="auto"/>
            <w:vAlign w:val="center"/>
            <w:hideMark/>
          </w:tcPr>
          <w:p w14:paraId="13FD5A89" w14:textId="77777777" w:rsidR="000C1998" w:rsidRPr="00A45611" w:rsidRDefault="000C1998"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土地用途</w:t>
            </w:r>
          </w:p>
        </w:tc>
        <w:tc>
          <w:tcPr>
            <w:tcW w:w="1558" w:type="dxa"/>
            <w:shd w:val="clear" w:color="auto" w:fill="auto"/>
            <w:vAlign w:val="center"/>
            <w:hideMark/>
          </w:tcPr>
          <w:p w14:paraId="7986F4BC" w14:textId="77777777" w:rsidR="000C1998" w:rsidRPr="00A45611" w:rsidRDefault="000C1998"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规划容积率</w:t>
            </w:r>
          </w:p>
        </w:tc>
      </w:tr>
      <w:tr w:rsidR="000C1998" w:rsidRPr="00EB57D6" w14:paraId="39F4DDDF" w14:textId="77777777" w:rsidTr="009E2B46">
        <w:trPr>
          <w:trHeight w:val="397"/>
          <w:jc w:val="center"/>
        </w:trPr>
        <w:tc>
          <w:tcPr>
            <w:tcW w:w="852" w:type="dxa"/>
            <w:vMerge w:val="restart"/>
            <w:shd w:val="clear" w:color="auto" w:fill="auto"/>
            <w:noWrap/>
            <w:vAlign w:val="center"/>
            <w:hideMark/>
          </w:tcPr>
          <w:p w14:paraId="2E6EB368" w14:textId="07D1A07E" w:rsidR="000C1998" w:rsidRPr="00EB57D6" w:rsidRDefault="000C1998" w:rsidP="000C1998">
            <w:pPr>
              <w:spacing w:line="240" w:lineRule="auto"/>
              <w:ind w:firstLineChars="0" w:firstLine="0"/>
              <w:jc w:val="center"/>
              <w:rPr>
                <w:rFonts w:asciiTheme="minorEastAsia" w:hAnsiTheme="minorEastAsia" w:cs="宋体"/>
                <w:b/>
                <w:bCs/>
                <w:color w:val="000000"/>
                <w:kern w:val="0"/>
                <w:sz w:val="18"/>
                <w:szCs w:val="18"/>
              </w:rPr>
            </w:pPr>
            <w:r>
              <w:rPr>
                <w:rFonts w:asciiTheme="minorEastAsia" w:hAnsiTheme="minorEastAsia" w:cs="宋体" w:hint="eastAsia"/>
                <w:color w:val="000000"/>
                <w:kern w:val="0"/>
                <w:sz w:val="18"/>
                <w:szCs w:val="18"/>
              </w:rPr>
              <w:t>拉萨市当巴飞地</w:t>
            </w:r>
          </w:p>
        </w:tc>
        <w:tc>
          <w:tcPr>
            <w:tcW w:w="1560" w:type="dxa"/>
            <w:vMerge w:val="restart"/>
            <w:shd w:val="clear" w:color="auto" w:fill="auto"/>
            <w:noWrap/>
            <w:vAlign w:val="center"/>
            <w:hideMark/>
          </w:tcPr>
          <w:p w14:paraId="67E56A1B" w14:textId="27E29946" w:rsidR="000C1998" w:rsidRPr="00EB57D6" w:rsidRDefault="000C1998" w:rsidP="000C1998">
            <w:pPr>
              <w:widowControl/>
              <w:spacing w:line="240" w:lineRule="auto"/>
              <w:ind w:firstLineChars="111"/>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19.82</w:t>
            </w:r>
            <w:r w:rsidRPr="00EB57D6">
              <w:rPr>
                <w:rFonts w:asciiTheme="minorEastAsia" w:hAnsiTheme="minorEastAsia" w:cs="宋体" w:hint="eastAsia"/>
                <w:color w:val="000000"/>
                <w:kern w:val="0"/>
                <w:sz w:val="18"/>
                <w:szCs w:val="18"/>
              </w:rPr>
              <w:t>亩</w:t>
            </w:r>
          </w:p>
          <w:p w14:paraId="67247907" w14:textId="39A3DC60" w:rsidR="000C1998" w:rsidRPr="00EB57D6" w:rsidRDefault="000C1998" w:rsidP="009E2B46">
            <w:pPr>
              <w:widowControl/>
              <w:spacing w:line="240" w:lineRule="auto"/>
              <w:ind w:firstLineChars="0" w:firstLine="0"/>
              <w:rPr>
                <w:rFonts w:asciiTheme="minorEastAsia" w:hAnsiTheme="minorEastAsia" w:cs="宋体"/>
                <w:b/>
                <w:bCs/>
                <w:color w:val="000000"/>
                <w:kern w:val="0"/>
                <w:sz w:val="18"/>
                <w:szCs w:val="18"/>
              </w:rPr>
            </w:pPr>
            <w:r>
              <w:rPr>
                <w:rFonts w:asciiTheme="minorEastAsia" w:hAnsiTheme="minorEastAsia" w:cs="宋体" w:hint="eastAsia"/>
                <w:color w:val="000000"/>
                <w:kern w:val="0"/>
                <w:sz w:val="18"/>
                <w:szCs w:val="18"/>
              </w:rPr>
              <w:t>（13514.29</w:t>
            </w:r>
            <w:r w:rsidRPr="00EB57D6">
              <w:rPr>
                <w:rFonts w:asciiTheme="minorEastAsia" w:hAnsiTheme="minorEastAsia" w:cs="宋体" w:hint="eastAsia"/>
                <w:color w:val="000000"/>
                <w:kern w:val="0"/>
                <w:sz w:val="18"/>
                <w:szCs w:val="18"/>
              </w:rPr>
              <w:t>㎡)</w:t>
            </w:r>
          </w:p>
        </w:tc>
        <w:tc>
          <w:tcPr>
            <w:tcW w:w="1842" w:type="dxa"/>
            <w:shd w:val="clear" w:color="auto" w:fill="auto"/>
            <w:noWrap/>
            <w:vAlign w:val="center"/>
            <w:hideMark/>
          </w:tcPr>
          <w:p w14:paraId="7D43FEF8" w14:textId="77777777" w:rsidR="000C1998" w:rsidRPr="00EB57D6" w:rsidRDefault="000C1998" w:rsidP="009E2B46">
            <w:pPr>
              <w:widowControl/>
              <w:spacing w:line="240" w:lineRule="auto"/>
              <w:ind w:firstLineChars="0" w:firstLine="0"/>
              <w:jc w:val="center"/>
              <w:rPr>
                <w:rFonts w:asciiTheme="minorEastAsia" w:hAnsiTheme="minorEastAsia" w:cs="宋体"/>
                <w:b/>
                <w:bCs/>
                <w:color w:val="000000"/>
                <w:kern w:val="0"/>
                <w:sz w:val="18"/>
                <w:szCs w:val="18"/>
              </w:rPr>
            </w:pPr>
            <w:r w:rsidRPr="00EB57D6">
              <w:rPr>
                <w:rFonts w:asciiTheme="minorEastAsia" w:hAnsiTheme="minorEastAsia" w:cs="宋体" w:hint="eastAsia"/>
                <w:color w:val="000000"/>
                <w:kern w:val="0"/>
                <w:sz w:val="18"/>
                <w:szCs w:val="18"/>
              </w:rPr>
              <w:t>1.85%</w:t>
            </w:r>
          </w:p>
        </w:tc>
        <w:tc>
          <w:tcPr>
            <w:tcW w:w="1843" w:type="dxa"/>
            <w:shd w:val="clear" w:color="auto" w:fill="auto"/>
            <w:noWrap/>
            <w:vAlign w:val="center"/>
          </w:tcPr>
          <w:p w14:paraId="349972D8" w14:textId="119B2093" w:rsidR="000C1998" w:rsidRPr="00EB57D6" w:rsidRDefault="000C1998" w:rsidP="009E2B46">
            <w:pPr>
              <w:widowControl/>
              <w:spacing w:line="240" w:lineRule="auto"/>
              <w:ind w:firstLineChars="0" w:firstLine="0"/>
              <w:jc w:val="center"/>
              <w:rPr>
                <w:rFonts w:asciiTheme="minorEastAsia" w:hAnsiTheme="minorEastAsia" w:cs="宋体"/>
                <w:b/>
                <w:bCs/>
                <w:color w:val="000000"/>
                <w:kern w:val="0"/>
                <w:sz w:val="18"/>
                <w:szCs w:val="18"/>
              </w:rPr>
            </w:pPr>
            <w:r>
              <w:rPr>
                <w:rFonts w:asciiTheme="minorEastAsia" w:hAnsiTheme="minorEastAsia" w:cs="宋体" w:hint="eastAsia"/>
                <w:b/>
                <w:bCs/>
                <w:color w:val="000000"/>
                <w:kern w:val="0"/>
                <w:sz w:val="18"/>
                <w:szCs w:val="18"/>
              </w:rPr>
              <w:t>244.46</w:t>
            </w:r>
          </w:p>
        </w:tc>
        <w:tc>
          <w:tcPr>
            <w:tcW w:w="2268" w:type="dxa"/>
            <w:shd w:val="clear" w:color="auto" w:fill="auto"/>
            <w:vAlign w:val="center"/>
            <w:hideMark/>
          </w:tcPr>
          <w:p w14:paraId="7DD7A0F5" w14:textId="77777777" w:rsidR="000C1998" w:rsidRPr="00EB57D6" w:rsidRDefault="000C1998" w:rsidP="009E2B46">
            <w:pPr>
              <w:widowControl/>
              <w:spacing w:line="240" w:lineRule="auto"/>
              <w:ind w:firstLineChars="0" w:firstLine="0"/>
              <w:jc w:val="center"/>
              <w:rPr>
                <w:rFonts w:asciiTheme="minorEastAsia" w:hAnsiTheme="minorEastAsia" w:cs="宋体"/>
                <w:b/>
                <w:bCs/>
                <w:color w:val="000000"/>
                <w:kern w:val="0"/>
                <w:sz w:val="18"/>
                <w:szCs w:val="18"/>
              </w:rPr>
            </w:pPr>
            <w:r w:rsidRPr="00EB57D6">
              <w:rPr>
                <w:rFonts w:asciiTheme="minorEastAsia" w:hAnsiTheme="minorEastAsia" w:cs="宋体" w:hint="eastAsia"/>
                <w:color w:val="000000"/>
                <w:kern w:val="0"/>
                <w:sz w:val="18"/>
                <w:szCs w:val="18"/>
              </w:rPr>
              <w:t>商服用地</w:t>
            </w:r>
          </w:p>
        </w:tc>
        <w:tc>
          <w:tcPr>
            <w:tcW w:w="1558" w:type="dxa"/>
            <w:shd w:val="clear" w:color="auto" w:fill="auto"/>
            <w:noWrap/>
            <w:vAlign w:val="center"/>
            <w:hideMark/>
          </w:tcPr>
          <w:p w14:paraId="5446C4B3" w14:textId="77777777" w:rsidR="000C1998" w:rsidRPr="00EB57D6" w:rsidRDefault="000C1998" w:rsidP="009E2B46">
            <w:pPr>
              <w:widowControl/>
              <w:spacing w:line="240" w:lineRule="auto"/>
              <w:ind w:firstLineChars="0" w:firstLine="0"/>
              <w:jc w:val="center"/>
              <w:rPr>
                <w:rFonts w:asciiTheme="minorEastAsia" w:hAnsiTheme="minorEastAsia" w:cs="宋体"/>
                <w:b/>
                <w:bCs/>
                <w:color w:val="000000"/>
                <w:kern w:val="0"/>
                <w:sz w:val="18"/>
                <w:szCs w:val="18"/>
              </w:rPr>
            </w:pPr>
            <w:r w:rsidRPr="00EB57D6">
              <w:rPr>
                <w:rFonts w:asciiTheme="minorEastAsia" w:hAnsiTheme="minorEastAsia" w:cs="宋体" w:hint="eastAsia"/>
                <w:color w:val="000000"/>
                <w:kern w:val="0"/>
                <w:sz w:val="18"/>
                <w:szCs w:val="18"/>
              </w:rPr>
              <w:t>3.5</w:t>
            </w:r>
          </w:p>
        </w:tc>
      </w:tr>
      <w:tr w:rsidR="000C1998" w:rsidRPr="00EB57D6" w14:paraId="7EB8BC47" w14:textId="77777777" w:rsidTr="009E2B46">
        <w:trPr>
          <w:trHeight w:val="397"/>
          <w:jc w:val="center"/>
        </w:trPr>
        <w:tc>
          <w:tcPr>
            <w:tcW w:w="852" w:type="dxa"/>
            <w:vMerge/>
            <w:shd w:val="clear" w:color="auto" w:fill="auto"/>
            <w:noWrap/>
            <w:vAlign w:val="center"/>
            <w:hideMark/>
          </w:tcPr>
          <w:p w14:paraId="01F07B7F" w14:textId="77777777" w:rsidR="000C1998" w:rsidRPr="00EB57D6" w:rsidRDefault="000C1998" w:rsidP="009E2B46">
            <w:pPr>
              <w:spacing w:line="240" w:lineRule="auto"/>
              <w:ind w:firstLine="360"/>
              <w:jc w:val="center"/>
              <w:rPr>
                <w:rFonts w:asciiTheme="minorEastAsia" w:hAnsiTheme="minorEastAsia" w:cs="宋体"/>
                <w:color w:val="000000"/>
                <w:kern w:val="0"/>
                <w:sz w:val="18"/>
                <w:szCs w:val="18"/>
              </w:rPr>
            </w:pPr>
          </w:p>
        </w:tc>
        <w:tc>
          <w:tcPr>
            <w:tcW w:w="1560" w:type="dxa"/>
            <w:vMerge/>
            <w:shd w:val="clear" w:color="auto" w:fill="auto"/>
            <w:noWrap/>
            <w:vAlign w:val="center"/>
            <w:hideMark/>
          </w:tcPr>
          <w:p w14:paraId="01BE758E" w14:textId="77777777" w:rsidR="000C1998" w:rsidRPr="00EB57D6" w:rsidRDefault="000C1998" w:rsidP="009E2B46">
            <w:pPr>
              <w:spacing w:line="240" w:lineRule="auto"/>
              <w:ind w:firstLine="360"/>
              <w:jc w:val="center"/>
              <w:rPr>
                <w:rFonts w:asciiTheme="minorEastAsia" w:hAnsiTheme="minorEastAsia" w:cs="宋体"/>
                <w:color w:val="000000"/>
                <w:kern w:val="0"/>
                <w:sz w:val="18"/>
                <w:szCs w:val="18"/>
              </w:rPr>
            </w:pPr>
          </w:p>
        </w:tc>
        <w:tc>
          <w:tcPr>
            <w:tcW w:w="1842" w:type="dxa"/>
            <w:shd w:val="clear" w:color="auto" w:fill="auto"/>
            <w:noWrap/>
            <w:vAlign w:val="center"/>
            <w:hideMark/>
          </w:tcPr>
          <w:p w14:paraId="02B087D5" w14:textId="77777777" w:rsidR="000C1998" w:rsidRPr="00EB57D6" w:rsidRDefault="000C1998"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28.07%</w:t>
            </w:r>
          </w:p>
        </w:tc>
        <w:tc>
          <w:tcPr>
            <w:tcW w:w="1843" w:type="dxa"/>
            <w:shd w:val="clear" w:color="auto" w:fill="auto"/>
            <w:noWrap/>
            <w:vAlign w:val="center"/>
          </w:tcPr>
          <w:p w14:paraId="4957A62E" w14:textId="073D6CA4" w:rsidR="000C1998" w:rsidRPr="00EB57D6" w:rsidRDefault="000C1998"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3709.25</w:t>
            </w:r>
          </w:p>
        </w:tc>
        <w:tc>
          <w:tcPr>
            <w:tcW w:w="2268" w:type="dxa"/>
            <w:shd w:val="clear" w:color="auto" w:fill="auto"/>
            <w:vAlign w:val="center"/>
            <w:hideMark/>
          </w:tcPr>
          <w:p w14:paraId="428F0094" w14:textId="77777777" w:rsidR="000C1998" w:rsidRPr="00EB57D6" w:rsidRDefault="000C1998"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住宅用地</w:t>
            </w:r>
          </w:p>
        </w:tc>
        <w:tc>
          <w:tcPr>
            <w:tcW w:w="1558" w:type="dxa"/>
            <w:shd w:val="clear" w:color="auto" w:fill="auto"/>
            <w:noWrap/>
            <w:vAlign w:val="center"/>
            <w:hideMark/>
          </w:tcPr>
          <w:p w14:paraId="03160489" w14:textId="77777777" w:rsidR="000C1998" w:rsidRPr="00EB57D6" w:rsidRDefault="000C1998"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1.5</w:t>
            </w:r>
          </w:p>
        </w:tc>
      </w:tr>
      <w:tr w:rsidR="000C1998" w:rsidRPr="00EB57D6" w14:paraId="028E8092" w14:textId="77777777" w:rsidTr="009E2B46">
        <w:trPr>
          <w:trHeight w:val="397"/>
          <w:jc w:val="center"/>
        </w:trPr>
        <w:tc>
          <w:tcPr>
            <w:tcW w:w="852" w:type="dxa"/>
            <w:vMerge/>
            <w:shd w:val="clear" w:color="auto" w:fill="auto"/>
            <w:noWrap/>
            <w:vAlign w:val="center"/>
            <w:hideMark/>
          </w:tcPr>
          <w:p w14:paraId="101BFF10" w14:textId="77777777" w:rsidR="000C1998" w:rsidRPr="00EB57D6" w:rsidRDefault="000C1998" w:rsidP="009E2B46">
            <w:pPr>
              <w:spacing w:line="240" w:lineRule="auto"/>
              <w:ind w:firstLine="360"/>
              <w:jc w:val="center"/>
              <w:rPr>
                <w:rFonts w:asciiTheme="minorEastAsia" w:hAnsiTheme="minorEastAsia" w:cs="宋体"/>
                <w:color w:val="000000"/>
                <w:kern w:val="0"/>
                <w:sz w:val="18"/>
                <w:szCs w:val="18"/>
              </w:rPr>
            </w:pPr>
          </w:p>
        </w:tc>
        <w:tc>
          <w:tcPr>
            <w:tcW w:w="1560" w:type="dxa"/>
            <w:vMerge/>
            <w:shd w:val="clear" w:color="auto" w:fill="auto"/>
            <w:noWrap/>
            <w:vAlign w:val="center"/>
            <w:hideMark/>
          </w:tcPr>
          <w:p w14:paraId="1D14B83F" w14:textId="77777777" w:rsidR="000C1998" w:rsidRPr="00EB57D6" w:rsidRDefault="000C1998" w:rsidP="009E2B46">
            <w:pPr>
              <w:spacing w:line="240" w:lineRule="auto"/>
              <w:ind w:firstLine="360"/>
              <w:jc w:val="center"/>
              <w:rPr>
                <w:rFonts w:asciiTheme="minorEastAsia" w:hAnsiTheme="minorEastAsia" w:cs="宋体"/>
                <w:color w:val="000000"/>
                <w:kern w:val="0"/>
                <w:sz w:val="18"/>
                <w:szCs w:val="18"/>
              </w:rPr>
            </w:pPr>
          </w:p>
        </w:tc>
        <w:tc>
          <w:tcPr>
            <w:tcW w:w="1842" w:type="dxa"/>
            <w:shd w:val="clear" w:color="auto" w:fill="auto"/>
            <w:noWrap/>
            <w:vAlign w:val="center"/>
            <w:hideMark/>
          </w:tcPr>
          <w:p w14:paraId="3EECFB8A" w14:textId="77777777" w:rsidR="000C1998" w:rsidRPr="00EB57D6" w:rsidRDefault="000C1998"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7.79%</w:t>
            </w:r>
          </w:p>
        </w:tc>
        <w:tc>
          <w:tcPr>
            <w:tcW w:w="1843" w:type="dxa"/>
            <w:shd w:val="clear" w:color="auto" w:fill="auto"/>
            <w:noWrap/>
            <w:vAlign w:val="center"/>
          </w:tcPr>
          <w:p w14:paraId="247AAEE2" w14:textId="5A7D7CC2" w:rsidR="000C1998" w:rsidRPr="00EB57D6" w:rsidRDefault="000C1998"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1029.39</w:t>
            </w:r>
          </w:p>
        </w:tc>
        <w:tc>
          <w:tcPr>
            <w:tcW w:w="2268" w:type="dxa"/>
            <w:shd w:val="clear" w:color="auto" w:fill="auto"/>
            <w:vAlign w:val="center"/>
            <w:hideMark/>
          </w:tcPr>
          <w:p w14:paraId="1193CE19" w14:textId="77777777" w:rsidR="000C1998" w:rsidRPr="00EB57D6" w:rsidRDefault="000C1998"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商住用地</w:t>
            </w:r>
          </w:p>
        </w:tc>
        <w:tc>
          <w:tcPr>
            <w:tcW w:w="1558" w:type="dxa"/>
            <w:shd w:val="clear" w:color="auto" w:fill="auto"/>
            <w:noWrap/>
            <w:vAlign w:val="center"/>
            <w:hideMark/>
          </w:tcPr>
          <w:p w14:paraId="6E565F2F" w14:textId="77777777" w:rsidR="000C1998" w:rsidRPr="00EB57D6" w:rsidRDefault="000C1998"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1.9</w:t>
            </w:r>
          </w:p>
        </w:tc>
      </w:tr>
      <w:tr w:rsidR="000C1998" w:rsidRPr="00EB57D6" w14:paraId="4900B558" w14:textId="77777777" w:rsidTr="009E2B46">
        <w:trPr>
          <w:trHeight w:val="397"/>
          <w:jc w:val="center"/>
        </w:trPr>
        <w:tc>
          <w:tcPr>
            <w:tcW w:w="852" w:type="dxa"/>
            <w:vMerge/>
            <w:shd w:val="clear" w:color="auto" w:fill="auto"/>
            <w:noWrap/>
            <w:vAlign w:val="center"/>
            <w:hideMark/>
          </w:tcPr>
          <w:p w14:paraId="2FE70322" w14:textId="77777777" w:rsidR="000C1998" w:rsidRPr="00EB57D6" w:rsidRDefault="000C1998" w:rsidP="009E2B46">
            <w:pPr>
              <w:spacing w:line="240" w:lineRule="auto"/>
              <w:ind w:firstLine="360"/>
              <w:jc w:val="center"/>
              <w:rPr>
                <w:rFonts w:asciiTheme="minorEastAsia" w:hAnsiTheme="minorEastAsia" w:cs="宋体"/>
                <w:color w:val="000000"/>
                <w:kern w:val="0"/>
                <w:sz w:val="18"/>
                <w:szCs w:val="18"/>
              </w:rPr>
            </w:pPr>
          </w:p>
        </w:tc>
        <w:tc>
          <w:tcPr>
            <w:tcW w:w="1560" w:type="dxa"/>
            <w:vMerge/>
            <w:shd w:val="clear" w:color="auto" w:fill="auto"/>
            <w:noWrap/>
            <w:vAlign w:val="center"/>
            <w:hideMark/>
          </w:tcPr>
          <w:p w14:paraId="4C6FFBA1" w14:textId="77777777" w:rsidR="000C1998" w:rsidRPr="00EB57D6" w:rsidRDefault="000C1998" w:rsidP="009E2B46">
            <w:pPr>
              <w:spacing w:line="240" w:lineRule="auto"/>
              <w:ind w:firstLine="360"/>
              <w:jc w:val="center"/>
              <w:rPr>
                <w:rFonts w:asciiTheme="minorEastAsia" w:hAnsiTheme="minorEastAsia" w:cs="宋体"/>
                <w:color w:val="000000"/>
                <w:kern w:val="0"/>
                <w:sz w:val="18"/>
                <w:szCs w:val="18"/>
              </w:rPr>
            </w:pPr>
          </w:p>
        </w:tc>
        <w:tc>
          <w:tcPr>
            <w:tcW w:w="1842" w:type="dxa"/>
            <w:shd w:val="clear" w:color="auto" w:fill="auto"/>
            <w:noWrap/>
            <w:vAlign w:val="center"/>
            <w:hideMark/>
          </w:tcPr>
          <w:p w14:paraId="7F153CE1" w14:textId="77777777" w:rsidR="000C1998" w:rsidRPr="00EB57D6" w:rsidRDefault="000C1998"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22.10%</w:t>
            </w:r>
          </w:p>
        </w:tc>
        <w:tc>
          <w:tcPr>
            <w:tcW w:w="1843" w:type="dxa"/>
            <w:shd w:val="clear" w:color="auto" w:fill="auto"/>
            <w:noWrap/>
            <w:vAlign w:val="center"/>
          </w:tcPr>
          <w:p w14:paraId="6CCD8B6E" w14:textId="1B280CA0" w:rsidR="000C1998" w:rsidRPr="00EB57D6" w:rsidRDefault="000C1998"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2920.36</w:t>
            </w:r>
          </w:p>
        </w:tc>
        <w:tc>
          <w:tcPr>
            <w:tcW w:w="2268" w:type="dxa"/>
            <w:shd w:val="clear" w:color="auto" w:fill="auto"/>
            <w:vAlign w:val="center"/>
            <w:hideMark/>
          </w:tcPr>
          <w:p w14:paraId="246AF95E" w14:textId="77777777" w:rsidR="000C1998" w:rsidRPr="00EB57D6" w:rsidRDefault="000C1998"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商住用地(远景用地)</w:t>
            </w:r>
          </w:p>
        </w:tc>
        <w:tc>
          <w:tcPr>
            <w:tcW w:w="1558" w:type="dxa"/>
            <w:shd w:val="clear" w:color="auto" w:fill="auto"/>
            <w:noWrap/>
            <w:vAlign w:val="center"/>
            <w:hideMark/>
          </w:tcPr>
          <w:p w14:paraId="36ED4F1C" w14:textId="77777777" w:rsidR="000C1998" w:rsidRPr="00EB57D6" w:rsidRDefault="000C1998"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1.9</w:t>
            </w:r>
          </w:p>
        </w:tc>
      </w:tr>
      <w:tr w:rsidR="000C1998" w:rsidRPr="00EB57D6" w14:paraId="3B8BA292" w14:textId="77777777" w:rsidTr="009E2B46">
        <w:trPr>
          <w:trHeight w:val="397"/>
          <w:jc w:val="center"/>
        </w:trPr>
        <w:tc>
          <w:tcPr>
            <w:tcW w:w="852" w:type="dxa"/>
            <w:vMerge/>
            <w:shd w:val="clear" w:color="auto" w:fill="auto"/>
            <w:noWrap/>
            <w:vAlign w:val="center"/>
            <w:hideMark/>
          </w:tcPr>
          <w:p w14:paraId="3B39D872" w14:textId="77777777" w:rsidR="000C1998" w:rsidRPr="00EB57D6" w:rsidRDefault="000C1998" w:rsidP="009E2B46">
            <w:pPr>
              <w:spacing w:line="240" w:lineRule="auto"/>
              <w:ind w:firstLine="360"/>
              <w:jc w:val="center"/>
              <w:rPr>
                <w:rFonts w:asciiTheme="minorEastAsia" w:hAnsiTheme="minorEastAsia" w:cs="宋体"/>
                <w:color w:val="000000"/>
                <w:kern w:val="0"/>
                <w:sz w:val="18"/>
                <w:szCs w:val="18"/>
              </w:rPr>
            </w:pPr>
          </w:p>
        </w:tc>
        <w:tc>
          <w:tcPr>
            <w:tcW w:w="1560" w:type="dxa"/>
            <w:vMerge/>
            <w:shd w:val="clear" w:color="auto" w:fill="auto"/>
            <w:noWrap/>
            <w:vAlign w:val="center"/>
            <w:hideMark/>
          </w:tcPr>
          <w:p w14:paraId="35316156" w14:textId="77777777" w:rsidR="000C1998" w:rsidRPr="00EB57D6" w:rsidRDefault="000C1998" w:rsidP="009E2B46">
            <w:pPr>
              <w:spacing w:line="240" w:lineRule="auto"/>
              <w:ind w:firstLine="360"/>
              <w:jc w:val="center"/>
              <w:rPr>
                <w:rFonts w:asciiTheme="minorEastAsia" w:hAnsiTheme="minorEastAsia" w:cs="宋体"/>
                <w:color w:val="000000"/>
                <w:kern w:val="0"/>
                <w:sz w:val="18"/>
                <w:szCs w:val="18"/>
              </w:rPr>
            </w:pPr>
          </w:p>
        </w:tc>
        <w:tc>
          <w:tcPr>
            <w:tcW w:w="1842" w:type="dxa"/>
            <w:shd w:val="clear" w:color="auto" w:fill="auto"/>
            <w:noWrap/>
            <w:vAlign w:val="center"/>
            <w:hideMark/>
          </w:tcPr>
          <w:p w14:paraId="426FE481" w14:textId="77777777" w:rsidR="000C1998" w:rsidRPr="00EB57D6" w:rsidRDefault="000C1998"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6.29%</w:t>
            </w:r>
          </w:p>
        </w:tc>
        <w:tc>
          <w:tcPr>
            <w:tcW w:w="1843" w:type="dxa"/>
            <w:shd w:val="clear" w:color="auto" w:fill="auto"/>
            <w:noWrap/>
            <w:vAlign w:val="center"/>
          </w:tcPr>
          <w:p w14:paraId="599DEE8C" w14:textId="6A790A0C" w:rsidR="000C1998" w:rsidRPr="00EB57D6" w:rsidRDefault="000C1998"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831.18</w:t>
            </w:r>
          </w:p>
        </w:tc>
        <w:tc>
          <w:tcPr>
            <w:tcW w:w="2268" w:type="dxa"/>
            <w:shd w:val="clear" w:color="auto" w:fill="auto"/>
            <w:vAlign w:val="center"/>
            <w:hideMark/>
          </w:tcPr>
          <w:p w14:paraId="1AD547DB" w14:textId="77777777" w:rsidR="000C1998" w:rsidRPr="00EB57D6" w:rsidRDefault="000C1998"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公共服务与公共管理设施</w:t>
            </w:r>
          </w:p>
        </w:tc>
        <w:tc>
          <w:tcPr>
            <w:tcW w:w="1558" w:type="dxa"/>
            <w:shd w:val="clear" w:color="auto" w:fill="auto"/>
            <w:noWrap/>
            <w:vAlign w:val="center"/>
            <w:hideMark/>
          </w:tcPr>
          <w:p w14:paraId="03324B9E" w14:textId="77777777" w:rsidR="000C1998" w:rsidRPr="00EB57D6" w:rsidRDefault="000C1998"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w:t>
            </w:r>
          </w:p>
        </w:tc>
      </w:tr>
      <w:tr w:rsidR="000C1998" w:rsidRPr="00EB57D6" w14:paraId="0390F84B" w14:textId="77777777" w:rsidTr="009E2B46">
        <w:trPr>
          <w:trHeight w:val="397"/>
          <w:jc w:val="center"/>
        </w:trPr>
        <w:tc>
          <w:tcPr>
            <w:tcW w:w="852" w:type="dxa"/>
            <w:vMerge/>
            <w:shd w:val="clear" w:color="auto" w:fill="auto"/>
            <w:noWrap/>
            <w:vAlign w:val="center"/>
            <w:hideMark/>
          </w:tcPr>
          <w:p w14:paraId="76E8A164" w14:textId="77777777" w:rsidR="000C1998" w:rsidRPr="00EB57D6" w:rsidRDefault="000C1998" w:rsidP="009E2B46">
            <w:pPr>
              <w:spacing w:line="240" w:lineRule="auto"/>
              <w:ind w:firstLine="360"/>
              <w:jc w:val="center"/>
              <w:rPr>
                <w:rFonts w:asciiTheme="minorEastAsia" w:hAnsiTheme="minorEastAsia" w:cs="宋体"/>
                <w:color w:val="000000"/>
                <w:kern w:val="0"/>
                <w:sz w:val="18"/>
                <w:szCs w:val="18"/>
              </w:rPr>
            </w:pPr>
          </w:p>
        </w:tc>
        <w:tc>
          <w:tcPr>
            <w:tcW w:w="1560" w:type="dxa"/>
            <w:vMerge/>
            <w:shd w:val="clear" w:color="auto" w:fill="auto"/>
            <w:noWrap/>
            <w:vAlign w:val="center"/>
            <w:hideMark/>
          </w:tcPr>
          <w:p w14:paraId="55846ED1" w14:textId="77777777" w:rsidR="000C1998" w:rsidRPr="00EB57D6" w:rsidRDefault="000C1998" w:rsidP="009E2B46">
            <w:pPr>
              <w:spacing w:line="240" w:lineRule="auto"/>
              <w:ind w:firstLine="360"/>
              <w:jc w:val="center"/>
              <w:rPr>
                <w:rFonts w:asciiTheme="minorEastAsia" w:hAnsiTheme="minorEastAsia" w:cs="宋体"/>
                <w:color w:val="000000"/>
                <w:kern w:val="0"/>
                <w:sz w:val="18"/>
                <w:szCs w:val="18"/>
              </w:rPr>
            </w:pPr>
          </w:p>
        </w:tc>
        <w:tc>
          <w:tcPr>
            <w:tcW w:w="1842" w:type="dxa"/>
            <w:shd w:val="clear" w:color="auto" w:fill="auto"/>
            <w:noWrap/>
            <w:vAlign w:val="center"/>
            <w:hideMark/>
          </w:tcPr>
          <w:p w14:paraId="549C1A92" w14:textId="77777777" w:rsidR="000C1998" w:rsidRPr="00EB57D6" w:rsidRDefault="000C1998"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1.98%</w:t>
            </w:r>
          </w:p>
        </w:tc>
        <w:tc>
          <w:tcPr>
            <w:tcW w:w="1843" w:type="dxa"/>
            <w:shd w:val="clear" w:color="auto" w:fill="auto"/>
            <w:noWrap/>
            <w:vAlign w:val="center"/>
          </w:tcPr>
          <w:p w14:paraId="03B43A4B" w14:textId="408369D7" w:rsidR="000C1998" w:rsidRPr="00EB57D6" w:rsidRDefault="000C1998"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261.64</w:t>
            </w:r>
          </w:p>
        </w:tc>
        <w:tc>
          <w:tcPr>
            <w:tcW w:w="2268" w:type="dxa"/>
            <w:shd w:val="clear" w:color="auto" w:fill="auto"/>
            <w:vAlign w:val="center"/>
            <w:hideMark/>
          </w:tcPr>
          <w:p w14:paraId="342D0E43" w14:textId="77777777" w:rsidR="000C1998" w:rsidRPr="00EB57D6" w:rsidRDefault="000C1998"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公共设施用地</w:t>
            </w:r>
          </w:p>
        </w:tc>
        <w:tc>
          <w:tcPr>
            <w:tcW w:w="1558" w:type="dxa"/>
            <w:shd w:val="clear" w:color="auto" w:fill="auto"/>
            <w:noWrap/>
            <w:vAlign w:val="center"/>
            <w:hideMark/>
          </w:tcPr>
          <w:p w14:paraId="3F88F0F7" w14:textId="77777777" w:rsidR="000C1998" w:rsidRPr="00EB57D6" w:rsidRDefault="000C1998"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w:t>
            </w:r>
          </w:p>
        </w:tc>
      </w:tr>
      <w:tr w:rsidR="000C1998" w:rsidRPr="00EB57D6" w14:paraId="3D251FD7" w14:textId="77777777" w:rsidTr="009E2B46">
        <w:trPr>
          <w:trHeight w:val="397"/>
          <w:jc w:val="center"/>
        </w:trPr>
        <w:tc>
          <w:tcPr>
            <w:tcW w:w="2412" w:type="dxa"/>
            <w:gridSpan w:val="2"/>
            <w:shd w:val="clear" w:color="auto" w:fill="auto"/>
            <w:noWrap/>
            <w:vAlign w:val="center"/>
          </w:tcPr>
          <w:p w14:paraId="6B921070" w14:textId="77777777" w:rsidR="000C1998" w:rsidRPr="00EB57D6" w:rsidRDefault="000C1998"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小计</w:t>
            </w:r>
          </w:p>
        </w:tc>
        <w:tc>
          <w:tcPr>
            <w:tcW w:w="1842" w:type="dxa"/>
            <w:shd w:val="clear" w:color="auto" w:fill="auto"/>
            <w:noWrap/>
            <w:vAlign w:val="center"/>
          </w:tcPr>
          <w:p w14:paraId="5D8D858F" w14:textId="77777777" w:rsidR="000C1998" w:rsidRPr="00EB57D6" w:rsidRDefault="000C1998" w:rsidP="009E2B46">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b/>
                <w:bCs/>
                <w:color w:val="000000"/>
                <w:kern w:val="0"/>
                <w:sz w:val="18"/>
                <w:szCs w:val="18"/>
              </w:rPr>
              <w:t>68.08</w:t>
            </w:r>
            <w:r w:rsidRPr="00EB57D6">
              <w:rPr>
                <w:rFonts w:asciiTheme="minorEastAsia" w:hAnsiTheme="minorEastAsia" w:cs="宋体" w:hint="eastAsia"/>
                <w:b/>
                <w:bCs/>
                <w:color w:val="000000"/>
                <w:kern w:val="0"/>
                <w:sz w:val="18"/>
                <w:szCs w:val="18"/>
              </w:rPr>
              <w:t>%</w:t>
            </w:r>
          </w:p>
        </w:tc>
        <w:tc>
          <w:tcPr>
            <w:tcW w:w="1843" w:type="dxa"/>
            <w:shd w:val="clear" w:color="auto" w:fill="auto"/>
            <w:noWrap/>
            <w:vAlign w:val="center"/>
          </w:tcPr>
          <w:p w14:paraId="194995F2" w14:textId="4343D3F9" w:rsidR="000C1998" w:rsidRPr="00EB57D6" w:rsidRDefault="000C1998" w:rsidP="009E2B46">
            <w:pPr>
              <w:widowControl/>
              <w:spacing w:line="240" w:lineRule="auto"/>
              <w:ind w:firstLineChars="0" w:firstLine="0"/>
              <w:jc w:val="center"/>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8996.28</w:t>
            </w:r>
          </w:p>
        </w:tc>
        <w:tc>
          <w:tcPr>
            <w:tcW w:w="2268" w:type="dxa"/>
            <w:shd w:val="clear" w:color="auto" w:fill="auto"/>
            <w:vAlign w:val="center"/>
          </w:tcPr>
          <w:p w14:paraId="370A13F8" w14:textId="77777777" w:rsidR="000C1998" w:rsidRPr="00EB57D6" w:rsidRDefault="000C1998" w:rsidP="009E2B46">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hint="eastAsia"/>
                <w:b/>
                <w:color w:val="000000"/>
                <w:kern w:val="0"/>
                <w:sz w:val="18"/>
                <w:szCs w:val="18"/>
              </w:rPr>
              <w:t>-</w:t>
            </w:r>
          </w:p>
        </w:tc>
        <w:tc>
          <w:tcPr>
            <w:tcW w:w="1558" w:type="dxa"/>
            <w:shd w:val="clear" w:color="auto" w:fill="auto"/>
            <w:noWrap/>
            <w:vAlign w:val="center"/>
          </w:tcPr>
          <w:p w14:paraId="18ACEDA2" w14:textId="77777777" w:rsidR="000C1998" w:rsidRPr="00EB57D6" w:rsidRDefault="000C1998" w:rsidP="009E2B46">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hint="eastAsia"/>
                <w:b/>
                <w:bCs/>
                <w:color w:val="000000"/>
                <w:kern w:val="0"/>
                <w:sz w:val="18"/>
                <w:szCs w:val="18"/>
              </w:rPr>
              <w:t>-</w:t>
            </w:r>
          </w:p>
        </w:tc>
      </w:tr>
    </w:tbl>
    <w:p w14:paraId="3C6A4A46" w14:textId="77777777" w:rsidR="00D87720" w:rsidRDefault="00D87720" w:rsidP="004D692C">
      <w:pPr>
        <w:pStyle w:val="a8"/>
        <w:keepNext/>
        <w:ind w:firstLine="560"/>
        <w:rPr>
          <w:rFonts w:asciiTheme="minorEastAsia" w:eastAsiaTheme="minorEastAsia" w:hAnsiTheme="minorEastAsia"/>
          <w:sz w:val="28"/>
          <w:szCs w:val="28"/>
        </w:rPr>
      </w:pPr>
    </w:p>
    <w:p w14:paraId="56D5A14C" w14:textId="4A9E4C39" w:rsidR="004D692C" w:rsidRPr="00EB57D6" w:rsidRDefault="004D692C" w:rsidP="004D692C">
      <w:pPr>
        <w:pStyle w:val="a8"/>
        <w:keepNext/>
        <w:ind w:firstLine="560"/>
        <w:rPr>
          <w:rFonts w:asciiTheme="minorEastAsia" w:eastAsiaTheme="minorEastAsia" w:hAnsiTheme="minorEastAsia"/>
          <w:sz w:val="28"/>
          <w:szCs w:val="28"/>
        </w:rPr>
      </w:pPr>
      <w:r w:rsidRPr="00EB57D6">
        <w:rPr>
          <w:rFonts w:asciiTheme="minorEastAsia" w:eastAsiaTheme="minorEastAsia" w:hAnsiTheme="minorEastAsia" w:hint="eastAsia"/>
          <w:sz w:val="28"/>
          <w:szCs w:val="28"/>
        </w:rPr>
        <w:t xml:space="preserve">表 </w:t>
      </w:r>
      <w:r w:rsidR="000C1998">
        <w:rPr>
          <w:rFonts w:asciiTheme="minorEastAsia" w:eastAsiaTheme="minorEastAsia" w:hAnsiTheme="minorEastAsia" w:hint="eastAsia"/>
          <w:sz w:val="28"/>
          <w:szCs w:val="28"/>
        </w:rPr>
        <w:t>八</w:t>
      </w:r>
      <w:r w:rsidRPr="00EB57D6">
        <w:rPr>
          <w:rFonts w:asciiTheme="minorEastAsia" w:eastAsiaTheme="minorEastAsia" w:hAnsiTheme="minorEastAsia"/>
          <w:sz w:val="28"/>
          <w:szCs w:val="28"/>
        </w:rPr>
        <w:t xml:space="preserve">  </w:t>
      </w:r>
      <w:r w:rsidRPr="00EB57D6">
        <w:rPr>
          <w:rFonts w:asciiTheme="minorEastAsia" w:eastAsiaTheme="minorEastAsia" w:hAnsiTheme="minorEastAsia" w:hint="eastAsia"/>
          <w:sz w:val="28"/>
          <w:szCs w:val="28"/>
        </w:rPr>
        <w:t>拉萨市</w:t>
      </w:r>
      <w:r w:rsidR="000C1998">
        <w:rPr>
          <w:rFonts w:asciiTheme="minorEastAsia" w:eastAsiaTheme="minorEastAsia" w:hAnsiTheme="minorEastAsia" w:hint="eastAsia"/>
          <w:sz w:val="28"/>
          <w:szCs w:val="28"/>
        </w:rPr>
        <w:t>堆龙德庆区乃琼乡</w:t>
      </w:r>
      <w:r w:rsidRPr="00EB57D6">
        <w:rPr>
          <w:rFonts w:asciiTheme="minorEastAsia" w:eastAsiaTheme="minorEastAsia" w:hAnsiTheme="minorEastAsia" w:hint="eastAsia"/>
          <w:sz w:val="28"/>
          <w:szCs w:val="28"/>
        </w:rPr>
        <w:t>片区拟供应用地规划条件</w:t>
      </w:r>
      <w:r w:rsidRPr="00EB57D6">
        <w:rPr>
          <w:rFonts w:asciiTheme="minorEastAsia" w:eastAsiaTheme="minorEastAsia" w:hAnsiTheme="minorEastAsia" w:hint="eastAsia"/>
          <w:spacing w:val="-8"/>
          <w:sz w:val="28"/>
          <w:szCs w:val="28"/>
        </w:rPr>
        <w:t>(项目</w:t>
      </w:r>
      <w:r w:rsidR="003C2975">
        <w:rPr>
          <w:rFonts w:asciiTheme="minorEastAsia" w:eastAsiaTheme="minorEastAsia" w:hAnsiTheme="minorEastAsia" w:hint="eastAsia"/>
          <w:spacing w:val="-8"/>
          <w:sz w:val="28"/>
          <w:szCs w:val="28"/>
        </w:rPr>
        <w:t>五</w:t>
      </w:r>
      <w:r w:rsidRPr="00EB57D6">
        <w:rPr>
          <w:rFonts w:asciiTheme="minorEastAsia" w:eastAsiaTheme="minorEastAsia" w:hAnsiTheme="minorEastAsia"/>
          <w:spacing w:val="-8"/>
          <w:sz w:val="28"/>
          <w:szCs w:val="28"/>
        </w:rPr>
        <w:t>)</w:t>
      </w:r>
      <w:bookmarkEnd w:id="34"/>
    </w:p>
    <w:tbl>
      <w:tblPr>
        <w:tblW w:w="99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2"/>
        <w:gridCol w:w="1560"/>
        <w:gridCol w:w="1842"/>
        <w:gridCol w:w="1843"/>
        <w:gridCol w:w="2268"/>
        <w:gridCol w:w="1559"/>
      </w:tblGrid>
      <w:tr w:rsidR="004D692C" w:rsidRPr="00EB57D6" w14:paraId="39607AC5" w14:textId="77777777" w:rsidTr="002262C9">
        <w:trPr>
          <w:trHeight w:val="397"/>
          <w:jc w:val="center"/>
        </w:trPr>
        <w:tc>
          <w:tcPr>
            <w:tcW w:w="852" w:type="dxa"/>
            <w:shd w:val="clear" w:color="auto" w:fill="auto"/>
            <w:vAlign w:val="center"/>
            <w:hideMark/>
          </w:tcPr>
          <w:p w14:paraId="7AE447F7" w14:textId="77777777" w:rsidR="004D692C" w:rsidRPr="00A45611" w:rsidRDefault="004D692C" w:rsidP="002262C9">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项目</w:t>
            </w:r>
          </w:p>
        </w:tc>
        <w:tc>
          <w:tcPr>
            <w:tcW w:w="1560" w:type="dxa"/>
            <w:shd w:val="clear" w:color="auto" w:fill="auto"/>
            <w:vAlign w:val="center"/>
            <w:hideMark/>
          </w:tcPr>
          <w:p w14:paraId="22A9D2D5" w14:textId="77777777" w:rsidR="004D692C" w:rsidRPr="00A45611" w:rsidRDefault="004D692C" w:rsidP="002262C9">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征地面积</w:t>
            </w:r>
          </w:p>
        </w:tc>
        <w:tc>
          <w:tcPr>
            <w:tcW w:w="1842" w:type="dxa"/>
            <w:shd w:val="clear" w:color="auto" w:fill="auto"/>
            <w:vAlign w:val="center"/>
            <w:hideMark/>
          </w:tcPr>
          <w:p w14:paraId="6809F1D8" w14:textId="77777777" w:rsidR="004D692C" w:rsidRPr="00A45611" w:rsidRDefault="004D692C" w:rsidP="002262C9">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出让比例</w:t>
            </w:r>
          </w:p>
        </w:tc>
        <w:tc>
          <w:tcPr>
            <w:tcW w:w="1843" w:type="dxa"/>
            <w:shd w:val="clear" w:color="auto" w:fill="auto"/>
            <w:vAlign w:val="center"/>
            <w:hideMark/>
          </w:tcPr>
          <w:p w14:paraId="608FDBB6" w14:textId="77777777" w:rsidR="004D692C" w:rsidRPr="00A45611" w:rsidRDefault="004D692C" w:rsidP="002262C9">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出让面积(㎡)</w:t>
            </w:r>
          </w:p>
        </w:tc>
        <w:tc>
          <w:tcPr>
            <w:tcW w:w="2268" w:type="dxa"/>
            <w:shd w:val="clear" w:color="auto" w:fill="auto"/>
            <w:vAlign w:val="center"/>
            <w:hideMark/>
          </w:tcPr>
          <w:p w14:paraId="09ECB2B5" w14:textId="77777777" w:rsidR="004D692C" w:rsidRPr="00A45611" w:rsidRDefault="004D692C" w:rsidP="002262C9">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土地用途</w:t>
            </w:r>
          </w:p>
        </w:tc>
        <w:tc>
          <w:tcPr>
            <w:tcW w:w="1559" w:type="dxa"/>
            <w:shd w:val="clear" w:color="auto" w:fill="auto"/>
            <w:vAlign w:val="center"/>
            <w:hideMark/>
          </w:tcPr>
          <w:p w14:paraId="58907835" w14:textId="77777777" w:rsidR="004D692C" w:rsidRPr="00A45611" w:rsidRDefault="004D692C" w:rsidP="002262C9">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规划容积率</w:t>
            </w:r>
          </w:p>
        </w:tc>
      </w:tr>
      <w:tr w:rsidR="004D692C" w:rsidRPr="00EB57D6" w14:paraId="1C5D5DA0" w14:textId="77777777" w:rsidTr="002262C9">
        <w:trPr>
          <w:trHeight w:val="397"/>
          <w:jc w:val="center"/>
        </w:trPr>
        <w:tc>
          <w:tcPr>
            <w:tcW w:w="852" w:type="dxa"/>
            <w:shd w:val="clear" w:color="auto" w:fill="auto"/>
            <w:noWrap/>
            <w:vAlign w:val="center"/>
            <w:hideMark/>
          </w:tcPr>
          <w:p w14:paraId="4552B886" w14:textId="2393EAC5" w:rsidR="004D692C" w:rsidRPr="00EB57D6" w:rsidRDefault="000C1998" w:rsidP="002262C9">
            <w:pPr>
              <w:spacing w:line="240" w:lineRule="auto"/>
              <w:ind w:firstLineChars="0" w:firstLine="0"/>
              <w:rPr>
                <w:rFonts w:asciiTheme="minorEastAsia" w:hAnsiTheme="minorEastAsia" w:cs="宋体"/>
                <w:bCs/>
                <w:color w:val="000000"/>
                <w:kern w:val="0"/>
                <w:sz w:val="18"/>
                <w:szCs w:val="18"/>
              </w:rPr>
            </w:pPr>
            <w:bookmarkStart w:id="35" w:name="_Hlk523488789"/>
            <w:r>
              <w:rPr>
                <w:rFonts w:asciiTheme="minorEastAsia" w:hAnsiTheme="minorEastAsia" w:cs="宋体" w:hint="eastAsia"/>
                <w:bCs/>
                <w:color w:val="000000"/>
                <w:kern w:val="0"/>
                <w:sz w:val="18"/>
                <w:szCs w:val="18"/>
              </w:rPr>
              <w:t>拉萨市</w:t>
            </w:r>
            <w:r w:rsidR="004D692C" w:rsidRPr="00EB57D6">
              <w:rPr>
                <w:rFonts w:asciiTheme="minorEastAsia" w:hAnsiTheme="minorEastAsia" w:cs="宋体" w:hint="eastAsia"/>
                <w:bCs/>
                <w:color w:val="000000"/>
                <w:kern w:val="0"/>
                <w:sz w:val="18"/>
                <w:szCs w:val="18"/>
              </w:rPr>
              <w:t>乃琼片区</w:t>
            </w:r>
            <w:bookmarkEnd w:id="35"/>
          </w:p>
        </w:tc>
        <w:tc>
          <w:tcPr>
            <w:tcW w:w="1560" w:type="dxa"/>
            <w:shd w:val="clear" w:color="auto" w:fill="auto"/>
            <w:noWrap/>
            <w:vAlign w:val="center"/>
            <w:hideMark/>
          </w:tcPr>
          <w:p w14:paraId="5A37592D" w14:textId="33B685E2" w:rsidR="004D692C" w:rsidRPr="00EB57D6" w:rsidRDefault="00D87720" w:rsidP="004D692C">
            <w:pPr>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300</w:t>
            </w:r>
            <w:r w:rsidR="004D692C" w:rsidRPr="00EB57D6">
              <w:rPr>
                <w:rFonts w:asciiTheme="minorEastAsia" w:hAnsiTheme="minorEastAsia" w:cs="宋体" w:hint="eastAsia"/>
                <w:color w:val="000000"/>
                <w:kern w:val="0"/>
                <w:sz w:val="18"/>
                <w:szCs w:val="18"/>
              </w:rPr>
              <w:t>亩</w:t>
            </w:r>
          </w:p>
          <w:p w14:paraId="1D6DB5E6" w14:textId="7EDE9678" w:rsidR="004D692C" w:rsidRPr="00EB57D6" w:rsidRDefault="004D692C" w:rsidP="004D692C">
            <w:pPr>
              <w:spacing w:line="240" w:lineRule="auto"/>
              <w:ind w:firstLineChars="0" w:firstLine="0"/>
              <w:jc w:val="center"/>
              <w:rPr>
                <w:rFonts w:asciiTheme="minorEastAsia" w:hAnsiTheme="minorEastAsia" w:cs="宋体"/>
                <w:b/>
                <w:bCs/>
                <w:color w:val="000000"/>
                <w:kern w:val="0"/>
                <w:sz w:val="18"/>
                <w:szCs w:val="18"/>
              </w:rPr>
            </w:pPr>
            <w:r w:rsidRPr="00EB57D6">
              <w:rPr>
                <w:rFonts w:asciiTheme="minorEastAsia" w:hAnsiTheme="minorEastAsia" w:cs="宋体" w:hint="eastAsia"/>
                <w:color w:val="000000"/>
                <w:kern w:val="0"/>
                <w:sz w:val="18"/>
                <w:szCs w:val="18"/>
              </w:rPr>
              <w:t>（合</w:t>
            </w:r>
            <w:r w:rsidR="00D87720">
              <w:rPr>
                <w:rFonts w:asciiTheme="minorEastAsia" w:hAnsiTheme="minorEastAsia" w:cs="宋体" w:hint="eastAsia"/>
                <w:color w:val="000000"/>
                <w:kern w:val="0"/>
                <w:sz w:val="18"/>
                <w:szCs w:val="18"/>
              </w:rPr>
              <w:t>200010</w:t>
            </w:r>
            <w:r w:rsidRPr="00EB57D6">
              <w:rPr>
                <w:rFonts w:asciiTheme="minorEastAsia" w:hAnsiTheme="minorEastAsia" w:cs="宋体" w:hint="eastAsia"/>
                <w:color w:val="000000"/>
                <w:kern w:val="0"/>
                <w:sz w:val="18"/>
                <w:szCs w:val="18"/>
              </w:rPr>
              <w:t>㎡)</w:t>
            </w:r>
          </w:p>
        </w:tc>
        <w:tc>
          <w:tcPr>
            <w:tcW w:w="1842" w:type="dxa"/>
            <w:shd w:val="clear" w:color="auto" w:fill="auto"/>
            <w:noWrap/>
            <w:vAlign w:val="center"/>
            <w:hideMark/>
          </w:tcPr>
          <w:p w14:paraId="14E7E8A9" w14:textId="1E2952B9" w:rsidR="004D692C" w:rsidRPr="00EB57D6" w:rsidRDefault="004D692C" w:rsidP="002262C9">
            <w:pPr>
              <w:widowControl/>
              <w:spacing w:line="240" w:lineRule="auto"/>
              <w:ind w:firstLineChars="0" w:firstLine="0"/>
              <w:jc w:val="center"/>
              <w:rPr>
                <w:rFonts w:asciiTheme="minorEastAsia" w:hAnsiTheme="minorEastAsia" w:cs="宋体"/>
                <w:b/>
                <w:bCs/>
                <w:color w:val="000000"/>
                <w:kern w:val="0"/>
                <w:sz w:val="18"/>
                <w:szCs w:val="18"/>
              </w:rPr>
            </w:pPr>
            <w:r w:rsidRPr="00EB57D6">
              <w:rPr>
                <w:rFonts w:asciiTheme="minorEastAsia" w:hAnsiTheme="minorEastAsia" w:cs="宋体"/>
                <w:color w:val="000000"/>
                <w:kern w:val="0"/>
                <w:sz w:val="18"/>
                <w:szCs w:val="18"/>
              </w:rPr>
              <w:t>70.00</w:t>
            </w:r>
            <w:r w:rsidRPr="00EB57D6">
              <w:rPr>
                <w:rFonts w:asciiTheme="minorEastAsia" w:hAnsiTheme="minorEastAsia" w:cs="宋体" w:hint="eastAsia"/>
                <w:color w:val="000000"/>
                <w:kern w:val="0"/>
                <w:sz w:val="18"/>
                <w:szCs w:val="18"/>
              </w:rPr>
              <w:t>%</w:t>
            </w:r>
          </w:p>
        </w:tc>
        <w:tc>
          <w:tcPr>
            <w:tcW w:w="1843" w:type="dxa"/>
            <w:shd w:val="clear" w:color="auto" w:fill="auto"/>
            <w:noWrap/>
            <w:vAlign w:val="center"/>
            <w:hideMark/>
          </w:tcPr>
          <w:p w14:paraId="1FD56666" w14:textId="38B4F526" w:rsidR="004D692C" w:rsidRPr="00EB57D6" w:rsidRDefault="00D87720" w:rsidP="002262C9">
            <w:pPr>
              <w:widowControl/>
              <w:spacing w:line="240" w:lineRule="auto"/>
              <w:ind w:firstLineChars="0" w:firstLine="0"/>
              <w:jc w:val="center"/>
              <w:rPr>
                <w:rFonts w:asciiTheme="minorEastAsia" w:hAnsiTheme="minorEastAsia" w:cs="宋体"/>
                <w:b/>
                <w:bCs/>
                <w:color w:val="000000"/>
                <w:kern w:val="0"/>
                <w:sz w:val="18"/>
                <w:szCs w:val="18"/>
              </w:rPr>
            </w:pPr>
            <w:r>
              <w:rPr>
                <w:rFonts w:asciiTheme="minorEastAsia" w:hAnsiTheme="minorEastAsia" w:cs="宋体" w:hint="eastAsia"/>
                <w:color w:val="000000"/>
                <w:kern w:val="0"/>
                <w:sz w:val="18"/>
                <w:szCs w:val="18"/>
              </w:rPr>
              <w:t>140007</w:t>
            </w:r>
          </w:p>
        </w:tc>
        <w:tc>
          <w:tcPr>
            <w:tcW w:w="2268" w:type="dxa"/>
            <w:shd w:val="clear" w:color="auto" w:fill="auto"/>
            <w:vAlign w:val="center"/>
            <w:hideMark/>
          </w:tcPr>
          <w:p w14:paraId="58C62A13" w14:textId="69F18780" w:rsidR="004D692C" w:rsidRPr="00EB57D6" w:rsidRDefault="004D692C" w:rsidP="002262C9">
            <w:pPr>
              <w:widowControl/>
              <w:spacing w:line="240" w:lineRule="auto"/>
              <w:ind w:firstLineChars="0" w:firstLine="0"/>
              <w:jc w:val="center"/>
              <w:rPr>
                <w:rFonts w:asciiTheme="minorEastAsia" w:hAnsiTheme="minorEastAsia" w:cs="宋体"/>
                <w:bCs/>
                <w:color w:val="000000"/>
                <w:kern w:val="0"/>
                <w:sz w:val="18"/>
                <w:szCs w:val="18"/>
              </w:rPr>
            </w:pPr>
            <w:r w:rsidRPr="00EB57D6">
              <w:rPr>
                <w:rFonts w:asciiTheme="minorEastAsia" w:hAnsiTheme="minorEastAsia" w:cs="宋体" w:hint="eastAsia"/>
                <w:bCs/>
                <w:color w:val="000000"/>
                <w:kern w:val="0"/>
                <w:sz w:val="18"/>
                <w:szCs w:val="18"/>
              </w:rPr>
              <w:t>商住用地</w:t>
            </w:r>
          </w:p>
        </w:tc>
        <w:tc>
          <w:tcPr>
            <w:tcW w:w="1559" w:type="dxa"/>
            <w:shd w:val="clear" w:color="auto" w:fill="auto"/>
            <w:noWrap/>
            <w:vAlign w:val="center"/>
            <w:hideMark/>
          </w:tcPr>
          <w:p w14:paraId="4548FEA2" w14:textId="71B045F4" w:rsidR="004D692C" w:rsidRPr="00EB57D6" w:rsidRDefault="004D692C" w:rsidP="002262C9">
            <w:pPr>
              <w:widowControl/>
              <w:spacing w:line="240" w:lineRule="auto"/>
              <w:ind w:firstLineChars="0" w:firstLine="0"/>
              <w:jc w:val="center"/>
              <w:rPr>
                <w:rFonts w:asciiTheme="minorEastAsia" w:hAnsiTheme="minorEastAsia" w:cs="宋体"/>
                <w:b/>
                <w:bCs/>
                <w:color w:val="000000"/>
                <w:kern w:val="0"/>
                <w:sz w:val="18"/>
                <w:szCs w:val="18"/>
              </w:rPr>
            </w:pPr>
            <w:r w:rsidRPr="00EB57D6">
              <w:rPr>
                <w:rFonts w:asciiTheme="minorEastAsia" w:hAnsiTheme="minorEastAsia" w:cs="宋体" w:hint="eastAsia"/>
                <w:color w:val="000000"/>
                <w:kern w:val="0"/>
                <w:sz w:val="18"/>
                <w:szCs w:val="18"/>
              </w:rPr>
              <w:t>2.</w:t>
            </w:r>
            <w:r w:rsidRPr="00EB57D6">
              <w:rPr>
                <w:rFonts w:asciiTheme="minorEastAsia" w:hAnsiTheme="minorEastAsia" w:cs="宋体"/>
                <w:color w:val="000000"/>
                <w:kern w:val="0"/>
                <w:sz w:val="18"/>
                <w:szCs w:val="18"/>
              </w:rPr>
              <w:t>0</w:t>
            </w:r>
          </w:p>
        </w:tc>
      </w:tr>
      <w:tr w:rsidR="004D692C" w:rsidRPr="00EB57D6" w14:paraId="1A9B81C5" w14:textId="77777777" w:rsidTr="002262C9">
        <w:trPr>
          <w:trHeight w:val="397"/>
          <w:jc w:val="center"/>
        </w:trPr>
        <w:tc>
          <w:tcPr>
            <w:tcW w:w="2412" w:type="dxa"/>
            <w:gridSpan w:val="2"/>
            <w:shd w:val="clear" w:color="auto" w:fill="auto"/>
            <w:noWrap/>
            <w:vAlign w:val="center"/>
          </w:tcPr>
          <w:p w14:paraId="14693B6F" w14:textId="77777777" w:rsidR="004D692C" w:rsidRPr="00EB57D6" w:rsidRDefault="004D692C" w:rsidP="002262C9">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小计</w:t>
            </w:r>
          </w:p>
        </w:tc>
        <w:tc>
          <w:tcPr>
            <w:tcW w:w="1842" w:type="dxa"/>
            <w:shd w:val="clear" w:color="auto" w:fill="auto"/>
            <w:noWrap/>
            <w:vAlign w:val="center"/>
          </w:tcPr>
          <w:p w14:paraId="2419CEB1" w14:textId="6C3C5D8E" w:rsidR="004D692C" w:rsidRPr="00EB57D6" w:rsidRDefault="004D692C" w:rsidP="002262C9">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b/>
                <w:bCs/>
                <w:color w:val="000000"/>
                <w:kern w:val="0"/>
                <w:sz w:val="18"/>
                <w:szCs w:val="18"/>
              </w:rPr>
              <w:t>70.00</w:t>
            </w:r>
            <w:r w:rsidRPr="00EB57D6">
              <w:rPr>
                <w:rFonts w:asciiTheme="minorEastAsia" w:hAnsiTheme="minorEastAsia" w:cs="宋体" w:hint="eastAsia"/>
                <w:b/>
                <w:bCs/>
                <w:color w:val="000000"/>
                <w:kern w:val="0"/>
                <w:sz w:val="18"/>
                <w:szCs w:val="18"/>
              </w:rPr>
              <w:t>%</w:t>
            </w:r>
          </w:p>
        </w:tc>
        <w:tc>
          <w:tcPr>
            <w:tcW w:w="1843" w:type="dxa"/>
            <w:shd w:val="clear" w:color="auto" w:fill="auto"/>
            <w:noWrap/>
            <w:vAlign w:val="center"/>
          </w:tcPr>
          <w:p w14:paraId="0D1B2D14" w14:textId="1A657408" w:rsidR="004D692C" w:rsidRPr="00EB57D6" w:rsidRDefault="00D87720" w:rsidP="002262C9">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140007</w:t>
            </w:r>
          </w:p>
        </w:tc>
        <w:tc>
          <w:tcPr>
            <w:tcW w:w="2268" w:type="dxa"/>
            <w:shd w:val="clear" w:color="auto" w:fill="auto"/>
            <w:vAlign w:val="center"/>
          </w:tcPr>
          <w:p w14:paraId="669D0465" w14:textId="77777777" w:rsidR="004D692C" w:rsidRPr="00EB57D6" w:rsidRDefault="004D692C" w:rsidP="002262C9">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w:t>
            </w:r>
          </w:p>
        </w:tc>
        <w:tc>
          <w:tcPr>
            <w:tcW w:w="1559" w:type="dxa"/>
            <w:shd w:val="clear" w:color="auto" w:fill="auto"/>
            <w:noWrap/>
            <w:vAlign w:val="center"/>
          </w:tcPr>
          <w:p w14:paraId="30BE965F" w14:textId="77777777" w:rsidR="004D692C" w:rsidRPr="00EB57D6" w:rsidRDefault="004D692C" w:rsidP="002262C9">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b/>
                <w:bCs/>
                <w:color w:val="000000"/>
                <w:kern w:val="0"/>
                <w:sz w:val="18"/>
                <w:szCs w:val="18"/>
              </w:rPr>
              <w:t>-</w:t>
            </w:r>
          </w:p>
        </w:tc>
      </w:tr>
    </w:tbl>
    <w:p w14:paraId="32949EF9" w14:textId="77777777" w:rsidR="00FE2491" w:rsidRPr="00EB57D6" w:rsidRDefault="00FE2491">
      <w:pPr>
        <w:widowControl/>
        <w:ind w:firstLine="560"/>
        <w:jc w:val="left"/>
        <w:rPr>
          <w:rFonts w:asciiTheme="minorEastAsia" w:hAnsiTheme="minorEastAsia"/>
          <w:b/>
          <w:bCs/>
          <w:kern w:val="44"/>
          <w:szCs w:val="44"/>
        </w:rPr>
      </w:pPr>
      <w:r w:rsidRPr="00EB57D6">
        <w:rPr>
          <w:rFonts w:asciiTheme="minorEastAsia" w:hAnsiTheme="minorEastAsia"/>
        </w:rPr>
        <w:br w:type="page"/>
      </w:r>
    </w:p>
    <w:p w14:paraId="4C9E1945" w14:textId="654A0FD4" w:rsidR="005D23D9" w:rsidRPr="00A45611" w:rsidRDefault="00B3341D" w:rsidP="00A45611">
      <w:pPr>
        <w:pStyle w:val="1"/>
        <w:ind w:firstLine="723"/>
        <w:rPr>
          <w:rFonts w:asciiTheme="minorEastAsia" w:hAnsiTheme="minorEastAsia"/>
          <w:sz w:val="36"/>
          <w:szCs w:val="36"/>
        </w:rPr>
      </w:pPr>
      <w:bookmarkStart w:id="36" w:name="_Toc523579195"/>
      <w:r w:rsidRPr="00A45611">
        <w:rPr>
          <w:rFonts w:asciiTheme="minorEastAsia" w:hAnsiTheme="minorEastAsia" w:hint="eastAsia"/>
          <w:sz w:val="36"/>
          <w:szCs w:val="36"/>
        </w:rPr>
        <w:lastRenderedPageBreak/>
        <w:t>第</w:t>
      </w:r>
      <w:r w:rsidR="00822727" w:rsidRPr="00A45611">
        <w:rPr>
          <w:rFonts w:asciiTheme="minorEastAsia" w:hAnsiTheme="minorEastAsia" w:hint="eastAsia"/>
          <w:sz w:val="36"/>
          <w:szCs w:val="36"/>
        </w:rPr>
        <w:t>四</w:t>
      </w:r>
      <w:r w:rsidRPr="00A45611">
        <w:rPr>
          <w:rFonts w:asciiTheme="minorEastAsia" w:hAnsiTheme="minorEastAsia" w:hint="eastAsia"/>
          <w:sz w:val="36"/>
          <w:szCs w:val="36"/>
        </w:rPr>
        <w:t xml:space="preserve">章 </w:t>
      </w:r>
      <w:r w:rsidRPr="00A45611">
        <w:rPr>
          <w:rFonts w:asciiTheme="minorEastAsia" w:hAnsiTheme="minorEastAsia"/>
          <w:sz w:val="36"/>
          <w:szCs w:val="36"/>
        </w:rPr>
        <w:t xml:space="preserve"> </w:t>
      </w:r>
      <w:r w:rsidR="003148C7" w:rsidRPr="00A45611">
        <w:rPr>
          <w:rFonts w:asciiTheme="minorEastAsia" w:hAnsiTheme="minorEastAsia" w:hint="eastAsia"/>
          <w:sz w:val="36"/>
          <w:szCs w:val="36"/>
        </w:rPr>
        <w:t>投资估算和资金筹措</w:t>
      </w:r>
      <w:bookmarkEnd w:id="36"/>
    </w:p>
    <w:p w14:paraId="6D3B50F7" w14:textId="70486AF0" w:rsidR="005D23D9" w:rsidRPr="00A45611" w:rsidRDefault="007E7DDB" w:rsidP="00993FCA">
      <w:pPr>
        <w:pStyle w:val="2"/>
        <w:spacing w:before="156"/>
        <w:rPr>
          <w:rFonts w:asciiTheme="minorEastAsia" w:eastAsiaTheme="minorEastAsia" w:hAnsiTheme="minorEastAsia"/>
          <w:b/>
        </w:rPr>
      </w:pPr>
      <w:bookmarkStart w:id="37" w:name="_Toc523579196"/>
      <w:r w:rsidRPr="00A45611">
        <w:rPr>
          <w:rFonts w:asciiTheme="minorEastAsia" w:eastAsiaTheme="minorEastAsia" w:hAnsiTheme="minorEastAsia" w:hint="eastAsia"/>
          <w:b/>
        </w:rPr>
        <w:t>一</w:t>
      </w:r>
      <w:r w:rsidR="00993FCA" w:rsidRPr="00A45611">
        <w:rPr>
          <w:rFonts w:asciiTheme="minorEastAsia" w:eastAsiaTheme="minorEastAsia" w:hAnsiTheme="minorEastAsia" w:hint="eastAsia"/>
          <w:b/>
        </w:rPr>
        <w:t>、投资估算</w:t>
      </w:r>
      <w:bookmarkEnd w:id="37"/>
    </w:p>
    <w:p w14:paraId="3E89AA5B" w14:textId="2B9B88D4" w:rsidR="005952E2" w:rsidRDefault="00133F34" w:rsidP="005952E2">
      <w:pPr>
        <w:widowControl/>
        <w:ind w:firstLine="560"/>
        <w:jc w:val="left"/>
        <w:rPr>
          <w:rFonts w:asciiTheme="minorEastAsia" w:hAnsiTheme="minorEastAsia"/>
        </w:rPr>
      </w:pPr>
      <w:r>
        <w:rPr>
          <w:rFonts w:asciiTheme="minorEastAsia" w:hAnsiTheme="minorEastAsia" w:hint="eastAsia"/>
        </w:rPr>
        <w:t>根据</w:t>
      </w:r>
      <w:r w:rsidR="005146AF" w:rsidRPr="00EB57D6">
        <w:rPr>
          <w:rFonts w:asciiTheme="minorEastAsia" w:hAnsiTheme="minorEastAsia" w:hint="eastAsia"/>
        </w:rPr>
        <w:t>本项目</w:t>
      </w:r>
      <w:r>
        <w:rPr>
          <w:rFonts w:asciiTheme="minorEastAsia" w:hAnsiTheme="minorEastAsia" w:hint="eastAsia"/>
        </w:rPr>
        <w:t>的运作模式，其投资来源于发行的土地储备专项债券金额，故其</w:t>
      </w:r>
      <w:r w:rsidR="005146AF" w:rsidRPr="00EB57D6">
        <w:rPr>
          <w:rFonts w:asciiTheme="minorEastAsia" w:hAnsiTheme="minorEastAsia" w:hint="eastAsia"/>
        </w:rPr>
        <w:t>总投资</w:t>
      </w:r>
      <w:r>
        <w:rPr>
          <w:rFonts w:asciiTheme="minorEastAsia" w:hAnsiTheme="minorEastAsia" w:hint="eastAsia"/>
        </w:rPr>
        <w:t>为</w:t>
      </w:r>
      <w:r w:rsidR="003C2975">
        <w:rPr>
          <w:rFonts w:asciiTheme="minorEastAsia" w:hAnsiTheme="minorEastAsia" w:hint="eastAsia"/>
        </w:rPr>
        <w:t>30000</w:t>
      </w:r>
      <w:r w:rsidR="005146AF" w:rsidRPr="00EB57D6">
        <w:rPr>
          <w:rFonts w:asciiTheme="minorEastAsia" w:hAnsiTheme="minorEastAsia" w:hint="eastAsia"/>
        </w:rPr>
        <w:t>万元，</w:t>
      </w:r>
      <w:r w:rsidR="000B2DDB" w:rsidRPr="00EB57D6">
        <w:rPr>
          <w:rFonts w:asciiTheme="minorEastAsia" w:hAnsiTheme="minorEastAsia" w:hint="eastAsia"/>
        </w:rPr>
        <w:t>其中项目一、二、三</w:t>
      </w:r>
      <w:r w:rsidR="003C2975">
        <w:rPr>
          <w:rFonts w:asciiTheme="minorEastAsia" w:hAnsiTheme="minorEastAsia" w:hint="eastAsia"/>
        </w:rPr>
        <w:t>、四、五</w:t>
      </w:r>
      <w:r w:rsidR="000B2DDB" w:rsidRPr="00EB57D6">
        <w:rPr>
          <w:rFonts w:asciiTheme="minorEastAsia" w:hAnsiTheme="minorEastAsia" w:hint="eastAsia"/>
        </w:rPr>
        <w:t>总投资额分别为</w:t>
      </w:r>
      <w:r w:rsidR="000B2DDB" w:rsidRPr="00EB57D6">
        <w:rPr>
          <w:rFonts w:asciiTheme="minorEastAsia" w:hAnsiTheme="minorEastAsia"/>
        </w:rPr>
        <w:t>5000.00</w:t>
      </w:r>
      <w:r w:rsidR="000B2DDB" w:rsidRPr="00EB57D6">
        <w:rPr>
          <w:rFonts w:asciiTheme="minorEastAsia" w:hAnsiTheme="minorEastAsia" w:hint="eastAsia"/>
        </w:rPr>
        <w:t>万元、</w:t>
      </w:r>
      <w:r w:rsidR="000B2DDB" w:rsidRPr="00EB57D6">
        <w:rPr>
          <w:rFonts w:asciiTheme="minorEastAsia" w:hAnsiTheme="minorEastAsia"/>
        </w:rPr>
        <w:t>5000</w:t>
      </w:r>
      <w:r w:rsidR="000B2DDB" w:rsidRPr="00EB57D6">
        <w:rPr>
          <w:rFonts w:asciiTheme="minorEastAsia" w:hAnsiTheme="minorEastAsia" w:hint="eastAsia"/>
        </w:rPr>
        <w:t>万元、</w:t>
      </w:r>
      <w:r w:rsidR="003C2975">
        <w:rPr>
          <w:rFonts w:asciiTheme="minorEastAsia" w:hAnsiTheme="minorEastAsia" w:hint="eastAsia"/>
        </w:rPr>
        <w:t>4000万元、1000万元、15000</w:t>
      </w:r>
      <w:r w:rsidR="000B2DDB" w:rsidRPr="00EB57D6">
        <w:rPr>
          <w:rFonts w:asciiTheme="minorEastAsia" w:hAnsiTheme="minorEastAsia" w:hint="eastAsia"/>
        </w:rPr>
        <w:t>万元</w:t>
      </w:r>
      <w:r w:rsidR="005146AF" w:rsidRPr="00EB57D6">
        <w:rPr>
          <w:rFonts w:asciiTheme="minorEastAsia" w:hAnsiTheme="minorEastAsia" w:hint="eastAsia"/>
        </w:rPr>
        <w:t>。</w:t>
      </w:r>
      <w:r>
        <w:rPr>
          <w:rFonts w:asciiTheme="minorEastAsia" w:hAnsiTheme="minorEastAsia" w:hint="eastAsia"/>
        </w:rPr>
        <w:t>其投资主要用于土地征地、土地一级开发及发行债券财务成本及债券利息。</w:t>
      </w:r>
    </w:p>
    <w:p w14:paraId="51249C14" w14:textId="42592F2A" w:rsidR="000B2DDB" w:rsidRPr="00A45611" w:rsidRDefault="007E7DDB" w:rsidP="00FB307E">
      <w:pPr>
        <w:pStyle w:val="2"/>
        <w:spacing w:before="156"/>
        <w:rPr>
          <w:b/>
        </w:rPr>
      </w:pPr>
      <w:bookmarkStart w:id="38" w:name="_Toc523579197"/>
      <w:r w:rsidRPr="00A45611">
        <w:rPr>
          <w:rFonts w:hint="eastAsia"/>
          <w:b/>
        </w:rPr>
        <w:t>二、土地储备成本测算</w:t>
      </w:r>
      <w:bookmarkEnd w:id="38"/>
    </w:p>
    <w:p w14:paraId="6BDEFAE0" w14:textId="76A87A69" w:rsidR="000B2DDB" w:rsidRPr="00FB307E" w:rsidRDefault="007327A3" w:rsidP="00FB307E">
      <w:pPr>
        <w:pStyle w:val="3"/>
        <w:ind w:firstLine="560"/>
      </w:pPr>
      <w:bookmarkStart w:id="39" w:name="_Toc523579198"/>
      <w:r w:rsidRPr="00FB307E">
        <w:rPr>
          <w:rFonts w:hint="eastAsia"/>
        </w:rPr>
        <w:t>（一）成本</w:t>
      </w:r>
      <w:r w:rsidR="00B37C54" w:rsidRPr="00FB307E">
        <w:rPr>
          <w:rFonts w:hint="eastAsia"/>
        </w:rPr>
        <w:t>测算</w:t>
      </w:r>
      <w:r w:rsidRPr="00FB307E">
        <w:rPr>
          <w:rFonts w:hint="eastAsia"/>
        </w:rPr>
        <w:t>依据</w:t>
      </w:r>
      <w:bookmarkEnd w:id="39"/>
    </w:p>
    <w:p w14:paraId="2006E4D1" w14:textId="5A2C432A" w:rsidR="007327A3" w:rsidRDefault="007327A3" w:rsidP="00B37C54">
      <w:pPr>
        <w:ind w:firstLine="560"/>
      </w:pPr>
      <w:r w:rsidRPr="000B1C84">
        <w:rPr>
          <w:rFonts w:hint="eastAsia"/>
        </w:rPr>
        <w:t>1</w:t>
      </w:r>
      <w:r w:rsidRPr="000B1C84">
        <w:rPr>
          <w:rFonts w:hint="eastAsia"/>
        </w:rPr>
        <w:t>、《</w:t>
      </w:r>
      <w:hyperlink r:id="rId9" w:tgtFrame="_blank" w:history="1">
        <w:r w:rsidRPr="000B1C84">
          <w:t>国有土地上房屋征收与补偿条例</w:t>
        </w:r>
      </w:hyperlink>
      <w:r w:rsidRPr="000B1C84">
        <w:t>》</w:t>
      </w:r>
      <w:r w:rsidRPr="000B1C84">
        <w:rPr>
          <w:rFonts w:hint="eastAsia"/>
        </w:rPr>
        <w:t>（</w:t>
      </w:r>
      <w:r w:rsidRPr="000B1C84">
        <w:t>国务院令第</w:t>
      </w:r>
      <w:r w:rsidRPr="000B1C84">
        <w:t>590</w:t>
      </w:r>
      <w:r w:rsidRPr="000B1C84">
        <w:t>号</w:t>
      </w:r>
      <w:r w:rsidRPr="000B1C84">
        <w:rPr>
          <w:rFonts w:hint="eastAsia"/>
        </w:rPr>
        <w:t>）</w:t>
      </w:r>
      <w:r w:rsidR="002A0C30" w:rsidRPr="000B1C84">
        <w:rPr>
          <w:rFonts w:hint="eastAsia"/>
        </w:rPr>
        <w:t>；</w:t>
      </w:r>
    </w:p>
    <w:p w14:paraId="2885F227" w14:textId="5169F924" w:rsidR="00443A83" w:rsidRDefault="00443A83" w:rsidP="00B37C54">
      <w:pPr>
        <w:ind w:firstLine="560"/>
      </w:pPr>
      <w:r>
        <w:rPr>
          <w:rFonts w:hint="eastAsia"/>
        </w:rPr>
        <w:t>2</w:t>
      </w:r>
      <w:r>
        <w:rPr>
          <w:rFonts w:hint="eastAsia"/>
        </w:rPr>
        <w:t>、《拉萨市人民政府批复</w:t>
      </w:r>
      <w:r>
        <w:rPr>
          <w:rFonts w:hint="eastAsia"/>
        </w:rPr>
        <w:t>&lt;</w:t>
      </w:r>
      <w:r>
        <w:rPr>
          <w:rFonts w:hint="eastAsia"/>
        </w:rPr>
        <w:t>关于拉萨市城市规划区征地补偿标准的批复</w:t>
      </w:r>
      <w:r>
        <w:rPr>
          <w:rFonts w:hint="eastAsia"/>
        </w:rPr>
        <w:t>&gt;</w:t>
      </w:r>
      <w:r>
        <w:rPr>
          <w:rFonts w:hint="eastAsia"/>
        </w:rPr>
        <w:t>》（拉政复</w:t>
      </w:r>
      <w:r>
        <w:rPr>
          <w:rFonts w:hint="eastAsia"/>
        </w:rPr>
        <w:t>[2012]72</w:t>
      </w:r>
      <w:r>
        <w:rPr>
          <w:rFonts w:hint="eastAsia"/>
        </w:rPr>
        <w:t>号）；</w:t>
      </w:r>
    </w:p>
    <w:p w14:paraId="6987B88F" w14:textId="766F082F" w:rsidR="00443A83" w:rsidRPr="00443A83" w:rsidRDefault="00443A83" w:rsidP="00B37C54">
      <w:pPr>
        <w:ind w:firstLine="560"/>
      </w:pPr>
      <w:r>
        <w:rPr>
          <w:rFonts w:hint="eastAsia"/>
        </w:rPr>
        <w:t>3</w:t>
      </w:r>
      <w:r>
        <w:rPr>
          <w:rFonts w:hint="eastAsia"/>
        </w:rPr>
        <w:t>、《拉萨市人民政府</w:t>
      </w:r>
      <w:r>
        <w:rPr>
          <w:rFonts w:hint="eastAsia"/>
        </w:rPr>
        <w:t>&lt;</w:t>
      </w:r>
      <w:r>
        <w:rPr>
          <w:rFonts w:hint="eastAsia"/>
        </w:rPr>
        <w:t>拉萨市人民政府关于环城路项目</w:t>
      </w:r>
      <w:r>
        <w:rPr>
          <w:rFonts w:hint="eastAsia"/>
        </w:rPr>
        <w:t>(</w:t>
      </w:r>
      <w:r>
        <w:rPr>
          <w:rFonts w:hint="eastAsia"/>
        </w:rPr>
        <w:t>堆龙段、西环段、柳梧段</w:t>
      </w:r>
      <w:r>
        <w:rPr>
          <w:rFonts w:hint="eastAsia"/>
        </w:rPr>
        <w:t>)</w:t>
      </w:r>
      <w:r>
        <w:rPr>
          <w:rFonts w:hint="eastAsia"/>
        </w:rPr>
        <w:t>征地拆迁补偿安置政策的批复</w:t>
      </w:r>
      <w:r>
        <w:rPr>
          <w:rFonts w:hint="eastAsia"/>
        </w:rPr>
        <w:t>&gt;</w:t>
      </w:r>
      <w:r>
        <w:rPr>
          <w:rFonts w:hint="eastAsia"/>
        </w:rPr>
        <w:t>》（</w:t>
      </w:r>
      <w:r w:rsidR="00695FEA">
        <w:rPr>
          <w:rFonts w:hint="eastAsia"/>
        </w:rPr>
        <w:t>拉政函</w:t>
      </w:r>
      <w:r w:rsidR="00695FEA">
        <w:rPr>
          <w:rFonts w:hint="eastAsia"/>
        </w:rPr>
        <w:t>[2016]69</w:t>
      </w:r>
      <w:r w:rsidR="00695FEA">
        <w:rPr>
          <w:rFonts w:hint="eastAsia"/>
        </w:rPr>
        <w:t>号</w:t>
      </w:r>
      <w:r>
        <w:rPr>
          <w:rFonts w:hint="eastAsia"/>
        </w:rPr>
        <w:t>）</w:t>
      </w:r>
      <w:r w:rsidR="00695FEA">
        <w:rPr>
          <w:rFonts w:hint="eastAsia"/>
        </w:rPr>
        <w:t>；</w:t>
      </w:r>
    </w:p>
    <w:p w14:paraId="4384EF95" w14:textId="54F4EC21" w:rsidR="007327A3" w:rsidRPr="000B1C84" w:rsidRDefault="00695FEA" w:rsidP="00B37C54">
      <w:pPr>
        <w:ind w:firstLine="560"/>
      </w:pPr>
      <w:r>
        <w:rPr>
          <w:rFonts w:hint="eastAsia"/>
        </w:rPr>
        <w:t>4</w:t>
      </w:r>
      <w:r w:rsidR="007327A3" w:rsidRPr="000B1C84">
        <w:rPr>
          <w:rFonts w:hint="eastAsia"/>
        </w:rPr>
        <w:t>、《</w:t>
      </w:r>
      <w:r w:rsidR="00443A83">
        <w:rPr>
          <w:rFonts w:hint="eastAsia"/>
        </w:rPr>
        <w:t>拉萨市堆龙德庆区人民政府文件</w:t>
      </w:r>
      <w:r w:rsidR="00443A83">
        <w:rPr>
          <w:rFonts w:hint="eastAsia"/>
        </w:rPr>
        <w:t>&lt;</w:t>
      </w:r>
      <w:r w:rsidR="00443A83">
        <w:rPr>
          <w:rFonts w:hint="eastAsia"/>
        </w:rPr>
        <w:t>堆龙德庆区关于调整全区土地征收补偿标准的通知</w:t>
      </w:r>
      <w:r w:rsidR="00443A83">
        <w:rPr>
          <w:rFonts w:hint="eastAsia"/>
        </w:rPr>
        <w:t>&gt;</w:t>
      </w:r>
      <w:r w:rsidR="007327A3" w:rsidRPr="000B1C84">
        <w:rPr>
          <w:rFonts w:hint="eastAsia"/>
        </w:rPr>
        <w:t>》</w:t>
      </w:r>
      <w:r w:rsidR="00443A83">
        <w:rPr>
          <w:rFonts w:hint="eastAsia"/>
        </w:rPr>
        <w:t>（堆政发</w:t>
      </w:r>
      <w:r w:rsidR="00443A83">
        <w:rPr>
          <w:rFonts w:hint="eastAsia"/>
        </w:rPr>
        <w:t>[2016]103</w:t>
      </w:r>
      <w:r w:rsidR="00443A83">
        <w:rPr>
          <w:rFonts w:hint="eastAsia"/>
        </w:rPr>
        <w:t>号）</w:t>
      </w:r>
      <w:r w:rsidR="002A0C30" w:rsidRPr="000B1C84">
        <w:rPr>
          <w:rFonts w:hint="eastAsia"/>
        </w:rPr>
        <w:t>；</w:t>
      </w:r>
    </w:p>
    <w:p w14:paraId="25E7B962" w14:textId="7BDA5DE3" w:rsidR="007327A3" w:rsidRPr="000B1C84" w:rsidRDefault="00695FEA" w:rsidP="00B37C54">
      <w:pPr>
        <w:ind w:firstLine="560"/>
      </w:pPr>
      <w:r>
        <w:rPr>
          <w:rFonts w:hint="eastAsia"/>
        </w:rPr>
        <w:t>5</w:t>
      </w:r>
      <w:r w:rsidR="007327A3" w:rsidRPr="000B1C84">
        <w:rPr>
          <w:rFonts w:hint="eastAsia"/>
        </w:rPr>
        <w:t>、《</w:t>
      </w:r>
      <w:r>
        <w:rPr>
          <w:rFonts w:hint="eastAsia"/>
        </w:rPr>
        <w:t>拉萨市人民政府</w:t>
      </w:r>
      <w:r>
        <w:rPr>
          <w:rFonts w:hint="eastAsia"/>
        </w:rPr>
        <w:t>&lt;</w:t>
      </w:r>
      <w:r>
        <w:rPr>
          <w:rFonts w:hint="eastAsia"/>
        </w:rPr>
        <w:t>拉萨市人民政府关于近期土地储备计划的批复</w:t>
      </w:r>
      <w:r>
        <w:rPr>
          <w:rFonts w:hint="eastAsia"/>
        </w:rPr>
        <w:t>&gt;</w:t>
      </w:r>
      <w:r w:rsidR="007327A3" w:rsidRPr="000B1C84">
        <w:rPr>
          <w:rFonts w:hint="eastAsia"/>
        </w:rPr>
        <w:t>》</w:t>
      </w:r>
      <w:r>
        <w:rPr>
          <w:rFonts w:hint="eastAsia"/>
        </w:rPr>
        <w:t>（拉政函</w:t>
      </w:r>
      <w:r>
        <w:rPr>
          <w:rFonts w:hint="eastAsia"/>
        </w:rPr>
        <w:t>[2107]23</w:t>
      </w:r>
      <w:r>
        <w:rPr>
          <w:rFonts w:hint="eastAsia"/>
        </w:rPr>
        <w:t>号）</w:t>
      </w:r>
      <w:r w:rsidR="002A0C30" w:rsidRPr="000B1C84">
        <w:rPr>
          <w:rFonts w:hint="eastAsia"/>
        </w:rPr>
        <w:t>。</w:t>
      </w:r>
    </w:p>
    <w:p w14:paraId="5F8CBD18" w14:textId="4C280E5B" w:rsidR="007327A3" w:rsidRDefault="007327A3" w:rsidP="00FB307E">
      <w:pPr>
        <w:pStyle w:val="3"/>
        <w:ind w:firstLine="560"/>
      </w:pPr>
      <w:bookmarkStart w:id="40" w:name="_Toc523579199"/>
      <w:r w:rsidRPr="000B1C84">
        <w:rPr>
          <w:rFonts w:hint="eastAsia"/>
        </w:rPr>
        <w:t>（二）</w:t>
      </w:r>
      <w:r w:rsidR="00B37C54" w:rsidRPr="000B1C84">
        <w:rPr>
          <w:rFonts w:hint="eastAsia"/>
        </w:rPr>
        <w:t>成本测算</w:t>
      </w:r>
      <w:bookmarkEnd w:id="40"/>
    </w:p>
    <w:p w14:paraId="37BB9286" w14:textId="461C04A9" w:rsidR="00B37C54" w:rsidRDefault="006268D9" w:rsidP="00C8601C">
      <w:pPr>
        <w:ind w:firstLine="560"/>
      </w:pPr>
      <w:r>
        <w:rPr>
          <w:rFonts w:hint="eastAsia"/>
        </w:rPr>
        <w:t>土地储备成本主要包括征地成本</w:t>
      </w:r>
      <w:r w:rsidR="00563BC4">
        <w:rPr>
          <w:rFonts w:hint="eastAsia"/>
        </w:rPr>
        <w:t>费用</w:t>
      </w:r>
      <w:r>
        <w:rPr>
          <w:rFonts w:hint="eastAsia"/>
        </w:rPr>
        <w:t>、土地一级开发成本</w:t>
      </w:r>
      <w:r w:rsidR="007B117D">
        <w:rPr>
          <w:rFonts w:hint="eastAsia"/>
        </w:rPr>
        <w:t>、融资成本</w:t>
      </w:r>
      <w:r>
        <w:rPr>
          <w:rFonts w:hint="eastAsia"/>
        </w:rPr>
        <w:t>组成</w:t>
      </w:r>
      <w:r w:rsidR="00563BC4">
        <w:rPr>
          <w:rFonts w:hint="eastAsia"/>
        </w:rPr>
        <w:t>。</w:t>
      </w:r>
    </w:p>
    <w:p w14:paraId="2CFD6890" w14:textId="67B15EF5" w:rsidR="006268D9" w:rsidRDefault="009841BF" w:rsidP="00C8601C">
      <w:pPr>
        <w:ind w:firstLine="560"/>
      </w:pPr>
      <w:r>
        <w:rPr>
          <w:rFonts w:hint="eastAsia"/>
        </w:rPr>
        <w:t>1</w:t>
      </w:r>
      <w:r w:rsidR="002A0C30">
        <w:rPr>
          <w:rFonts w:hint="eastAsia"/>
        </w:rPr>
        <w:t>、</w:t>
      </w:r>
      <w:r w:rsidR="006268D9">
        <w:rPr>
          <w:rFonts w:hint="eastAsia"/>
        </w:rPr>
        <w:t>征地成本</w:t>
      </w:r>
    </w:p>
    <w:p w14:paraId="0EA261DC" w14:textId="332CE000" w:rsidR="00563BC4" w:rsidRDefault="00563BC4" w:rsidP="00C8601C">
      <w:pPr>
        <w:ind w:firstLine="560"/>
      </w:pPr>
      <w:r>
        <w:rPr>
          <w:rFonts w:hint="eastAsia"/>
        </w:rPr>
        <w:t>征地成本主要是指征地过程中对地上房屋建筑物、构筑物、地上附属物</w:t>
      </w:r>
      <w:r>
        <w:rPr>
          <w:rFonts w:hint="eastAsia"/>
        </w:rPr>
        <w:lastRenderedPageBreak/>
        <w:t>的补偿及装饰装修补偿费；居民的安置补助费及各项补助奖励、厂矿企业的停产停业损失补偿等</w:t>
      </w:r>
      <w:r w:rsidR="009841BF">
        <w:rPr>
          <w:rFonts w:hint="eastAsia"/>
        </w:rPr>
        <w:t>及土地储备前期费用</w:t>
      </w:r>
      <w:r w:rsidR="00C8601C">
        <w:rPr>
          <w:rFonts w:hint="eastAsia"/>
        </w:rPr>
        <w:t>。</w:t>
      </w:r>
    </w:p>
    <w:p w14:paraId="7C00BC96" w14:textId="77777777" w:rsidR="009841BF" w:rsidRPr="00563BC4" w:rsidRDefault="009841BF" w:rsidP="009841BF">
      <w:pPr>
        <w:ind w:firstLine="560"/>
        <w:rPr>
          <w:rFonts w:hAnsi="Times New Roman" w:cs="Times New Roman"/>
        </w:rPr>
      </w:pPr>
      <w:r w:rsidRPr="00563BC4">
        <w:rPr>
          <w:rFonts w:hAnsi="Times New Roman" w:cs="Times New Roman" w:hint="eastAsia"/>
        </w:rPr>
        <w:t>土地储备前期费用，主要是指征收阶段拟将发生的可研等前期咨询费</w:t>
      </w:r>
      <w:r w:rsidRPr="00563BC4">
        <w:rPr>
          <w:rFonts w:hAnsi="Times New Roman" w:cs="Times New Roman"/>
        </w:rPr>
        <w:t>、</w:t>
      </w:r>
      <w:r w:rsidRPr="00563BC4">
        <w:rPr>
          <w:rFonts w:hAnsi="Times New Roman" w:cs="Times New Roman" w:hint="eastAsia"/>
        </w:rPr>
        <w:t>土地一级开发实施方案编制费、房屋征收实施方案编制费、房屋测量费、勘测定界费、房屋评估费、</w:t>
      </w:r>
      <w:r w:rsidRPr="00563BC4">
        <w:rPr>
          <w:rFonts w:hAnsi="Times New Roman" w:cs="Times New Roman"/>
        </w:rPr>
        <w:t>市政规划方案</w:t>
      </w:r>
      <w:r w:rsidRPr="00563BC4">
        <w:rPr>
          <w:rFonts w:hAnsi="Times New Roman" w:cs="Times New Roman" w:hint="eastAsia"/>
        </w:rPr>
        <w:t>设计</w:t>
      </w:r>
      <w:r w:rsidRPr="00563BC4">
        <w:rPr>
          <w:rFonts w:hAnsi="Times New Roman" w:cs="Times New Roman"/>
        </w:rPr>
        <w:t>费等</w:t>
      </w:r>
      <w:r w:rsidRPr="00563BC4">
        <w:rPr>
          <w:rFonts w:hAnsi="Times New Roman" w:cs="Times New Roman" w:hint="eastAsia"/>
        </w:rPr>
        <w:t>相关费用</w:t>
      </w:r>
      <w:r w:rsidRPr="00563BC4">
        <w:rPr>
          <w:rFonts w:hAnsi="Times New Roman" w:cs="Times New Roman"/>
        </w:rPr>
        <w:t>。</w:t>
      </w:r>
    </w:p>
    <w:p w14:paraId="3479198B" w14:textId="5BF42C0E" w:rsidR="006268D9" w:rsidRDefault="009841BF" w:rsidP="00C8601C">
      <w:pPr>
        <w:ind w:firstLine="560"/>
        <w:rPr>
          <w:rFonts w:hAnsi="Times New Roman" w:cs="Times New Roman"/>
        </w:rPr>
      </w:pPr>
      <w:r>
        <w:rPr>
          <w:rFonts w:hAnsi="Times New Roman" w:cs="Times New Roman" w:hint="eastAsia"/>
        </w:rPr>
        <w:t>2</w:t>
      </w:r>
      <w:r w:rsidR="002A0C30">
        <w:rPr>
          <w:rFonts w:hAnsi="Times New Roman" w:cs="Times New Roman" w:hint="eastAsia"/>
        </w:rPr>
        <w:t>、</w:t>
      </w:r>
      <w:r w:rsidR="006268D9">
        <w:rPr>
          <w:rFonts w:hAnsi="Times New Roman" w:cs="Times New Roman" w:hint="eastAsia"/>
        </w:rPr>
        <w:t>一级开发成本</w:t>
      </w:r>
    </w:p>
    <w:p w14:paraId="42F1110C" w14:textId="15E76D97" w:rsidR="006268D9" w:rsidRDefault="006268D9" w:rsidP="00C8601C">
      <w:pPr>
        <w:ind w:firstLine="560"/>
        <w:rPr>
          <w:rFonts w:hAnsi="Times New Roman" w:cs="Times New Roman"/>
        </w:rPr>
      </w:pPr>
      <w:r>
        <w:rPr>
          <w:rFonts w:hAnsi="Times New Roman" w:cs="Times New Roman" w:hint="eastAsia"/>
        </w:rPr>
        <w:t>一级开发主要是指场地通平的</w:t>
      </w:r>
      <w:r w:rsidRPr="006268D9">
        <w:rPr>
          <w:rFonts w:hAnsi="Times New Roman" w:cs="Times New Roman" w:hint="eastAsia"/>
        </w:rPr>
        <w:t>建设费，是指为了让储备用地达到出让所需的“</w:t>
      </w:r>
      <w:r>
        <w:rPr>
          <w:rFonts w:hAnsi="Times New Roman" w:cs="Times New Roman" w:hint="eastAsia"/>
        </w:rPr>
        <w:t>通平</w:t>
      </w:r>
      <w:r w:rsidRPr="006268D9">
        <w:rPr>
          <w:rFonts w:hAnsi="Times New Roman" w:cs="Times New Roman" w:hint="eastAsia"/>
        </w:rPr>
        <w:t>”标准，进行给水、排水、通电、通路、通讯</w:t>
      </w:r>
      <w:r>
        <w:rPr>
          <w:rFonts w:hAnsi="Times New Roman" w:cs="Times New Roman" w:hint="eastAsia"/>
        </w:rPr>
        <w:t>等</w:t>
      </w:r>
      <w:r w:rsidRPr="006268D9">
        <w:rPr>
          <w:rFonts w:hAnsi="Times New Roman" w:cs="Times New Roman" w:hint="eastAsia"/>
        </w:rPr>
        <w:t>工程和场地平整的建设所需要的费用。</w:t>
      </w:r>
    </w:p>
    <w:p w14:paraId="74FE00D0" w14:textId="523F682A" w:rsidR="007B117D" w:rsidRDefault="009841BF" w:rsidP="00C8601C">
      <w:pPr>
        <w:ind w:firstLine="560"/>
        <w:rPr>
          <w:rFonts w:hAnsi="Times New Roman" w:cs="Times New Roman"/>
        </w:rPr>
      </w:pPr>
      <w:r>
        <w:rPr>
          <w:rFonts w:hAnsi="Times New Roman" w:cs="Times New Roman" w:hint="eastAsia"/>
        </w:rPr>
        <w:t>3</w:t>
      </w:r>
      <w:r w:rsidR="002A0C30">
        <w:rPr>
          <w:rFonts w:hAnsi="Times New Roman" w:cs="Times New Roman" w:hint="eastAsia"/>
        </w:rPr>
        <w:t>、</w:t>
      </w:r>
      <w:r w:rsidR="007B117D">
        <w:rPr>
          <w:rFonts w:hAnsi="Times New Roman" w:cs="Times New Roman" w:hint="eastAsia"/>
        </w:rPr>
        <w:t>财务成本</w:t>
      </w:r>
    </w:p>
    <w:p w14:paraId="6C3A9F9B" w14:textId="4F91FFE9" w:rsidR="007B117D" w:rsidRPr="006268D9" w:rsidRDefault="007B117D" w:rsidP="00C8601C">
      <w:pPr>
        <w:ind w:firstLine="560"/>
        <w:rPr>
          <w:rFonts w:hAnsi="Times New Roman" w:cs="Times New Roman"/>
        </w:rPr>
      </w:pPr>
      <w:r>
        <w:rPr>
          <w:rFonts w:hAnsi="Times New Roman" w:cs="Times New Roman" w:hint="eastAsia"/>
        </w:rPr>
        <w:t>本项目资金来源为</w:t>
      </w:r>
      <w:r w:rsidR="005D4B2E">
        <w:rPr>
          <w:rFonts w:hAnsi="Times New Roman" w:cs="Times New Roman" w:hint="eastAsia"/>
        </w:rPr>
        <w:t>以往其他土地储备净收益，还款来源为本期</w:t>
      </w:r>
      <w:r>
        <w:rPr>
          <w:rFonts w:hAnsi="Times New Roman" w:cs="Times New Roman" w:hint="eastAsia"/>
        </w:rPr>
        <w:t>土地储备专项债券，其财务费用包括发行债券利息、手续费等</w:t>
      </w:r>
      <w:r w:rsidR="00C8601C">
        <w:rPr>
          <w:rFonts w:hAnsi="Times New Roman" w:cs="Times New Roman" w:hint="eastAsia"/>
        </w:rPr>
        <w:t>。</w:t>
      </w:r>
    </w:p>
    <w:p w14:paraId="5399204D" w14:textId="68FC92CE" w:rsidR="006268D9" w:rsidRDefault="006268D9" w:rsidP="006268D9">
      <w:pPr>
        <w:spacing w:line="560" w:lineRule="exact"/>
        <w:ind w:firstLine="560"/>
        <w:rPr>
          <w:rFonts w:ascii="Times New Roman" w:eastAsia="宋体" w:hAnsi="Times New Roman" w:cs="Times New Roman"/>
          <w:szCs w:val="28"/>
        </w:rPr>
      </w:pPr>
      <w:r w:rsidRPr="006268D9">
        <w:rPr>
          <w:rFonts w:ascii="Times New Roman" w:eastAsia="宋体" w:hAnsi="Times New Roman" w:cs="Times New Roman" w:hint="eastAsia"/>
          <w:szCs w:val="28"/>
        </w:rPr>
        <w:t>经测算，</w:t>
      </w:r>
      <w:r w:rsidR="007B117D">
        <w:rPr>
          <w:rFonts w:ascii="Times New Roman" w:eastAsia="宋体" w:hAnsi="Times New Roman" w:cs="Times New Roman" w:hint="eastAsia"/>
          <w:szCs w:val="28"/>
        </w:rPr>
        <w:t>本项目土地储备成本为：</w:t>
      </w:r>
    </w:p>
    <w:p w14:paraId="0820C6D4" w14:textId="77777777" w:rsidR="003C2975" w:rsidRPr="00C8601C" w:rsidRDefault="00C8601C" w:rsidP="00C8601C">
      <w:pPr>
        <w:pStyle w:val="a8"/>
        <w:keepNext/>
        <w:ind w:firstLine="560"/>
        <w:jc w:val="center"/>
        <w:rPr>
          <w:rFonts w:asciiTheme="minorEastAsia" w:eastAsiaTheme="minorEastAsia" w:hAnsiTheme="minorEastAsia"/>
          <w:sz w:val="28"/>
          <w:szCs w:val="28"/>
        </w:rPr>
      </w:pPr>
      <w:r w:rsidRPr="00C8601C">
        <w:rPr>
          <w:rFonts w:asciiTheme="minorEastAsia" w:eastAsiaTheme="minorEastAsia" w:hAnsiTheme="minorEastAsia" w:hint="eastAsia"/>
          <w:sz w:val="28"/>
          <w:szCs w:val="28"/>
        </w:rPr>
        <w:t xml:space="preserve">表 </w:t>
      </w:r>
      <w:r w:rsidR="003C2975">
        <w:rPr>
          <w:rFonts w:asciiTheme="minorEastAsia" w:eastAsiaTheme="minorEastAsia" w:hAnsiTheme="minorEastAsia" w:hint="eastAsia"/>
          <w:sz w:val="28"/>
          <w:szCs w:val="28"/>
        </w:rPr>
        <w:t>九</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各项目土地储备成本一览表</w:t>
      </w:r>
    </w:p>
    <w:tbl>
      <w:tblPr>
        <w:tblW w:w="85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20"/>
        <w:gridCol w:w="1763"/>
        <w:gridCol w:w="1764"/>
        <w:gridCol w:w="1764"/>
        <w:gridCol w:w="1764"/>
      </w:tblGrid>
      <w:tr w:rsidR="003C2975" w:rsidRPr="003C2975" w14:paraId="1EED76E8" w14:textId="77777777" w:rsidTr="003C2975">
        <w:trPr>
          <w:trHeight w:val="480"/>
          <w:jc w:val="center"/>
        </w:trPr>
        <w:tc>
          <w:tcPr>
            <w:tcW w:w="1520" w:type="dxa"/>
            <w:tcBorders>
              <w:top w:val="single" w:sz="12" w:space="0" w:color="auto"/>
              <w:left w:val="single" w:sz="12" w:space="0" w:color="auto"/>
              <w:bottom w:val="single" w:sz="6" w:space="0" w:color="auto"/>
              <w:right w:val="single" w:sz="6" w:space="0" w:color="auto"/>
            </w:tcBorders>
            <w:shd w:val="clear" w:color="auto" w:fill="auto"/>
            <w:noWrap/>
            <w:vAlign w:val="center"/>
            <w:hideMark/>
          </w:tcPr>
          <w:p w14:paraId="6C786717" w14:textId="77777777" w:rsidR="003C2975" w:rsidRPr="003C2975" w:rsidRDefault="003C2975" w:rsidP="003C2975">
            <w:pPr>
              <w:widowControl/>
              <w:spacing w:line="240" w:lineRule="exact"/>
              <w:ind w:firstLineChars="0" w:firstLine="40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项  目</w:t>
            </w:r>
          </w:p>
        </w:tc>
        <w:tc>
          <w:tcPr>
            <w:tcW w:w="1763"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6217C069"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征地成本</w:t>
            </w:r>
          </w:p>
        </w:tc>
        <w:tc>
          <w:tcPr>
            <w:tcW w:w="1764"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443D5AEE"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开发成本</w:t>
            </w:r>
          </w:p>
        </w:tc>
        <w:tc>
          <w:tcPr>
            <w:tcW w:w="1764"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00D62DB0"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财务成本</w:t>
            </w:r>
          </w:p>
        </w:tc>
        <w:tc>
          <w:tcPr>
            <w:tcW w:w="1764" w:type="dxa"/>
            <w:tcBorders>
              <w:top w:val="single" w:sz="12" w:space="0" w:color="auto"/>
              <w:left w:val="single" w:sz="6" w:space="0" w:color="auto"/>
              <w:bottom w:val="single" w:sz="6" w:space="0" w:color="auto"/>
              <w:right w:val="single" w:sz="12" w:space="0" w:color="auto"/>
            </w:tcBorders>
            <w:shd w:val="clear" w:color="auto" w:fill="auto"/>
            <w:vAlign w:val="center"/>
            <w:hideMark/>
          </w:tcPr>
          <w:p w14:paraId="33A36885"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财务费用</w:t>
            </w:r>
          </w:p>
        </w:tc>
      </w:tr>
      <w:tr w:rsidR="003C2975" w:rsidRPr="003C2975" w14:paraId="5DEEDD34" w14:textId="77777777" w:rsidTr="003C2975">
        <w:trPr>
          <w:trHeight w:val="480"/>
          <w:jc w:val="center"/>
        </w:trPr>
        <w:tc>
          <w:tcPr>
            <w:tcW w:w="1520"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16F7774A" w14:textId="77777777" w:rsidR="003C2975" w:rsidRPr="003C2975" w:rsidRDefault="003C2975" w:rsidP="003C2975">
            <w:pPr>
              <w:widowControl/>
              <w:spacing w:line="240" w:lineRule="exact"/>
              <w:ind w:firstLineChars="0" w:firstLine="40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项目一</w:t>
            </w:r>
          </w:p>
        </w:tc>
        <w:tc>
          <w:tcPr>
            <w:tcW w:w="17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A81B47"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3303.57</w:t>
            </w:r>
          </w:p>
        </w:tc>
        <w:tc>
          <w:tcPr>
            <w:tcW w:w="17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2B3645"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1321.43</w:t>
            </w:r>
          </w:p>
        </w:tc>
        <w:tc>
          <w:tcPr>
            <w:tcW w:w="17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CDAB20"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937.50</w:t>
            </w:r>
          </w:p>
        </w:tc>
        <w:tc>
          <w:tcPr>
            <w:tcW w:w="1764"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32AD9B5"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5.25</w:t>
            </w:r>
          </w:p>
        </w:tc>
      </w:tr>
      <w:tr w:rsidR="003C2975" w:rsidRPr="003C2975" w14:paraId="040D7D1A" w14:textId="77777777" w:rsidTr="003C2975">
        <w:trPr>
          <w:trHeight w:val="480"/>
          <w:jc w:val="center"/>
        </w:trPr>
        <w:tc>
          <w:tcPr>
            <w:tcW w:w="1520"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2FA8F5AC" w14:textId="77777777" w:rsidR="003C2975" w:rsidRPr="003C2975" w:rsidRDefault="003C2975" w:rsidP="003C2975">
            <w:pPr>
              <w:widowControl/>
              <w:spacing w:line="240" w:lineRule="exact"/>
              <w:ind w:firstLineChars="0" w:firstLine="40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项目二</w:t>
            </w:r>
          </w:p>
        </w:tc>
        <w:tc>
          <w:tcPr>
            <w:tcW w:w="17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E5A2E5"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3303.57</w:t>
            </w:r>
          </w:p>
        </w:tc>
        <w:tc>
          <w:tcPr>
            <w:tcW w:w="17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A71C1C"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1321.43</w:t>
            </w:r>
          </w:p>
        </w:tc>
        <w:tc>
          <w:tcPr>
            <w:tcW w:w="17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EE2DD2"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937.50</w:t>
            </w:r>
          </w:p>
        </w:tc>
        <w:tc>
          <w:tcPr>
            <w:tcW w:w="1764"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C60AE59"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5.25</w:t>
            </w:r>
          </w:p>
        </w:tc>
      </w:tr>
      <w:tr w:rsidR="003C2975" w:rsidRPr="003C2975" w14:paraId="37CF71CF" w14:textId="77777777" w:rsidTr="003C2975">
        <w:trPr>
          <w:trHeight w:val="480"/>
          <w:jc w:val="center"/>
        </w:trPr>
        <w:tc>
          <w:tcPr>
            <w:tcW w:w="1520"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14851016" w14:textId="77777777" w:rsidR="003C2975" w:rsidRPr="003C2975" w:rsidRDefault="003C2975" w:rsidP="003C2975">
            <w:pPr>
              <w:widowControl/>
              <w:spacing w:line="240" w:lineRule="exact"/>
              <w:ind w:firstLineChars="0" w:firstLine="40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项目三</w:t>
            </w:r>
          </w:p>
        </w:tc>
        <w:tc>
          <w:tcPr>
            <w:tcW w:w="17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C6D3F7"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2466.67</w:t>
            </w:r>
          </w:p>
        </w:tc>
        <w:tc>
          <w:tcPr>
            <w:tcW w:w="17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BE7882"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1233.33</w:t>
            </w:r>
          </w:p>
        </w:tc>
        <w:tc>
          <w:tcPr>
            <w:tcW w:w="17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21DB88"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750.00</w:t>
            </w:r>
          </w:p>
        </w:tc>
        <w:tc>
          <w:tcPr>
            <w:tcW w:w="1764"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CEFD51D"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4.20</w:t>
            </w:r>
          </w:p>
        </w:tc>
      </w:tr>
      <w:tr w:rsidR="003C2975" w:rsidRPr="003C2975" w14:paraId="7366276C" w14:textId="77777777" w:rsidTr="003C2975">
        <w:trPr>
          <w:trHeight w:val="480"/>
          <w:jc w:val="center"/>
        </w:trPr>
        <w:tc>
          <w:tcPr>
            <w:tcW w:w="1520"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2C4DD57D" w14:textId="77777777" w:rsidR="003C2975" w:rsidRPr="003C2975" w:rsidRDefault="003C2975" w:rsidP="003C2975">
            <w:pPr>
              <w:widowControl/>
              <w:spacing w:line="240" w:lineRule="exact"/>
              <w:ind w:firstLineChars="0" w:firstLine="40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项目四</w:t>
            </w:r>
          </w:p>
        </w:tc>
        <w:tc>
          <w:tcPr>
            <w:tcW w:w="17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03D43B"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660.71</w:t>
            </w:r>
          </w:p>
        </w:tc>
        <w:tc>
          <w:tcPr>
            <w:tcW w:w="17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F1C1A3"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264.29</w:t>
            </w:r>
          </w:p>
        </w:tc>
        <w:tc>
          <w:tcPr>
            <w:tcW w:w="17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9E5AC3"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112.50</w:t>
            </w:r>
          </w:p>
        </w:tc>
        <w:tc>
          <w:tcPr>
            <w:tcW w:w="1764"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10CCECB"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1.05</w:t>
            </w:r>
          </w:p>
        </w:tc>
      </w:tr>
      <w:tr w:rsidR="003C2975" w:rsidRPr="003C2975" w14:paraId="3AF2324D" w14:textId="77777777" w:rsidTr="003C2975">
        <w:trPr>
          <w:trHeight w:val="480"/>
          <w:jc w:val="center"/>
        </w:trPr>
        <w:tc>
          <w:tcPr>
            <w:tcW w:w="1520"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310346BB" w14:textId="77777777" w:rsidR="003C2975" w:rsidRPr="003C2975" w:rsidRDefault="003C2975" w:rsidP="003C2975">
            <w:pPr>
              <w:widowControl/>
              <w:spacing w:line="240" w:lineRule="exact"/>
              <w:ind w:firstLineChars="0" w:firstLine="40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项目五</w:t>
            </w:r>
          </w:p>
        </w:tc>
        <w:tc>
          <w:tcPr>
            <w:tcW w:w="17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BD4E5F"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8000.40</w:t>
            </w:r>
          </w:p>
        </w:tc>
        <w:tc>
          <w:tcPr>
            <w:tcW w:w="17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747592"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4000.20</w:t>
            </w:r>
          </w:p>
        </w:tc>
        <w:tc>
          <w:tcPr>
            <w:tcW w:w="17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CF1A76"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2812.50</w:t>
            </w:r>
          </w:p>
        </w:tc>
        <w:tc>
          <w:tcPr>
            <w:tcW w:w="1764"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436F217"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15.72</w:t>
            </w:r>
          </w:p>
        </w:tc>
      </w:tr>
      <w:tr w:rsidR="003C2975" w:rsidRPr="003C2975" w14:paraId="2AD8A531" w14:textId="77777777" w:rsidTr="003C2975">
        <w:trPr>
          <w:trHeight w:val="480"/>
          <w:jc w:val="center"/>
        </w:trPr>
        <w:tc>
          <w:tcPr>
            <w:tcW w:w="1520" w:type="dxa"/>
            <w:tcBorders>
              <w:top w:val="single" w:sz="6" w:space="0" w:color="auto"/>
              <w:left w:val="single" w:sz="12" w:space="0" w:color="auto"/>
              <w:bottom w:val="single" w:sz="12" w:space="0" w:color="auto"/>
              <w:right w:val="single" w:sz="6" w:space="0" w:color="auto"/>
            </w:tcBorders>
            <w:shd w:val="clear" w:color="auto" w:fill="auto"/>
            <w:noWrap/>
            <w:vAlign w:val="center"/>
            <w:hideMark/>
          </w:tcPr>
          <w:p w14:paraId="7880748F" w14:textId="77777777" w:rsidR="003C2975" w:rsidRPr="003C2975" w:rsidRDefault="003C2975" w:rsidP="003C2975">
            <w:pPr>
              <w:widowControl/>
              <w:spacing w:line="240" w:lineRule="exact"/>
              <w:ind w:firstLineChars="0" w:firstLine="40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合  计</w:t>
            </w:r>
          </w:p>
        </w:tc>
        <w:tc>
          <w:tcPr>
            <w:tcW w:w="1763"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730481D0"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17734.92</w:t>
            </w:r>
          </w:p>
        </w:tc>
        <w:tc>
          <w:tcPr>
            <w:tcW w:w="1764"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0EF5101C"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8140.68</w:t>
            </w:r>
          </w:p>
        </w:tc>
        <w:tc>
          <w:tcPr>
            <w:tcW w:w="1764"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6A77CC46"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5550.00</w:t>
            </w:r>
          </w:p>
        </w:tc>
        <w:tc>
          <w:tcPr>
            <w:tcW w:w="1764" w:type="dxa"/>
            <w:tcBorders>
              <w:top w:val="single" w:sz="6" w:space="0" w:color="auto"/>
              <w:left w:val="single" w:sz="6" w:space="0" w:color="auto"/>
              <w:bottom w:val="single" w:sz="12" w:space="0" w:color="auto"/>
              <w:right w:val="single" w:sz="12" w:space="0" w:color="auto"/>
            </w:tcBorders>
            <w:shd w:val="clear" w:color="auto" w:fill="auto"/>
            <w:vAlign w:val="center"/>
            <w:hideMark/>
          </w:tcPr>
          <w:p w14:paraId="10E48BEC" w14:textId="77777777" w:rsidR="003C2975" w:rsidRPr="003C2975" w:rsidRDefault="003C2975" w:rsidP="003C2975">
            <w:pPr>
              <w:widowControl/>
              <w:spacing w:line="240" w:lineRule="exact"/>
              <w:ind w:firstLineChars="0" w:firstLine="0"/>
              <w:jc w:val="center"/>
              <w:rPr>
                <w:rFonts w:ascii="宋体" w:eastAsia="宋体" w:hAnsi="宋体" w:cs="宋体"/>
                <w:b/>
                <w:color w:val="000000"/>
                <w:kern w:val="0"/>
                <w:sz w:val="20"/>
                <w:szCs w:val="20"/>
              </w:rPr>
            </w:pPr>
            <w:r w:rsidRPr="003C2975">
              <w:rPr>
                <w:rFonts w:ascii="宋体" w:eastAsia="宋体" w:hAnsi="宋体" w:cs="宋体" w:hint="eastAsia"/>
                <w:b/>
                <w:color w:val="000000"/>
                <w:kern w:val="0"/>
                <w:sz w:val="20"/>
                <w:szCs w:val="20"/>
              </w:rPr>
              <w:t>31.47</w:t>
            </w:r>
          </w:p>
        </w:tc>
      </w:tr>
    </w:tbl>
    <w:p w14:paraId="5EC52B9B" w14:textId="53EEB82A" w:rsidR="00993FCA" w:rsidRPr="00A45611" w:rsidRDefault="002A0C30" w:rsidP="00C8601C">
      <w:pPr>
        <w:pStyle w:val="2"/>
        <w:spacing w:before="156"/>
        <w:rPr>
          <w:b/>
        </w:rPr>
      </w:pPr>
      <w:bookmarkStart w:id="41" w:name="_Toc523579200"/>
      <w:r w:rsidRPr="00A45611">
        <w:rPr>
          <w:rFonts w:hint="eastAsia"/>
          <w:b/>
        </w:rPr>
        <w:t>三</w:t>
      </w:r>
      <w:r w:rsidR="00993FCA" w:rsidRPr="00A45611">
        <w:rPr>
          <w:rFonts w:hint="eastAsia"/>
          <w:b/>
        </w:rPr>
        <w:t>、资金筹措</w:t>
      </w:r>
      <w:bookmarkEnd w:id="41"/>
    </w:p>
    <w:p w14:paraId="2E74BCEC" w14:textId="3AC37306" w:rsidR="00993FCA" w:rsidRPr="00EB57D6" w:rsidRDefault="00247004" w:rsidP="007B117D">
      <w:pPr>
        <w:ind w:firstLine="560"/>
        <w:jc w:val="left"/>
        <w:rPr>
          <w:rFonts w:asciiTheme="minorEastAsia" w:hAnsiTheme="minorEastAsia"/>
        </w:rPr>
      </w:pPr>
      <w:r w:rsidRPr="00EB57D6">
        <w:rPr>
          <w:rFonts w:asciiTheme="minorEastAsia" w:hAnsiTheme="minorEastAsia" w:hint="eastAsia"/>
        </w:rPr>
        <w:t>本次项目投资资金来源均为</w:t>
      </w:r>
      <w:r w:rsidR="000E3984">
        <w:rPr>
          <w:rFonts w:asciiTheme="minorEastAsia" w:hAnsiTheme="minorEastAsia" w:hint="eastAsia"/>
        </w:rPr>
        <w:t>2019</w:t>
      </w:r>
      <w:r w:rsidRPr="00EB57D6">
        <w:rPr>
          <w:rFonts w:asciiTheme="minorEastAsia" w:hAnsiTheme="minorEastAsia" w:hint="eastAsia"/>
        </w:rPr>
        <w:t>年西藏自治区拉萨市土地储备专项债券</w:t>
      </w:r>
      <w:r w:rsidRPr="00EB57D6">
        <w:rPr>
          <w:rFonts w:asciiTheme="minorEastAsia" w:hAnsiTheme="minorEastAsia" w:hint="eastAsia"/>
        </w:rPr>
        <w:lastRenderedPageBreak/>
        <w:t>发行融资金额，各项目融资</w:t>
      </w:r>
      <w:r w:rsidR="00D97E8C" w:rsidRPr="00EB57D6">
        <w:rPr>
          <w:rFonts w:asciiTheme="minorEastAsia" w:hAnsiTheme="minorEastAsia" w:hint="eastAsia"/>
        </w:rPr>
        <w:t>金额</w:t>
      </w:r>
      <w:r w:rsidRPr="00EB57D6">
        <w:rPr>
          <w:rFonts w:asciiTheme="minorEastAsia" w:hAnsiTheme="minorEastAsia" w:hint="eastAsia"/>
        </w:rPr>
        <w:t>详见</w:t>
      </w:r>
      <w:r w:rsidR="00D97E8C" w:rsidRPr="00EB57D6">
        <w:rPr>
          <w:rFonts w:asciiTheme="minorEastAsia" w:hAnsiTheme="minorEastAsia" w:hint="eastAsia"/>
        </w:rPr>
        <w:t>《</w:t>
      </w:r>
      <w:r w:rsidR="00D97E8C" w:rsidRPr="00EB57D6">
        <w:rPr>
          <w:rFonts w:asciiTheme="minorEastAsia" w:hAnsiTheme="minorEastAsia"/>
        </w:rPr>
        <w:fldChar w:fldCharType="begin"/>
      </w:r>
      <w:r w:rsidR="00D97E8C" w:rsidRPr="00EB57D6">
        <w:rPr>
          <w:rFonts w:asciiTheme="minorEastAsia" w:hAnsiTheme="minorEastAsia"/>
        </w:rPr>
        <w:instrText xml:space="preserve"> </w:instrText>
      </w:r>
      <w:r w:rsidR="00D97E8C" w:rsidRPr="00EB57D6">
        <w:rPr>
          <w:rFonts w:asciiTheme="minorEastAsia" w:hAnsiTheme="minorEastAsia" w:hint="eastAsia"/>
        </w:rPr>
        <w:instrText>REF _Ref523487732 \h</w:instrText>
      </w:r>
      <w:r w:rsidR="00D97E8C" w:rsidRPr="00EB57D6">
        <w:rPr>
          <w:rFonts w:asciiTheme="minorEastAsia" w:hAnsiTheme="minorEastAsia"/>
        </w:rPr>
        <w:instrText xml:space="preserve"> </w:instrText>
      </w:r>
      <w:r w:rsidR="00EB57D6">
        <w:rPr>
          <w:rFonts w:asciiTheme="minorEastAsia" w:hAnsiTheme="minorEastAsia"/>
        </w:rPr>
        <w:instrText xml:space="preserve"> \* MERGEFORMAT </w:instrText>
      </w:r>
      <w:r w:rsidR="00D97E8C" w:rsidRPr="00EB57D6">
        <w:rPr>
          <w:rFonts w:asciiTheme="minorEastAsia" w:hAnsiTheme="minorEastAsia"/>
        </w:rPr>
      </w:r>
      <w:r w:rsidR="00D97E8C" w:rsidRPr="00EB57D6">
        <w:rPr>
          <w:rFonts w:asciiTheme="minorEastAsia" w:hAnsiTheme="minorEastAsia"/>
        </w:rPr>
        <w:fldChar w:fldCharType="separate"/>
      </w:r>
      <w:r w:rsidR="00693D33" w:rsidRPr="00EB57D6">
        <w:rPr>
          <w:rFonts w:asciiTheme="minorEastAsia" w:hAnsiTheme="minorEastAsia" w:hint="eastAsia"/>
          <w:szCs w:val="28"/>
        </w:rPr>
        <w:t xml:space="preserve">表 </w:t>
      </w:r>
      <w:r w:rsidR="00693D33" w:rsidRPr="00EB57D6">
        <w:rPr>
          <w:rFonts w:asciiTheme="minorEastAsia" w:hAnsiTheme="minorEastAsia" w:hint="eastAsia"/>
          <w:noProof/>
          <w:szCs w:val="28"/>
        </w:rPr>
        <w:t>一</w:t>
      </w:r>
      <w:r w:rsidR="00693D33" w:rsidRPr="00EB57D6">
        <w:rPr>
          <w:rFonts w:asciiTheme="minorEastAsia" w:hAnsiTheme="minorEastAsia"/>
          <w:szCs w:val="28"/>
        </w:rPr>
        <w:t xml:space="preserve">  </w:t>
      </w:r>
      <w:r w:rsidR="000E3984">
        <w:rPr>
          <w:rFonts w:asciiTheme="minorEastAsia" w:hAnsiTheme="minorEastAsia" w:hint="eastAsia"/>
          <w:szCs w:val="28"/>
        </w:rPr>
        <w:t>2019</w:t>
      </w:r>
      <w:r w:rsidR="00693D33" w:rsidRPr="00EB57D6">
        <w:rPr>
          <w:rFonts w:asciiTheme="minorEastAsia" w:hAnsiTheme="minorEastAsia" w:hint="eastAsia"/>
          <w:szCs w:val="28"/>
        </w:rPr>
        <w:t>年西藏自治区拉萨市政府土地储备专项债券发行一览表</w:t>
      </w:r>
      <w:r w:rsidR="00D97E8C" w:rsidRPr="00EB57D6">
        <w:rPr>
          <w:rFonts w:asciiTheme="minorEastAsia" w:hAnsiTheme="minorEastAsia"/>
        </w:rPr>
        <w:fldChar w:fldCharType="end"/>
      </w:r>
      <w:r w:rsidR="00D97E8C" w:rsidRPr="00EB57D6">
        <w:rPr>
          <w:rFonts w:asciiTheme="minorEastAsia" w:hAnsiTheme="minorEastAsia" w:hint="eastAsia"/>
        </w:rPr>
        <w:t>》。</w:t>
      </w:r>
    </w:p>
    <w:p w14:paraId="0A2E4BDC" w14:textId="57DD8257" w:rsidR="007B117D" w:rsidRDefault="00FE2491" w:rsidP="00A45611">
      <w:pPr>
        <w:pStyle w:val="1"/>
        <w:ind w:firstLine="562"/>
        <w:rPr>
          <w:rFonts w:asciiTheme="minorEastAsia" w:hAnsiTheme="minorEastAsia"/>
        </w:rPr>
      </w:pPr>
      <w:r w:rsidRPr="00EB57D6">
        <w:rPr>
          <w:rFonts w:asciiTheme="minorEastAsia" w:hAnsiTheme="minorEastAsia"/>
        </w:rPr>
        <w:br w:type="page"/>
      </w:r>
      <w:bookmarkStart w:id="42" w:name="_Toc523579201"/>
      <w:r w:rsidR="00B51FE0" w:rsidRPr="00A45611">
        <w:rPr>
          <w:rFonts w:asciiTheme="minorEastAsia" w:hAnsiTheme="minorEastAsia" w:hint="eastAsia"/>
          <w:sz w:val="36"/>
          <w:szCs w:val="36"/>
        </w:rPr>
        <w:lastRenderedPageBreak/>
        <w:t xml:space="preserve">第五章 </w:t>
      </w:r>
      <w:r w:rsidR="00B51FE0" w:rsidRPr="00A45611">
        <w:rPr>
          <w:rFonts w:asciiTheme="minorEastAsia" w:hAnsiTheme="minorEastAsia"/>
          <w:sz w:val="36"/>
          <w:szCs w:val="36"/>
        </w:rPr>
        <w:t xml:space="preserve"> </w:t>
      </w:r>
      <w:r w:rsidR="00B51FE0" w:rsidRPr="00A45611">
        <w:rPr>
          <w:rFonts w:asciiTheme="minorEastAsia" w:hAnsiTheme="minorEastAsia" w:hint="eastAsia"/>
          <w:sz w:val="36"/>
          <w:szCs w:val="36"/>
        </w:rPr>
        <w:t>投资收益</w:t>
      </w:r>
      <w:bookmarkEnd w:id="42"/>
    </w:p>
    <w:p w14:paraId="42E64D43" w14:textId="349CE49B" w:rsidR="00B51FE0" w:rsidRPr="00EB57D6" w:rsidRDefault="007B117D" w:rsidP="00C8601C">
      <w:pPr>
        <w:ind w:firstLine="560"/>
        <w:rPr>
          <w:rFonts w:asciiTheme="minorEastAsia" w:hAnsiTheme="minorEastAsia"/>
        </w:rPr>
      </w:pPr>
      <w:r>
        <w:rPr>
          <w:rFonts w:asciiTheme="minorEastAsia" w:hAnsiTheme="minorEastAsia"/>
        </w:rPr>
        <w:t>本项目投资收益来源为供地后土地出让金</w:t>
      </w:r>
      <w:r w:rsidR="009D7F49">
        <w:rPr>
          <w:rFonts w:asciiTheme="minorEastAsia" w:hAnsiTheme="minorEastAsia"/>
        </w:rPr>
        <w:t>纯</w:t>
      </w:r>
      <w:r>
        <w:rPr>
          <w:rFonts w:asciiTheme="minorEastAsia" w:hAnsiTheme="minorEastAsia"/>
        </w:rPr>
        <w:t>收益</w:t>
      </w:r>
      <w:r w:rsidR="009D7F49">
        <w:rPr>
          <w:rFonts w:asciiTheme="minorEastAsia" w:hAnsiTheme="minorEastAsia" w:hint="eastAsia"/>
        </w:rPr>
        <w:t>，即土地出让金收入扣减出让收益分配后净收益。</w:t>
      </w:r>
    </w:p>
    <w:p w14:paraId="5932BC05" w14:textId="1BA4417C" w:rsidR="00B51FE0" w:rsidRPr="00A45611" w:rsidRDefault="00B51FE0" w:rsidP="00B51FE0">
      <w:pPr>
        <w:pStyle w:val="2"/>
        <w:spacing w:before="156"/>
        <w:rPr>
          <w:rFonts w:asciiTheme="minorEastAsia" w:eastAsiaTheme="minorEastAsia" w:hAnsiTheme="minorEastAsia"/>
          <w:b/>
        </w:rPr>
      </w:pPr>
      <w:bookmarkStart w:id="43" w:name="_Toc523579202"/>
      <w:r w:rsidRPr="00A45611">
        <w:rPr>
          <w:rFonts w:asciiTheme="minorEastAsia" w:eastAsiaTheme="minorEastAsia" w:hAnsiTheme="minorEastAsia" w:hint="eastAsia"/>
          <w:b/>
        </w:rPr>
        <w:t>一、影响地价的因素说明</w:t>
      </w:r>
      <w:bookmarkEnd w:id="43"/>
    </w:p>
    <w:p w14:paraId="72CDC28A" w14:textId="4A4611B2" w:rsidR="00EB57D6" w:rsidRPr="00EB57D6" w:rsidRDefault="00133F34" w:rsidP="00FB307E">
      <w:pPr>
        <w:pStyle w:val="3"/>
        <w:ind w:firstLine="560"/>
      </w:pPr>
      <w:bookmarkStart w:id="44" w:name="_Toc523579203"/>
      <w:r>
        <w:rPr>
          <w:rFonts w:hint="eastAsia"/>
        </w:rPr>
        <w:t>（一）</w:t>
      </w:r>
      <w:r w:rsidR="00EB57D6" w:rsidRPr="00EB57D6">
        <w:rPr>
          <w:rFonts w:hint="eastAsia"/>
        </w:rPr>
        <w:t>拉萨市经济发展状况与土地市场状况</w:t>
      </w:r>
      <w:bookmarkEnd w:id="44"/>
    </w:p>
    <w:p w14:paraId="3FA34CFC" w14:textId="1EA8174B" w:rsidR="00EB57D6" w:rsidRPr="00EB57D6" w:rsidRDefault="00133F34" w:rsidP="002A0C30">
      <w:pPr>
        <w:ind w:firstLine="560"/>
      </w:pPr>
      <w:r>
        <w:rPr>
          <w:rFonts w:hint="eastAsia"/>
        </w:rPr>
        <w:t>1</w:t>
      </w:r>
      <w:r>
        <w:rPr>
          <w:rFonts w:hint="eastAsia"/>
        </w:rPr>
        <w:t>、</w:t>
      </w:r>
      <w:r w:rsidR="00EB57D6" w:rsidRPr="00EB57D6">
        <w:rPr>
          <w:rFonts w:hint="eastAsia"/>
        </w:rPr>
        <w:t>城市社会经济发展状况</w:t>
      </w:r>
    </w:p>
    <w:p w14:paraId="76CD2B99" w14:textId="77777777" w:rsidR="00EB57D6" w:rsidRPr="00EB57D6" w:rsidRDefault="00EB57D6" w:rsidP="002A0C30">
      <w:pPr>
        <w:ind w:firstLine="560"/>
      </w:pPr>
      <w:r w:rsidRPr="00EB57D6">
        <w:rPr>
          <w:rFonts w:hint="eastAsia"/>
        </w:rPr>
        <w:t>（</w:t>
      </w:r>
      <w:r w:rsidRPr="00EB57D6">
        <w:rPr>
          <w:rFonts w:hint="eastAsia"/>
        </w:rPr>
        <w:t>1</w:t>
      </w:r>
      <w:r w:rsidRPr="00EB57D6">
        <w:rPr>
          <w:rFonts w:hint="eastAsia"/>
        </w:rPr>
        <w:t>）各项经济指标</w:t>
      </w:r>
    </w:p>
    <w:p w14:paraId="380E746F" w14:textId="178E11C7" w:rsidR="00EB57D6" w:rsidRPr="00EB57D6" w:rsidRDefault="00EB57D6" w:rsidP="002A0C30">
      <w:pPr>
        <w:ind w:firstLine="560"/>
      </w:pPr>
      <w:r w:rsidRPr="00EB57D6">
        <w:rPr>
          <w:rFonts w:hint="eastAsia"/>
        </w:rPr>
        <w:t>2017</w:t>
      </w:r>
      <w:r w:rsidRPr="00EB57D6">
        <w:rPr>
          <w:rFonts w:hint="eastAsia"/>
        </w:rPr>
        <w:t>年</w:t>
      </w:r>
      <w:r w:rsidR="00C8601C">
        <w:rPr>
          <w:rFonts w:hint="eastAsia"/>
        </w:rPr>
        <w:t>，</w:t>
      </w:r>
      <w:r w:rsidRPr="00EB57D6">
        <w:rPr>
          <w:rFonts w:hint="eastAsia"/>
        </w:rPr>
        <w:t>全市完成地区生产总值</w:t>
      </w:r>
      <w:r w:rsidRPr="00EB57D6">
        <w:rPr>
          <w:rFonts w:hint="eastAsia"/>
        </w:rPr>
        <w:t>4783</w:t>
      </w:r>
      <w:r w:rsidRPr="00EB57D6">
        <w:rPr>
          <w:rFonts w:hint="eastAsia"/>
        </w:rPr>
        <w:t>亿元</w:t>
      </w:r>
      <w:r w:rsidR="00C8601C">
        <w:rPr>
          <w:rFonts w:hint="eastAsia"/>
        </w:rPr>
        <w:t>，</w:t>
      </w:r>
      <w:r w:rsidRPr="00EB57D6">
        <w:rPr>
          <w:rFonts w:hint="eastAsia"/>
        </w:rPr>
        <w:t>增长</w:t>
      </w:r>
      <w:r w:rsidRPr="00EB57D6">
        <w:rPr>
          <w:rFonts w:hint="eastAsia"/>
        </w:rPr>
        <w:t>11%</w:t>
      </w:r>
      <w:r w:rsidR="00C8601C">
        <w:rPr>
          <w:rFonts w:hint="eastAsia"/>
        </w:rPr>
        <w:t>；</w:t>
      </w:r>
      <w:r w:rsidRPr="00EB57D6">
        <w:rPr>
          <w:rFonts w:hint="eastAsia"/>
        </w:rPr>
        <w:t>全社会固定资产投资</w:t>
      </w:r>
      <w:r w:rsidRPr="00EB57D6">
        <w:rPr>
          <w:rFonts w:hint="eastAsia"/>
        </w:rPr>
        <w:t>652</w:t>
      </w:r>
      <w:r w:rsidRPr="00EB57D6">
        <w:rPr>
          <w:rFonts w:hint="eastAsia"/>
        </w:rPr>
        <w:t>亿元</w:t>
      </w:r>
      <w:r w:rsidR="00C8601C">
        <w:rPr>
          <w:rFonts w:hint="eastAsia"/>
        </w:rPr>
        <w:t>，</w:t>
      </w:r>
      <w:r w:rsidRPr="00EB57D6">
        <w:rPr>
          <w:rFonts w:hint="eastAsia"/>
        </w:rPr>
        <w:t>增长</w:t>
      </w:r>
      <w:r w:rsidRPr="00EB57D6">
        <w:rPr>
          <w:rFonts w:hint="eastAsia"/>
        </w:rPr>
        <w:t>12%</w:t>
      </w:r>
      <w:r w:rsidR="00C8601C">
        <w:rPr>
          <w:rFonts w:hint="eastAsia"/>
        </w:rPr>
        <w:t>；</w:t>
      </w:r>
      <w:r w:rsidRPr="00EB57D6">
        <w:rPr>
          <w:rFonts w:hint="eastAsia"/>
        </w:rPr>
        <w:t>社会消费品零售总额</w:t>
      </w:r>
      <w:r w:rsidRPr="00EB57D6">
        <w:rPr>
          <w:rFonts w:hint="eastAsia"/>
        </w:rPr>
        <w:t>260</w:t>
      </w:r>
      <w:r w:rsidRPr="00EB57D6">
        <w:rPr>
          <w:rFonts w:hint="eastAsia"/>
        </w:rPr>
        <w:t>亿元</w:t>
      </w:r>
      <w:r w:rsidR="00C8601C">
        <w:rPr>
          <w:rFonts w:hint="eastAsia"/>
        </w:rPr>
        <w:t>，</w:t>
      </w:r>
      <w:r w:rsidRPr="00EB57D6">
        <w:rPr>
          <w:rFonts w:hint="eastAsia"/>
        </w:rPr>
        <w:t>增长</w:t>
      </w:r>
      <w:r w:rsidRPr="00EB57D6">
        <w:rPr>
          <w:rFonts w:hint="eastAsia"/>
        </w:rPr>
        <w:t>13%</w:t>
      </w:r>
      <w:r w:rsidR="00C8601C">
        <w:rPr>
          <w:rFonts w:hint="eastAsia"/>
        </w:rPr>
        <w:t>；</w:t>
      </w:r>
      <w:r w:rsidRPr="00EB57D6">
        <w:rPr>
          <w:rFonts w:hint="eastAsia"/>
        </w:rPr>
        <w:t>财政收入</w:t>
      </w:r>
      <w:r w:rsidRPr="00EB57D6">
        <w:rPr>
          <w:rFonts w:hint="eastAsia"/>
        </w:rPr>
        <w:t>141.6</w:t>
      </w:r>
      <w:r w:rsidRPr="00EB57D6">
        <w:rPr>
          <w:rFonts w:hint="eastAsia"/>
        </w:rPr>
        <w:t>亿</w:t>
      </w:r>
      <w:r w:rsidR="00C8601C">
        <w:rPr>
          <w:rFonts w:hint="eastAsia"/>
        </w:rPr>
        <w:t>，</w:t>
      </w:r>
      <w:r w:rsidRPr="00EB57D6">
        <w:rPr>
          <w:rFonts w:hint="eastAsia"/>
        </w:rPr>
        <w:t>增长</w:t>
      </w:r>
      <w:r w:rsidRPr="00EB57D6">
        <w:rPr>
          <w:rFonts w:hint="eastAsia"/>
        </w:rPr>
        <w:t>31.7%</w:t>
      </w:r>
      <w:r w:rsidRPr="00EB57D6">
        <w:rPr>
          <w:rFonts w:hint="eastAsia"/>
        </w:rPr>
        <w:t>。其中</w:t>
      </w:r>
      <w:r w:rsidR="00C8601C">
        <w:rPr>
          <w:rFonts w:hint="eastAsia"/>
        </w:rPr>
        <w:t>，</w:t>
      </w:r>
      <w:r w:rsidRPr="00EB57D6">
        <w:rPr>
          <w:rFonts w:hint="eastAsia"/>
        </w:rPr>
        <w:t>一般公共预算收入</w:t>
      </w:r>
      <w:r w:rsidRPr="00EB57D6">
        <w:rPr>
          <w:rFonts w:hint="eastAsia"/>
        </w:rPr>
        <w:t>89.6</w:t>
      </w:r>
      <w:r w:rsidRPr="00EB57D6">
        <w:rPr>
          <w:rFonts w:hint="eastAsia"/>
        </w:rPr>
        <w:t>亿元</w:t>
      </w:r>
      <w:r w:rsidR="00C8601C">
        <w:rPr>
          <w:rFonts w:hint="eastAsia"/>
        </w:rPr>
        <w:t>，</w:t>
      </w:r>
      <w:r w:rsidRPr="00EB57D6">
        <w:rPr>
          <w:rFonts w:hint="eastAsia"/>
        </w:rPr>
        <w:t>增长</w:t>
      </w:r>
      <w:r w:rsidRPr="00EB57D6">
        <w:rPr>
          <w:rFonts w:hint="eastAsia"/>
        </w:rPr>
        <w:t>25.9%</w:t>
      </w:r>
      <w:r w:rsidR="00C8601C">
        <w:rPr>
          <w:rFonts w:hint="eastAsia"/>
        </w:rPr>
        <w:t>；</w:t>
      </w:r>
      <w:r w:rsidRPr="00EB57D6">
        <w:rPr>
          <w:rFonts w:hint="eastAsia"/>
        </w:rPr>
        <w:t>城镇居民人均可支配收入</w:t>
      </w:r>
      <w:r w:rsidRPr="00EB57D6">
        <w:rPr>
          <w:rFonts w:hint="eastAsia"/>
        </w:rPr>
        <w:t>32321</w:t>
      </w:r>
      <w:r w:rsidRPr="00EB57D6">
        <w:rPr>
          <w:rFonts w:hint="eastAsia"/>
        </w:rPr>
        <w:t>元</w:t>
      </w:r>
      <w:r w:rsidR="00C8601C">
        <w:rPr>
          <w:rFonts w:hint="eastAsia"/>
        </w:rPr>
        <w:t>，</w:t>
      </w:r>
      <w:r w:rsidRPr="00EB57D6">
        <w:rPr>
          <w:rFonts w:hint="eastAsia"/>
        </w:rPr>
        <w:t>增长</w:t>
      </w:r>
      <w:r w:rsidRPr="00EB57D6">
        <w:rPr>
          <w:rFonts w:hint="eastAsia"/>
        </w:rPr>
        <w:t>10%</w:t>
      </w:r>
      <w:r w:rsidR="00C8601C">
        <w:rPr>
          <w:rFonts w:hint="eastAsia"/>
        </w:rPr>
        <w:t>；</w:t>
      </w:r>
      <w:r w:rsidRPr="00EB57D6">
        <w:rPr>
          <w:rFonts w:hint="eastAsia"/>
        </w:rPr>
        <w:t>农村居民人均可支配收入</w:t>
      </w:r>
      <w:r w:rsidRPr="00EB57D6">
        <w:rPr>
          <w:rFonts w:hint="eastAsia"/>
        </w:rPr>
        <w:t>13108</w:t>
      </w:r>
      <w:r w:rsidRPr="00EB57D6">
        <w:rPr>
          <w:rFonts w:hint="eastAsia"/>
        </w:rPr>
        <w:t>元</w:t>
      </w:r>
      <w:r w:rsidR="00C8601C">
        <w:rPr>
          <w:rFonts w:hint="eastAsia"/>
        </w:rPr>
        <w:t>，</w:t>
      </w:r>
      <w:r w:rsidRPr="00EB57D6">
        <w:rPr>
          <w:rFonts w:hint="eastAsia"/>
        </w:rPr>
        <w:t>增长</w:t>
      </w:r>
      <w:r w:rsidRPr="00EB57D6">
        <w:rPr>
          <w:rFonts w:hint="eastAsia"/>
        </w:rPr>
        <w:t>14.5%</w:t>
      </w:r>
      <w:r w:rsidR="00C8601C">
        <w:rPr>
          <w:rFonts w:hint="eastAsia"/>
        </w:rPr>
        <w:t>；</w:t>
      </w:r>
      <w:r w:rsidRPr="00EB57D6">
        <w:rPr>
          <w:rFonts w:hint="eastAsia"/>
        </w:rPr>
        <w:t>居民消费品价格涨幅控制在</w:t>
      </w:r>
      <w:r w:rsidRPr="00EB57D6">
        <w:rPr>
          <w:rFonts w:hint="eastAsia"/>
        </w:rPr>
        <w:t>1.6%</w:t>
      </w:r>
      <w:r w:rsidR="00C8601C">
        <w:rPr>
          <w:rFonts w:hint="eastAsia"/>
        </w:rPr>
        <w:t>；</w:t>
      </w:r>
      <w:r w:rsidRPr="00EB57D6">
        <w:rPr>
          <w:rFonts w:hint="eastAsia"/>
        </w:rPr>
        <w:t>城镇登记失业率控制在</w:t>
      </w:r>
      <w:r w:rsidRPr="00EB57D6">
        <w:rPr>
          <w:rFonts w:hint="eastAsia"/>
        </w:rPr>
        <w:t>2.2%</w:t>
      </w:r>
      <w:r w:rsidRPr="00EB57D6">
        <w:rPr>
          <w:rFonts w:hint="eastAsia"/>
        </w:rPr>
        <w:t>以内。</w:t>
      </w:r>
    </w:p>
    <w:p w14:paraId="1D9596BA" w14:textId="77777777" w:rsidR="00EB57D6" w:rsidRPr="00EB57D6" w:rsidRDefault="00EB57D6" w:rsidP="002A0C30">
      <w:pPr>
        <w:ind w:firstLine="560"/>
      </w:pPr>
      <w:r w:rsidRPr="00EB57D6">
        <w:rPr>
          <w:rFonts w:hint="eastAsia"/>
        </w:rPr>
        <w:t>（</w:t>
      </w:r>
      <w:r w:rsidRPr="00EB57D6">
        <w:rPr>
          <w:rFonts w:hint="eastAsia"/>
        </w:rPr>
        <w:t>2</w:t>
      </w:r>
      <w:r w:rsidRPr="00EB57D6">
        <w:rPr>
          <w:rFonts w:hint="eastAsia"/>
        </w:rPr>
        <w:t>）财政收入与支出状况</w:t>
      </w:r>
    </w:p>
    <w:p w14:paraId="0EC40D3A" w14:textId="77777777" w:rsidR="00EB57D6" w:rsidRPr="00EB57D6" w:rsidRDefault="00EB57D6" w:rsidP="002A0C30">
      <w:pPr>
        <w:ind w:firstLine="560"/>
      </w:pPr>
      <w:r w:rsidRPr="00EB57D6">
        <w:rPr>
          <w:rFonts w:hint="eastAsia"/>
        </w:rPr>
        <w:t>①收入状况</w:t>
      </w:r>
    </w:p>
    <w:p w14:paraId="123C31A1" w14:textId="77777777" w:rsidR="00EB57D6" w:rsidRPr="00EB57D6" w:rsidRDefault="00EB57D6" w:rsidP="002A0C30">
      <w:pPr>
        <w:ind w:firstLine="560"/>
        <w:rPr>
          <w:rFonts w:asciiTheme="minorEastAsia" w:hAnsiTheme="minorEastAsia" w:cs="Times New Roman"/>
          <w:color w:val="000000"/>
          <w:szCs w:val="28"/>
        </w:rPr>
      </w:pPr>
      <w:r w:rsidRPr="00EB57D6">
        <w:rPr>
          <w:rFonts w:asciiTheme="minorEastAsia" w:hAnsiTheme="minorEastAsia" w:cs="Times New Roman" w:hint="eastAsia"/>
          <w:color w:val="000000"/>
          <w:szCs w:val="28"/>
        </w:rPr>
        <w:t>2017年上半年，拉萨市财政收入完成64.7亿元，比上年同期增加22.71亿元，增长54.07%，完成年初预算的60%，完成全年奋斗目标的48%。其中：一般公共预算收入完成44.20 亿元，比上年同期增加11.03亿元，增长33.27%，完成年初预算的56%、完成全年奋斗目标的53%；政府性基金预算收入完成20.50亿元，比上年同期增加11.67亿元，增长1.32倍，完成年初预算的72%、完成奋斗目标的40%。</w:t>
      </w:r>
    </w:p>
    <w:p w14:paraId="2A48B2E0" w14:textId="77777777" w:rsidR="00EB57D6" w:rsidRPr="00EB57D6" w:rsidRDefault="00EB57D6" w:rsidP="002A0C30">
      <w:pPr>
        <w:ind w:firstLine="560"/>
        <w:rPr>
          <w:rFonts w:asciiTheme="minorEastAsia" w:hAnsiTheme="minorEastAsia" w:cs="Times New Roman"/>
          <w:color w:val="000000"/>
          <w:szCs w:val="28"/>
        </w:rPr>
      </w:pPr>
      <w:r w:rsidRPr="00EB57D6">
        <w:rPr>
          <w:rFonts w:asciiTheme="minorEastAsia" w:hAnsiTheme="minorEastAsia" w:cs="Times New Roman" w:hint="eastAsia"/>
          <w:color w:val="000000"/>
          <w:szCs w:val="28"/>
        </w:rPr>
        <w:t>②支出状况</w:t>
      </w:r>
    </w:p>
    <w:p w14:paraId="4202F67E" w14:textId="77777777" w:rsidR="00EB57D6" w:rsidRPr="00EB57D6" w:rsidRDefault="00EB57D6" w:rsidP="002A0C30">
      <w:pPr>
        <w:ind w:firstLine="560"/>
        <w:rPr>
          <w:rFonts w:asciiTheme="minorEastAsia" w:hAnsiTheme="minorEastAsia" w:cs="Times New Roman"/>
          <w:color w:val="000000"/>
          <w:szCs w:val="28"/>
        </w:rPr>
      </w:pPr>
      <w:r w:rsidRPr="00EB57D6">
        <w:rPr>
          <w:rFonts w:asciiTheme="minorEastAsia" w:hAnsiTheme="minorEastAsia" w:cs="Times New Roman" w:hint="eastAsia"/>
          <w:color w:val="000000"/>
          <w:szCs w:val="28"/>
        </w:rPr>
        <w:lastRenderedPageBreak/>
        <w:t>2017年上半年，拉萨市财政支出完成140.53亿元，比上年同期增加29.72亿元，增长26.82%。其中：一般公共预算支出完成121.43亿元，比上年同期增加15.24亿元，增长14.36%，完成年初预算的55.45%，超支出进度5.45个百分点；政府性基金支出完成19.1亿元，比上年同期增加14.48亿元，增长3.13倍，完成年初预算的57.47%。</w:t>
      </w:r>
    </w:p>
    <w:p w14:paraId="06B725AE" w14:textId="5345B6D9" w:rsidR="00EB57D6" w:rsidRPr="00EB57D6" w:rsidRDefault="003176C2" w:rsidP="002A0C30">
      <w:pPr>
        <w:ind w:firstLine="560"/>
      </w:pPr>
      <w:r>
        <w:rPr>
          <w:rFonts w:hint="eastAsia"/>
        </w:rPr>
        <w:t>（</w:t>
      </w:r>
      <w:r>
        <w:rPr>
          <w:rFonts w:hint="eastAsia"/>
        </w:rPr>
        <w:t>3</w:t>
      </w:r>
      <w:r>
        <w:rPr>
          <w:rFonts w:hint="eastAsia"/>
        </w:rPr>
        <w:t>）</w:t>
      </w:r>
      <w:r w:rsidR="00EB57D6" w:rsidRPr="00EB57D6">
        <w:rPr>
          <w:rFonts w:hint="eastAsia"/>
        </w:rPr>
        <w:t>国有企业经营状况</w:t>
      </w:r>
    </w:p>
    <w:p w14:paraId="3B2D38E3" w14:textId="52624984" w:rsidR="00EB57D6" w:rsidRPr="00EB57D6" w:rsidRDefault="00EB57D6" w:rsidP="002A0C30">
      <w:pPr>
        <w:ind w:firstLine="560"/>
      </w:pPr>
      <w:r w:rsidRPr="00EB57D6">
        <w:rPr>
          <w:rFonts w:hint="eastAsia"/>
        </w:rPr>
        <w:t>2017</w:t>
      </w:r>
      <w:r w:rsidRPr="00EB57D6">
        <w:rPr>
          <w:rFonts w:hint="eastAsia"/>
        </w:rPr>
        <w:t>年拉萨市国有企业资产总额达到</w:t>
      </w:r>
      <w:r w:rsidRPr="00EB57D6">
        <w:rPr>
          <w:rFonts w:hint="eastAsia"/>
        </w:rPr>
        <w:t>660</w:t>
      </w:r>
      <w:r w:rsidRPr="00EB57D6">
        <w:rPr>
          <w:rFonts w:hint="eastAsia"/>
        </w:rPr>
        <w:t>亿元</w:t>
      </w:r>
      <w:r w:rsidR="00C8601C">
        <w:rPr>
          <w:rFonts w:hint="eastAsia"/>
        </w:rPr>
        <w:t>，</w:t>
      </w:r>
      <w:r w:rsidRPr="00EB57D6">
        <w:rPr>
          <w:rFonts w:hint="eastAsia"/>
        </w:rPr>
        <w:t>完成营业收入</w:t>
      </w:r>
      <w:r w:rsidRPr="00EB57D6">
        <w:rPr>
          <w:rFonts w:hint="eastAsia"/>
        </w:rPr>
        <w:t>64.8</w:t>
      </w:r>
      <w:r w:rsidRPr="00EB57D6">
        <w:rPr>
          <w:rFonts w:hint="eastAsia"/>
        </w:rPr>
        <w:t>亿元</w:t>
      </w:r>
      <w:r w:rsidR="00C8601C">
        <w:rPr>
          <w:rFonts w:hint="eastAsia"/>
        </w:rPr>
        <w:t>，</w:t>
      </w:r>
      <w:r w:rsidRPr="00EB57D6">
        <w:rPr>
          <w:rFonts w:hint="eastAsia"/>
        </w:rPr>
        <w:t>实现利润总额</w:t>
      </w:r>
      <w:r w:rsidRPr="00EB57D6">
        <w:rPr>
          <w:rFonts w:hint="eastAsia"/>
        </w:rPr>
        <w:t>59</w:t>
      </w:r>
      <w:r w:rsidRPr="00EB57D6">
        <w:rPr>
          <w:rFonts w:hint="eastAsia"/>
        </w:rPr>
        <w:t>亿元</w:t>
      </w:r>
      <w:r w:rsidR="00C8601C">
        <w:rPr>
          <w:rFonts w:hint="eastAsia"/>
        </w:rPr>
        <w:t>，</w:t>
      </w:r>
      <w:r w:rsidRPr="00EB57D6">
        <w:rPr>
          <w:rFonts w:hint="eastAsia"/>
        </w:rPr>
        <w:t>上缴税费</w:t>
      </w:r>
      <w:r w:rsidRPr="00EB57D6">
        <w:rPr>
          <w:rFonts w:hint="eastAsia"/>
        </w:rPr>
        <w:t>5</w:t>
      </w:r>
      <w:r w:rsidRPr="00EB57D6">
        <w:rPr>
          <w:rFonts w:hint="eastAsia"/>
        </w:rPr>
        <w:t>亿元</w:t>
      </w:r>
      <w:r w:rsidR="00C8601C">
        <w:rPr>
          <w:rFonts w:hint="eastAsia"/>
        </w:rPr>
        <w:t>，</w:t>
      </w:r>
      <w:r w:rsidRPr="00EB57D6">
        <w:rPr>
          <w:rFonts w:hint="eastAsia"/>
        </w:rPr>
        <w:t>提供就业岗位</w:t>
      </w:r>
      <w:r w:rsidRPr="00EB57D6">
        <w:rPr>
          <w:rFonts w:hint="eastAsia"/>
        </w:rPr>
        <w:t>5</w:t>
      </w:r>
      <w:r w:rsidRPr="00EB57D6">
        <w:rPr>
          <w:rFonts w:hint="eastAsia"/>
        </w:rPr>
        <w:t>万个。支持和鼓励非公经济发展壮大</w:t>
      </w:r>
      <w:r w:rsidR="00C8601C">
        <w:rPr>
          <w:rFonts w:hint="eastAsia"/>
        </w:rPr>
        <w:t>，</w:t>
      </w:r>
      <w:r w:rsidRPr="00EB57D6">
        <w:rPr>
          <w:rFonts w:hint="eastAsia"/>
        </w:rPr>
        <w:t>非公企业达</w:t>
      </w:r>
      <w:r w:rsidRPr="00EB57D6">
        <w:rPr>
          <w:rFonts w:hint="eastAsia"/>
        </w:rPr>
        <w:t>1.77</w:t>
      </w:r>
      <w:r w:rsidRPr="00EB57D6">
        <w:rPr>
          <w:rFonts w:hint="eastAsia"/>
        </w:rPr>
        <w:t>万家</w:t>
      </w:r>
      <w:r w:rsidR="00C8601C">
        <w:rPr>
          <w:rFonts w:hint="eastAsia"/>
        </w:rPr>
        <w:t>，</w:t>
      </w:r>
      <w:r w:rsidRPr="00EB57D6">
        <w:rPr>
          <w:rFonts w:hint="eastAsia"/>
        </w:rPr>
        <w:t>注册资金</w:t>
      </w:r>
      <w:r w:rsidRPr="00EB57D6">
        <w:rPr>
          <w:rFonts w:hint="eastAsia"/>
        </w:rPr>
        <w:t>2779</w:t>
      </w:r>
      <w:r w:rsidRPr="00EB57D6">
        <w:rPr>
          <w:rFonts w:hint="eastAsia"/>
        </w:rPr>
        <w:t>亿元。</w:t>
      </w:r>
    </w:p>
    <w:p w14:paraId="50EC2A8A" w14:textId="3D93E9A8" w:rsidR="00EB57D6" w:rsidRPr="00EB57D6" w:rsidRDefault="003176C2" w:rsidP="002A0C30">
      <w:pPr>
        <w:ind w:firstLine="560"/>
      </w:pPr>
      <w:r>
        <w:rPr>
          <w:rFonts w:hint="eastAsia"/>
        </w:rPr>
        <w:t>（</w:t>
      </w:r>
      <w:r>
        <w:rPr>
          <w:rFonts w:hint="eastAsia"/>
        </w:rPr>
        <w:t>4</w:t>
      </w:r>
      <w:r>
        <w:rPr>
          <w:rFonts w:hint="eastAsia"/>
        </w:rPr>
        <w:t>）</w:t>
      </w:r>
      <w:r w:rsidR="00EB57D6" w:rsidRPr="00EB57D6">
        <w:rPr>
          <w:rFonts w:hint="eastAsia"/>
        </w:rPr>
        <w:t>社会储蓄</w:t>
      </w:r>
    </w:p>
    <w:p w14:paraId="0F28D451" w14:textId="08F0A90E" w:rsidR="00EB57D6" w:rsidRPr="00EB57D6" w:rsidRDefault="002A0C30" w:rsidP="002A0C30">
      <w:pPr>
        <w:ind w:firstLine="560"/>
      </w:pPr>
      <w:r w:rsidRPr="00EB57D6">
        <w:rPr>
          <w:rFonts w:hint="eastAsia"/>
        </w:rPr>
        <w:t>①</w:t>
      </w:r>
      <w:r w:rsidR="00EB57D6" w:rsidRPr="00EB57D6">
        <w:rPr>
          <w:rFonts w:hint="eastAsia"/>
        </w:rPr>
        <w:t>社会储蓄水平</w:t>
      </w:r>
    </w:p>
    <w:p w14:paraId="649CA2E8" w14:textId="34C9296C" w:rsidR="002A0C30" w:rsidRDefault="000E3984" w:rsidP="002A0C30">
      <w:pPr>
        <w:ind w:firstLine="560"/>
        <w:rPr>
          <w:szCs w:val="24"/>
        </w:rPr>
      </w:pPr>
      <w:r>
        <w:rPr>
          <w:rFonts w:hint="eastAsia"/>
          <w:szCs w:val="24"/>
        </w:rPr>
        <w:t>2019</w:t>
      </w:r>
      <w:r w:rsidR="00EB57D6" w:rsidRPr="00EB57D6">
        <w:rPr>
          <w:rFonts w:hint="eastAsia"/>
          <w:szCs w:val="24"/>
        </w:rPr>
        <w:t>年</w:t>
      </w:r>
      <w:r w:rsidR="00EB57D6" w:rsidRPr="00EB57D6">
        <w:rPr>
          <w:rFonts w:hint="eastAsia"/>
          <w:szCs w:val="24"/>
        </w:rPr>
        <w:t>1</w:t>
      </w:r>
      <w:r w:rsidR="00EB57D6" w:rsidRPr="00EB57D6">
        <w:rPr>
          <w:rFonts w:hint="eastAsia"/>
          <w:szCs w:val="24"/>
        </w:rPr>
        <w:t>月，全区金融机构（本外币）各项存款余额较上月基本持平、贷款余额持续稳定增长。</w:t>
      </w:r>
    </w:p>
    <w:p w14:paraId="6B21F171" w14:textId="4E9B726C" w:rsidR="00EB57D6" w:rsidRPr="00EB57D6" w:rsidRDefault="00EB57D6" w:rsidP="002A0C30">
      <w:pPr>
        <w:ind w:firstLine="560"/>
        <w:rPr>
          <w:rFonts w:asciiTheme="minorEastAsia" w:hAnsiTheme="minorEastAsia" w:cs="Times New Roman"/>
          <w:szCs w:val="24"/>
        </w:rPr>
      </w:pPr>
      <w:r w:rsidRPr="00EB57D6">
        <w:rPr>
          <w:rFonts w:asciiTheme="minorEastAsia" w:hAnsiTheme="minorEastAsia" w:cs="Times New Roman" w:hint="eastAsia"/>
          <w:szCs w:val="24"/>
        </w:rPr>
        <w:t>截至</w:t>
      </w:r>
      <w:r w:rsidR="000E3984">
        <w:rPr>
          <w:rFonts w:asciiTheme="minorEastAsia" w:hAnsiTheme="minorEastAsia" w:cs="Times New Roman" w:hint="eastAsia"/>
          <w:szCs w:val="24"/>
        </w:rPr>
        <w:t>2019</w:t>
      </w:r>
      <w:r w:rsidRPr="00EB57D6">
        <w:rPr>
          <w:rFonts w:asciiTheme="minorEastAsia" w:hAnsiTheme="minorEastAsia" w:cs="Times New Roman" w:hint="eastAsia"/>
          <w:szCs w:val="24"/>
        </w:rPr>
        <w:t>年1月末，西藏金融机构（本外币）各项存款余额为4978.56亿元，比年初增加19.5亿元，增长0.39%。住户存款本月余额为908.95亿元，比年初增加21.97亿元，增长2.48%；非金融企业存款余额为1478.81亿元，比年初增加35.63亿元，增长2.47%；广义政府存款余额为2575.63亿元，比年初减少39.22亿元，下降1.50%；非银行业金融机构存款余额为14.48亿元，比年初增加1.00亿元，增长7.44%。</w:t>
      </w:r>
    </w:p>
    <w:p w14:paraId="61CFDDB0" w14:textId="4C147DFD" w:rsidR="00EB57D6" w:rsidRPr="00EB57D6" w:rsidRDefault="00EB57D6" w:rsidP="002A0C30">
      <w:pPr>
        <w:ind w:firstLine="560"/>
        <w:rPr>
          <w:rFonts w:asciiTheme="minorEastAsia" w:hAnsiTheme="minorEastAsia" w:cs="Times New Roman"/>
          <w:szCs w:val="24"/>
        </w:rPr>
      </w:pPr>
      <w:r w:rsidRPr="00EB57D6">
        <w:rPr>
          <w:rFonts w:asciiTheme="minorEastAsia" w:hAnsiTheme="minorEastAsia" w:cs="Times New Roman" w:hint="eastAsia"/>
          <w:szCs w:val="24"/>
        </w:rPr>
        <w:t>截至</w:t>
      </w:r>
      <w:r w:rsidR="000E3984">
        <w:rPr>
          <w:rFonts w:asciiTheme="minorEastAsia" w:hAnsiTheme="minorEastAsia" w:cs="Times New Roman" w:hint="eastAsia"/>
          <w:szCs w:val="24"/>
        </w:rPr>
        <w:t>2019</w:t>
      </w:r>
      <w:r w:rsidRPr="00EB57D6">
        <w:rPr>
          <w:rFonts w:asciiTheme="minorEastAsia" w:hAnsiTheme="minorEastAsia" w:cs="Times New Roman" w:hint="eastAsia"/>
          <w:szCs w:val="24"/>
        </w:rPr>
        <w:t>年1月末，西藏金融机构（本外币）各项贷款余额为4263.95亿元，比年初增加220.36亿元，增长5.45%；住户贷款本月余额为506.73亿元，比年初增加21.46亿元，增长4.42%；非金融企业及机关团体贷款余额为</w:t>
      </w:r>
      <w:r w:rsidRPr="00EB57D6">
        <w:rPr>
          <w:rFonts w:asciiTheme="minorEastAsia" w:hAnsiTheme="minorEastAsia" w:cs="Times New Roman" w:hint="eastAsia"/>
          <w:szCs w:val="24"/>
        </w:rPr>
        <w:lastRenderedPageBreak/>
        <w:t>3757.21亿元，比年初增加198.9亿元，增长5.59%。</w:t>
      </w:r>
    </w:p>
    <w:p w14:paraId="7E7886BF" w14:textId="530623CD" w:rsidR="00EB57D6" w:rsidRPr="00EB57D6" w:rsidRDefault="002A0C30" w:rsidP="002A0C30">
      <w:pPr>
        <w:ind w:firstLine="560"/>
        <w:rPr>
          <w:rFonts w:asciiTheme="minorEastAsia" w:hAnsiTheme="minorEastAsia" w:cs="Times New Roman"/>
          <w:szCs w:val="24"/>
        </w:rPr>
      </w:pPr>
      <w:r w:rsidRPr="00EB57D6">
        <w:rPr>
          <w:rFonts w:asciiTheme="minorEastAsia" w:hAnsiTheme="minorEastAsia" w:cs="Times New Roman" w:hint="eastAsia"/>
          <w:color w:val="000000"/>
          <w:szCs w:val="28"/>
        </w:rPr>
        <w:t>②</w:t>
      </w:r>
      <w:r w:rsidR="00EB57D6" w:rsidRPr="00EB57D6">
        <w:rPr>
          <w:rFonts w:asciiTheme="minorEastAsia" w:hAnsiTheme="minorEastAsia" w:cs="Times New Roman" w:hint="eastAsia"/>
          <w:szCs w:val="24"/>
        </w:rPr>
        <w:t>银行利率</w:t>
      </w:r>
    </w:p>
    <w:p w14:paraId="70D6371C" w14:textId="02CE4477" w:rsidR="00EB57D6" w:rsidRPr="00EB57D6" w:rsidRDefault="00EB57D6" w:rsidP="002A0C30">
      <w:pPr>
        <w:ind w:firstLine="560"/>
        <w:rPr>
          <w:rFonts w:asciiTheme="minorEastAsia" w:hAnsiTheme="minorEastAsia" w:cs="Times New Roman"/>
          <w:szCs w:val="24"/>
        </w:rPr>
      </w:pPr>
      <w:r w:rsidRPr="00EB57D6">
        <w:rPr>
          <w:rFonts w:asciiTheme="minorEastAsia" w:hAnsiTheme="minorEastAsia" w:cs="Times New Roman" w:hint="eastAsia"/>
          <w:szCs w:val="24"/>
        </w:rPr>
        <w:t>继2017年8月25日央行同时降息降准后，10月23日，央行又一次宣布决定下调存贷款基准利率，并进一步推进利率市场化改革，这是央行今年第五次降息和降准。西藏自治区各金融机构人民币存贷款基准利率24日起同步下调。各档次贷款利率均下调0.25个百分点。接到《中国人民银行关于下调金融机构人民币贷款和存款基准利率并进一步推进利率市场化改革的通知》后，人行拉萨中心支行按照西藏自治区实际，相应调整西藏金融机构人民币存贷款基准利率。各档次贷款利率调整具体为：一年期贷款利率由现行的2.6%下调至2.35%，下调0.25个百分点；一至五年(含五年)贷款利率由现行的3.00%下调至2.75%；五年以上贷款利率由原来的3.15%下调至2.90%，均下调0.25%。西藏扶贫贴息贷款利率保持不变，仍为现行的1.08%，其他各项优惠贷款利率按全国统一标准执行，其中民族贸易和民族特需商品生产贷款利率为1.47%。一年期存款利率下调0.25个百分点我区金融机构存款基准利率执行全国统一规定，本次同步下调。其中，一年期存款利率由现行的1.75%下调至1.5%，下调0.25个百分点；其他各档次存款利率相应调整。活期存款利率保持不变。住房公积金贷款利率保持不变今起</w:t>
      </w:r>
      <w:r w:rsidR="00C8601C">
        <w:rPr>
          <w:rFonts w:asciiTheme="minorEastAsia" w:hAnsiTheme="minorEastAsia" w:cs="Times New Roman" w:hint="eastAsia"/>
          <w:szCs w:val="24"/>
        </w:rPr>
        <w:t>，</w:t>
      </w:r>
      <w:r w:rsidRPr="00EB57D6">
        <w:rPr>
          <w:rFonts w:asciiTheme="minorEastAsia" w:hAnsiTheme="minorEastAsia" w:cs="Times New Roman" w:hint="eastAsia"/>
          <w:szCs w:val="24"/>
        </w:rPr>
        <w:t>西藏自治区辖区个人住房公积金存贷款利率也同步下调。其中，当年归集的个人住房公积金存款利率维持0.35%不变；上年结转的个人住房公积金存款利率由现行的1.35%下调至1.11%，下调0.25个百分点。个人住房公积金贷款利率保持不变。五年以下(含五年)贷款利率仍保持1.76%；五年以上仍保持2.08%。</w:t>
      </w:r>
    </w:p>
    <w:p w14:paraId="0F4B047C" w14:textId="26A63F82" w:rsidR="00EB57D6" w:rsidRPr="00EB57D6" w:rsidRDefault="003176C2" w:rsidP="002A0C30">
      <w:pPr>
        <w:ind w:firstLine="560"/>
        <w:rPr>
          <w:rFonts w:asciiTheme="minorEastAsia" w:hAnsiTheme="minorEastAsia" w:cs="Times New Roman"/>
          <w:color w:val="000000"/>
          <w:kern w:val="0"/>
          <w:szCs w:val="28"/>
          <w:lang w:val="zh-CN"/>
        </w:rPr>
      </w:pPr>
      <w:r>
        <w:rPr>
          <w:rFonts w:asciiTheme="minorEastAsia" w:hAnsiTheme="minorEastAsia" w:cs="Times New Roman" w:hint="eastAsia"/>
          <w:szCs w:val="24"/>
        </w:rPr>
        <w:t>（5）</w:t>
      </w:r>
      <w:r w:rsidR="000E3984">
        <w:rPr>
          <w:rFonts w:asciiTheme="minorEastAsia" w:hAnsiTheme="minorEastAsia" w:cs="Times New Roman" w:hint="eastAsia"/>
          <w:color w:val="000000"/>
          <w:kern w:val="0"/>
          <w:szCs w:val="28"/>
          <w:lang w:val="zh-CN"/>
        </w:rPr>
        <w:t>2019</w:t>
      </w:r>
      <w:r w:rsidR="00EB57D6" w:rsidRPr="00EB57D6">
        <w:rPr>
          <w:rFonts w:asciiTheme="minorEastAsia" w:hAnsiTheme="minorEastAsia" w:cs="Times New Roman" w:hint="eastAsia"/>
          <w:color w:val="000000"/>
          <w:kern w:val="0"/>
          <w:szCs w:val="28"/>
          <w:lang w:val="zh-CN"/>
        </w:rPr>
        <w:t>年经济发展目标</w:t>
      </w:r>
    </w:p>
    <w:p w14:paraId="4BF7BF5F" w14:textId="55465A93" w:rsidR="00EB57D6" w:rsidRPr="00EB57D6" w:rsidRDefault="000E3984" w:rsidP="002A0C30">
      <w:pPr>
        <w:ind w:firstLine="560"/>
        <w:rPr>
          <w:rFonts w:asciiTheme="minorEastAsia" w:hAnsiTheme="minorEastAsia" w:cs="Times New Roman"/>
          <w:szCs w:val="24"/>
        </w:rPr>
      </w:pPr>
      <w:r>
        <w:rPr>
          <w:rFonts w:asciiTheme="minorEastAsia" w:hAnsiTheme="minorEastAsia" w:cs="Times New Roman" w:hint="eastAsia"/>
          <w:szCs w:val="24"/>
        </w:rPr>
        <w:lastRenderedPageBreak/>
        <w:t>2019</w:t>
      </w:r>
      <w:r w:rsidR="00EB57D6" w:rsidRPr="00EB57D6">
        <w:rPr>
          <w:rFonts w:asciiTheme="minorEastAsia" w:hAnsiTheme="minorEastAsia" w:cs="Times New Roman" w:hint="eastAsia"/>
          <w:szCs w:val="24"/>
        </w:rPr>
        <w:t>年</w:t>
      </w:r>
      <w:r w:rsidR="00C8601C">
        <w:rPr>
          <w:rFonts w:asciiTheme="minorEastAsia" w:hAnsiTheme="minorEastAsia" w:cs="Times New Roman" w:hint="eastAsia"/>
          <w:szCs w:val="24"/>
        </w:rPr>
        <w:t>，</w:t>
      </w:r>
      <w:r w:rsidR="00EB57D6" w:rsidRPr="00EB57D6">
        <w:rPr>
          <w:rFonts w:asciiTheme="minorEastAsia" w:hAnsiTheme="minorEastAsia" w:cs="Times New Roman" w:hint="eastAsia"/>
          <w:szCs w:val="24"/>
        </w:rPr>
        <w:t>经济社会发展的主要预期目标是</w:t>
      </w:r>
      <w:r w:rsidR="002A29A1">
        <w:rPr>
          <w:rFonts w:asciiTheme="minorEastAsia" w:hAnsiTheme="minorEastAsia" w:cs="Times New Roman" w:hint="eastAsia"/>
          <w:szCs w:val="24"/>
        </w:rPr>
        <w:t>：</w:t>
      </w:r>
      <w:r w:rsidR="00EB57D6" w:rsidRPr="00EB57D6">
        <w:rPr>
          <w:rFonts w:asciiTheme="minorEastAsia" w:hAnsiTheme="minorEastAsia" w:cs="Times New Roman" w:hint="eastAsia"/>
          <w:szCs w:val="24"/>
        </w:rPr>
        <w:t>地区生产总值增长10%</w:t>
      </w:r>
      <w:r w:rsidR="00C8601C">
        <w:rPr>
          <w:rFonts w:asciiTheme="minorEastAsia" w:hAnsiTheme="minorEastAsia" w:cs="Times New Roman" w:hint="eastAsia"/>
          <w:szCs w:val="24"/>
        </w:rPr>
        <w:t>，</w:t>
      </w:r>
      <w:r w:rsidR="00EB57D6" w:rsidRPr="00EB57D6">
        <w:rPr>
          <w:rFonts w:asciiTheme="minorEastAsia" w:hAnsiTheme="minorEastAsia" w:cs="Times New Roman" w:hint="eastAsia"/>
          <w:szCs w:val="24"/>
        </w:rPr>
        <w:t>全社会固定资产投资增长16%</w:t>
      </w:r>
      <w:r w:rsidR="00C8601C">
        <w:rPr>
          <w:rFonts w:asciiTheme="minorEastAsia" w:hAnsiTheme="minorEastAsia" w:cs="Times New Roman" w:hint="eastAsia"/>
          <w:szCs w:val="24"/>
        </w:rPr>
        <w:t>，</w:t>
      </w:r>
      <w:r w:rsidR="00EB57D6" w:rsidRPr="00EB57D6">
        <w:rPr>
          <w:rFonts w:asciiTheme="minorEastAsia" w:hAnsiTheme="minorEastAsia" w:cs="Times New Roman" w:hint="eastAsia"/>
          <w:szCs w:val="24"/>
        </w:rPr>
        <w:t>一般公共预算收入增长10%</w:t>
      </w:r>
      <w:r w:rsidR="00C8601C">
        <w:rPr>
          <w:rFonts w:asciiTheme="minorEastAsia" w:hAnsiTheme="minorEastAsia" w:cs="Times New Roman" w:hint="eastAsia"/>
          <w:szCs w:val="24"/>
        </w:rPr>
        <w:t>，</w:t>
      </w:r>
      <w:r w:rsidR="00EB57D6" w:rsidRPr="00EB57D6">
        <w:rPr>
          <w:rFonts w:asciiTheme="minorEastAsia" w:hAnsiTheme="minorEastAsia" w:cs="Times New Roman" w:hint="eastAsia"/>
          <w:szCs w:val="24"/>
        </w:rPr>
        <w:t>社会消费品零售总额增长13%</w:t>
      </w:r>
      <w:r w:rsidR="00C8601C">
        <w:rPr>
          <w:rFonts w:asciiTheme="minorEastAsia" w:hAnsiTheme="minorEastAsia" w:cs="Times New Roman" w:hint="eastAsia"/>
          <w:szCs w:val="24"/>
        </w:rPr>
        <w:t>，</w:t>
      </w:r>
      <w:r w:rsidR="00EB57D6" w:rsidRPr="00EB57D6">
        <w:rPr>
          <w:rFonts w:asciiTheme="minorEastAsia" w:hAnsiTheme="minorEastAsia" w:cs="Times New Roman" w:hint="eastAsia"/>
          <w:szCs w:val="24"/>
        </w:rPr>
        <w:t>城镇居民人均可支配收入增长10%</w:t>
      </w:r>
      <w:r w:rsidR="00C8601C">
        <w:rPr>
          <w:rFonts w:asciiTheme="minorEastAsia" w:hAnsiTheme="minorEastAsia" w:cs="Times New Roman" w:hint="eastAsia"/>
          <w:szCs w:val="24"/>
        </w:rPr>
        <w:t>，</w:t>
      </w:r>
      <w:r w:rsidR="00EB57D6" w:rsidRPr="00EB57D6">
        <w:rPr>
          <w:rFonts w:asciiTheme="minorEastAsia" w:hAnsiTheme="minorEastAsia" w:cs="Times New Roman" w:hint="eastAsia"/>
          <w:szCs w:val="24"/>
        </w:rPr>
        <w:t>农村居民人均可支配收入增长14%。</w:t>
      </w:r>
    </w:p>
    <w:p w14:paraId="0C972DD8" w14:textId="77777777" w:rsidR="003176C2" w:rsidRDefault="003176C2" w:rsidP="002A0C30">
      <w:pPr>
        <w:ind w:firstLine="560"/>
      </w:pPr>
      <w:r>
        <w:rPr>
          <w:rFonts w:hint="eastAsia"/>
        </w:rPr>
        <w:t>2</w:t>
      </w:r>
      <w:r w:rsidR="00EB57D6" w:rsidRPr="00EB57D6">
        <w:rPr>
          <w:rFonts w:hint="eastAsia"/>
        </w:rPr>
        <w:t>、</w:t>
      </w:r>
      <w:r>
        <w:rPr>
          <w:rFonts w:hint="eastAsia"/>
        </w:rPr>
        <w:t>土地利用状况</w:t>
      </w:r>
    </w:p>
    <w:p w14:paraId="7A756D6F" w14:textId="270D053C" w:rsidR="00EB57D6" w:rsidRPr="00EB57D6" w:rsidRDefault="003176C2" w:rsidP="002A0C30">
      <w:pPr>
        <w:ind w:firstLine="560"/>
      </w:pPr>
      <w:r>
        <w:rPr>
          <w:rFonts w:hint="eastAsia"/>
        </w:rPr>
        <w:t>（</w:t>
      </w:r>
      <w:r>
        <w:rPr>
          <w:rFonts w:hint="eastAsia"/>
        </w:rPr>
        <w:t>1</w:t>
      </w:r>
      <w:r>
        <w:rPr>
          <w:rFonts w:hint="eastAsia"/>
        </w:rPr>
        <w:t>）</w:t>
      </w:r>
      <w:r w:rsidR="00EB57D6" w:rsidRPr="00EB57D6">
        <w:rPr>
          <w:rFonts w:hint="eastAsia"/>
        </w:rPr>
        <w:t>城市发展规划</w:t>
      </w:r>
    </w:p>
    <w:p w14:paraId="05F437EF" w14:textId="371948BC" w:rsidR="00EB57D6" w:rsidRPr="00EB57D6" w:rsidRDefault="00EB57D6" w:rsidP="002A0C30">
      <w:pPr>
        <w:ind w:firstLine="560"/>
      </w:pPr>
      <w:r w:rsidRPr="00EB57D6">
        <w:rPr>
          <w:rFonts w:hint="eastAsia"/>
        </w:rPr>
        <w:t>根据《拉萨市城市总体规划</w:t>
      </w:r>
      <w:r w:rsidRPr="00EB57D6">
        <w:rPr>
          <w:rFonts w:hint="eastAsia"/>
        </w:rPr>
        <w:t>(2009-2020)</w:t>
      </w:r>
      <w:r w:rsidRPr="00EB57D6">
        <w:rPr>
          <w:rFonts w:hint="eastAsia"/>
        </w:rPr>
        <w:t>》，拉萨市城市发展规划归纳为“东延西扩南跨，一城两岸三区”，“东延西扩南跨”，是指贯彻实施“东延西扩、跨河发展”，的城市空间发展战略，分别在主城东侧、西侧、南侧建设东城新区、东嘎新区和柳梧新区，疏散旧城功能。“一城”，指拉萨河以北、藏热路与流沙河之间的主城</w:t>
      </w:r>
      <w:r w:rsidRPr="00EB57D6">
        <w:rPr>
          <w:rFonts w:hint="eastAsia"/>
        </w:rPr>
        <w:t>(</w:t>
      </w:r>
      <w:r w:rsidRPr="00EB57D6">
        <w:rPr>
          <w:rFonts w:hint="eastAsia"/>
        </w:rPr>
        <w:t>城关区</w:t>
      </w:r>
      <w:r w:rsidRPr="00EB57D6">
        <w:rPr>
          <w:rFonts w:hint="eastAsia"/>
        </w:rPr>
        <w:t>)</w:t>
      </w:r>
      <w:r w:rsidRPr="00EB57D6">
        <w:rPr>
          <w:rFonts w:hint="eastAsia"/>
        </w:rPr>
        <w:t>，包含中心片区、北城片区和拉鲁湿地保护区</w:t>
      </w:r>
      <w:r w:rsidR="00C8601C">
        <w:rPr>
          <w:rFonts w:hint="eastAsia"/>
        </w:rPr>
        <w:t>；</w:t>
      </w:r>
      <w:r w:rsidRPr="00EB57D6">
        <w:rPr>
          <w:rFonts w:hint="eastAsia"/>
        </w:rPr>
        <w:t>“两岸”指中心城区以拉萨河为轴带，沿河发展</w:t>
      </w:r>
      <w:r w:rsidR="00C8601C">
        <w:rPr>
          <w:rFonts w:hint="eastAsia"/>
        </w:rPr>
        <w:t>；</w:t>
      </w:r>
      <w:r w:rsidRPr="00EB57D6">
        <w:rPr>
          <w:rFonts w:hint="eastAsia"/>
        </w:rPr>
        <w:t>“三区”，指藏热路以东的东城新区、拉萨河以南的柳梧新区和流沙河以西的东嘎新区。</w:t>
      </w:r>
    </w:p>
    <w:p w14:paraId="05128200" w14:textId="60FC5534" w:rsidR="00EB57D6" w:rsidRPr="00EB57D6" w:rsidRDefault="00EB57D6" w:rsidP="002A0C30">
      <w:pPr>
        <w:ind w:firstLine="560"/>
      </w:pPr>
      <w:r w:rsidRPr="00EB57D6">
        <w:rPr>
          <w:rFonts w:hint="eastAsia"/>
        </w:rPr>
        <w:t>城关区主要分为四个部分</w:t>
      </w:r>
      <w:r w:rsidR="002A29A1">
        <w:rPr>
          <w:rFonts w:hint="eastAsia"/>
        </w:rPr>
        <w:t>：</w:t>
      </w:r>
    </w:p>
    <w:p w14:paraId="3211F9FD" w14:textId="24CAB692" w:rsidR="00EB57D6" w:rsidRPr="00EB57D6" w:rsidRDefault="002A0C30" w:rsidP="002A0C30">
      <w:pPr>
        <w:ind w:firstLine="560"/>
        <w:rPr>
          <w:rFonts w:asciiTheme="minorEastAsia" w:hAnsiTheme="minorEastAsia" w:cs="Times New Roman"/>
          <w:color w:val="000000"/>
          <w:kern w:val="0"/>
          <w:szCs w:val="28"/>
          <w:lang w:val="zh-CN"/>
        </w:rPr>
      </w:pPr>
      <w:r>
        <w:rPr>
          <w:rFonts w:asciiTheme="minorEastAsia" w:hAnsiTheme="minorEastAsia" w:cs="Times New Roman"/>
          <w:color w:val="000000"/>
          <w:kern w:val="0"/>
          <w:szCs w:val="28"/>
          <w:lang w:val="zh-CN"/>
        </w:rPr>
        <w:fldChar w:fldCharType="begin"/>
      </w:r>
      <w:r>
        <w:rPr>
          <w:rFonts w:asciiTheme="minorEastAsia" w:hAnsiTheme="minorEastAsia" w:cs="Times New Roman"/>
          <w:color w:val="000000"/>
          <w:kern w:val="0"/>
          <w:szCs w:val="28"/>
          <w:lang w:val="zh-CN"/>
        </w:rPr>
        <w:instrText xml:space="preserve"> </w:instrText>
      </w:r>
      <w:r>
        <w:rPr>
          <w:rFonts w:asciiTheme="minorEastAsia" w:hAnsiTheme="minorEastAsia" w:cs="Times New Roman" w:hint="eastAsia"/>
          <w:color w:val="000000"/>
          <w:kern w:val="0"/>
          <w:szCs w:val="28"/>
          <w:lang w:val="zh-CN"/>
        </w:rPr>
        <w:instrText>= 1 \* GB3</w:instrText>
      </w:r>
      <w:r>
        <w:rPr>
          <w:rFonts w:asciiTheme="minorEastAsia" w:hAnsiTheme="minorEastAsia" w:cs="Times New Roman"/>
          <w:color w:val="000000"/>
          <w:kern w:val="0"/>
          <w:szCs w:val="28"/>
          <w:lang w:val="zh-CN"/>
        </w:rPr>
        <w:instrText xml:space="preserve"> </w:instrText>
      </w:r>
      <w:r>
        <w:rPr>
          <w:rFonts w:asciiTheme="minorEastAsia" w:hAnsiTheme="minorEastAsia" w:cs="Times New Roman"/>
          <w:color w:val="000000"/>
          <w:kern w:val="0"/>
          <w:szCs w:val="28"/>
          <w:lang w:val="zh-CN"/>
        </w:rPr>
        <w:fldChar w:fldCharType="separate"/>
      </w:r>
      <w:r w:rsidR="00693D33">
        <w:rPr>
          <w:rFonts w:asciiTheme="minorEastAsia" w:hAnsiTheme="minorEastAsia" w:cs="Times New Roman" w:hint="eastAsia"/>
          <w:noProof/>
          <w:color w:val="000000"/>
          <w:kern w:val="0"/>
          <w:szCs w:val="28"/>
          <w:lang w:val="zh-CN"/>
        </w:rPr>
        <w:t>①</w:t>
      </w:r>
      <w:r>
        <w:rPr>
          <w:rFonts w:asciiTheme="minorEastAsia" w:hAnsiTheme="minorEastAsia" w:cs="Times New Roman"/>
          <w:color w:val="000000"/>
          <w:kern w:val="0"/>
          <w:szCs w:val="28"/>
          <w:lang w:val="zh-CN"/>
        </w:rPr>
        <w:fldChar w:fldCharType="end"/>
      </w:r>
      <w:r w:rsidR="00EB57D6" w:rsidRPr="00EB57D6">
        <w:rPr>
          <w:rFonts w:asciiTheme="minorEastAsia" w:hAnsiTheme="minorEastAsia" w:cs="Times New Roman" w:hint="eastAsia"/>
          <w:color w:val="000000"/>
          <w:kern w:val="0"/>
          <w:szCs w:val="28"/>
          <w:lang w:val="zh-CN"/>
        </w:rPr>
        <w:t>中心城区</w:t>
      </w:r>
    </w:p>
    <w:p w14:paraId="76B03D64" w14:textId="77777777" w:rsidR="00EB57D6" w:rsidRPr="00EB57D6" w:rsidRDefault="00EB57D6" w:rsidP="002A0C30">
      <w:pPr>
        <w:ind w:firstLine="560"/>
        <w:rPr>
          <w:rFonts w:asciiTheme="minorEastAsia" w:hAnsiTheme="minorEastAsia" w:cs="Times New Roman"/>
          <w:color w:val="000000"/>
          <w:kern w:val="0"/>
          <w:szCs w:val="28"/>
          <w:lang w:val="zh-CN"/>
        </w:rPr>
      </w:pPr>
      <w:r w:rsidRPr="00EB57D6">
        <w:rPr>
          <w:rFonts w:asciiTheme="minorEastAsia" w:hAnsiTheme="minorEastAsia" w:cs="Times New Roman" w:hint="eastAsia"/>
          <w:color w:val="000000"/>
          <w:kern w:val="0"/>
          <w:szCs w:val="28"/>
          <w:lang w:val="zh-CN"/>
        </w:rPr>
        <w:t>中心城区东至藏热路、南至拉萨河、西至鲁定南路、北至当热路，规划建设用地规模14. 5平方公里，规划人口10至12万人。以古城旅游、综合服务、文化娱乐、居住等功能为主的综合片区。</w:t>
      </w:r>
    </w:p>
    <w:p w14:paraId="62302767" w14:textId="3354B4B7" w:rsidR="00EB57D6" w:rsidRPr="00EB57D6" w:rsidRDefault="002A0C30" w:rsidP="002A0C30">
      <w:pPr>
        <w:ind w:firstLine="560"/>
        <w:rPr>
          <w:rFonts w:asciiTheme="minorEastAsia" w:hAnsiTheme="minorEastAsia" w:cs="Times New Roman"/>
          <w:color w:val="000000"/>
          <w:kern w:val="0"/>
          <w:szCs w:val="28"/>
          <w:lang w:val="zh-CN"/>
        </w:rPr>
      </w:pPr>
      <w:r>
        <w:rPr>
          <w:rFonts w:asciiTheme="minorEastAsia" w:hAnsiTheme="minorEastAsia" w:cs="Times New Roman"/>
          <w:color w:val="000000"/>
          <w:kern w:val="0"/>
          <w:szCs w:val="28"/>
          <w:lang w:val="zh-CN"/>
        </w:rPr>
        <w:fldChar w:fldCharType="begin"/>
      </w:r>
      <w:r>
        <w:rPr>
          <w:rFonts w:asciiTheme="minorEastAsia" w:hAnsiTheme="minorEastAsia" w:cs="Times New Roman"/>
          <w:color w:val="000000"/>
          <w:kern w:val="0"/>
          <w:szCs w:val="28"/>
          <w:lang w:val="zh-CN"/>
        </w:rPr>
        <w:instrText xml:space="preserve"> </w:instrText>
      </w:r>
      <w:r>
        <w:rPr>
          <w:rFonts w:asciiTheme="minorEastAsia" w:hAnsiTheme="minorEastAsia" w:cs="Times New Roman" w:hint="eastAsia"/>
          <w:color w:val="000000"/>
          <w:kern w:val="0"/>
          <w:szCs w:val="28"/>
          <w:lang w:val="zh-CN"/>
        </w:rPr>
        <w:instrText>= 2 \* GB3</w:instrText>
      </w:r>
      <w:r>
        <w:rPr>
          <w:rFonts w:asciiTheme="minorEastAsia" w:hAnsiTheme="minorEastAsia" w:cs="Times New Roman"/>
          <w:color w:val="000000"/>
          <w:kern w:val="0"/>
          <w:szCs w:val="28"/>
          <w:lang w:val="zh-CN"/>
        </w:rPr>
        <w:instrText xml:space="preserve"> </w:instrText>
      </w:r>
      <w:r>
        <w:rPr>
          <w:rFonts w:asciiTheme="minorEastAsia" w:hAnsiTheme="minorEastAsia" w:cs="Times New Roman"/>
          <w:color w:val="000000"/>
          <w:kern w:val="0"/>
          <w:szCs w:val="28"/>
          <w:lang w:val="zh-CN"/>
        </w:rPr>
        <w:fldChar w:fldCharType="separate"/>
      </w:r>
      <w:r w:rsidR="00693D33">
        <w:rPr>
          <w:rFonts w:asciiTheme="minorEastAsia" w:hAnsiTheme="minorEastAsia" w:cs="Times New Roman" w:hint="eastAsia"/>
          <w:noProof/>
          <w:color w:val="000000"/>
          <w:kern w:val="0"/>
          <w:szCs w:val="28"/>
          <w:lang w:val="zh-CN"/>
        </w:rPr>
        <w:t>②</w:t>
      </w:r>
      <w:r>
        <w:rPr>
          <w:rFonts w:asciiTheme="minorEastAsia" w:hAnsiTheme="minorEastAsia" w:cs="Times New Roman"/>
          <w:color w:val="000000"/>
          <w:kern w:val="0"/>
          <w:szCs w:val="28"/>
          <w:lang w:val="zh-CN"/>
        </w:rPr>
        <w:fldChar w:fldCharType="end"/>
      </w:r>
      <w:r w:rsidR="00EB57D6" w:rsidRPr="00EB57D6">
        <w:rPr>
          <w:rFonts w:asciiTheme="minorEastAsia" w:hAnsiTheme="minorEastAsia" w:cs="Times New Roman" w:hint="eastAsia"/>
          <w:color w:val="000000"/>
          <w:kern w:val="0"/>
          <w:szCs w:val="28"/>
          <w:lang w:val="zh-CN"/>
        </w:rPr>
        <w:t>东城新区(东城)</w:t>
      </w:r>
    </w:p>
    <w:p w14:paraId="6C6480D8" w14:textId="77777777" w:rsidR="00EB57D6" w:rsidRPr="00EB57D6" w:rsidRDefault="00EB57D6" w:rsidP="002A0C30">
      <w:pPr>
        <w:ind w:firstLine="560"/>
        <w:rPr>
          <w:rFonts w:asciiTheme="minorEastAsia" w:hAnsiTheme="minorEastAsia" w:cs="Times New Roman"/>
          <w:color w:val="000000"/>
          <w:kern w:val="0"/>
          <w:szCs w:val="28"/>
          <w:lang w:val="zh-CN"/>
        </w:rPr>
      </w:pPr>
      <w:r w:rsidRPr="00EB57D6">
        <w:rPr>
          <w:rFonts w:asciiTheme="minorEastAsia" w:hAnsiTheme="minorEastAsia" w:cs="Times New Roman" w:hint="eastAsia"/>
          <w:color w:val="000000"/>
          <w:kern w:val="0"/>
          <w:szCs w:val="28"/>
          <w:lang w:val="zh-CN"/>
        </w:rPr>
        <w:t>东城新区西至藏热路、南至拉萨河、东北至山体，规划建设用地规模8.5平方公里，规划人口5至6万人。以市级行政办公、文化、会展、教育、居住功能为主的综合性新区。</w:t>
      </w:r>
    </w:p>
    <w:p w14:paraId="66AFC3EB" w14:textId="53346A8A" w:rsidR="00EB57D6" w:rsidRPr="00EB57D6" w:rsidRDefault="002A0C30" w:rsidP="002A0C30">
      <w:pPr>
        <w:ind w:firstLine="560"/>
        <w:rPr>
          <w:rFonts w:asciiTheme="minorEastAsia" w:hAnsiTheme="minorEastAsia" w:cs="Times New Roman"/>
          <w:color w:val="000000"/>
          <w:kern w:val="0"/>
          <w:szCs w:val="28"/>
          <w:lang w:val="zh-CN"/>
        </w:rPr>
      </w:pPr>
      <w:r>
        <w:rPr>
          <w:rFonts w:asciiTheme="minorEastAsia" w:hAnsiTheme="minorEastAsia" w:cs="Times New Roman"/>
          <w:color w:val="000000"/>
          <w:kern w:val="0"/>
          <w:szCs w:val="28"/>
          <w:lang w:val="zh-CN"/>
        </w:rPr>
        <w:lastRenderedPageBreak/>
        <w:fldChar w:fldCharType="begin"/>
      </w:r>
      <w:r>
        <w:rPr>
          <w:rFonts w:asciiTheme="minorEastAsia" w:hAnsiTheme="minorEastAsia" w:cs="Times New Roman"/>
          <w:color w:val="000000"/>
          <w:kern w:val="0"/>
          <w:szCs w:val="28"/>
          <w:lang w:val="zh-CN"/>
        </w:rPr>
        <w:instrText xml:space="preserve"> </w:instrText>
      </w:r>
      <w:r>
        <w:rPr>
          <w:rFonts w:asciiTheme="minorEastAsia" w:hAnsiTheme="minorEastAsia" w:cs="Times New Roman" w:hint="eastAsia"/>
          <w:color w:val="000000"/>
          <w:kern w:val="0"/>
          <w:szCs w:val="28"/>
          <w:lang w:val="zh-CN"/>
        </w:rPr>
        <w:instrText>= 3 \* GB3</w:instrText>
      </w:r>
      <w:r>
        <w:rPr>
          <w:rFonts w:asciiTheme="minorEastAsia" w:hAnsiTheme="minorEastAsia" w:cs="Times New Roman"/>
          <w:color w:val="000000"/>
          <w:kern w:val="0"/>
          <w:szCs w:val="28"/>
          <w:lang w:val="zh-CN"/>
        </w:rPr>
        <w:instrText xml:space="preserve"> </w:instrText>
      </w:r>
      <w:r>
        <w:rPr>
          <w:rFonts w:asciiTheme="minorEastAsia" w:hAnsiTheme="minorEastAsia" w:cs="Times New Roman"/>
          <w:color w:val="000000"/>
          <w:kern w:val="0"/>
          <w:szCs w:val="28"/>
          <w:lang w:val="zh-CN"/>
        </w:rPr>
        <w:fldChar w:fldCharType="separate"/>
      </w:r>
      <w:r w:rsidR="00693D33">
        <w:rPr>
          <w:rFonts w:asciiTheme="minorEastAsia" w:hAnsiTheme="minorEastAsia" w:cs="Times New Roman" w:hint="eastAsia"/>
          <w:noProof/>
          <w:color w:val="000000"/>
          <w:kern w:val="0"/>
          <w:szCs w:val="28"/>
          <w:lang w:val="zh-CN"/>
        </w:rPr>
        <w:t>③</w:t>
      </w:r>
      <w:r>
        <w:rPr>
          <w:rFonts w:asciiTheme="minorEastAsia" w:hAnsiTheme="minorEastAsia" w:cs="Times New Roman"/>
          <w:color w:val="000000"/>
          <w:kern w:val="0"/>
          <w:szCs w:val="28"/>
          <w:lang w:val="zh-CN"/>
        </w:rPr>
        <w:fldChar w:fldCharType="end"/>
      </w:r>
      <w:r w:rsidR="00EB57D6" w:rsidRPr="00EB57D6">
        <w:rPr>
          <w:rFonts w:asciiTheme="minorEastAsia" w:hAnsiTheme="minorEastAsia" w:cs="Times New Roman" w:hint="eastAsia"/>
          <w:color w:val="000000"/>
          <w:kern w:val="0"/>
          <w:szCs w:val="28"/>
          <w:lang w:val="zh-CN"/>
        </w:rPr>
        <w:t>西城片区(西城)</w:t>
      </w:r>
    </w:p>
    <w:p w14:paraId="7FFC0C52" w14:textId="77777777" w:rsidR="00EB57D6" w:rsidRPr="00EB57D6" w:rsidRDefault="00EB57D6" w:rsidP="002A0C30">
      <w:pPr>
        <w:ind w:firstLine="560"/>
        <w:rPr>
          <w:rFonts w:asciiTheme="minorEastAsia" w:hAnsiTheme="minorEastAsia" w:cs="Times New Roman"/>
          <w:color w:val="000000"/>
          <w:kern w:val="0"/>
          <w:szCs w:val="28"/>
          <w:lang w:val="zh-CN"/>
        </w:rPr>
      </w:pPr>
      <w:r w:rsidRPr="00EB57D6">
        <w:rPr>
          <w:rFonts w:asciiTheme="minorEastAsia" w:hAnsiTheme="minorEastAsia" w:cs="Times New Roman" w:hint="eastAsia"/>
          <w:color w:val="000000"/>
          <w:kern w:val="0"/>
          <w:szCs w:val="28"/>
          <w:lang w:val="zh-CN"/>
        </w:rPr>
        <w:t>西城片区(西城)东至鲁定南路、南至拉萨河、西至流沙河、北至山体，规划建设用地规模9. 1平方公里，规划人口4至5万人。以特殊用地为主，兼有行政办公、体育中心、生活配套的功能区。</w:t>
      </w:r>
    </w:p>
    <w:p w14:paraId="0371B2F5" w14:textId="62ADEAE6" w:rsidR="00EB57D6" w:rsidRPr="00EB57D6" w:rsidRDefault="002A0C30" w:rsidP="002A0C30">
      <w:pPr>
        <w:ind w:firstLine="560"/>
        <w:rPr>
          <w:rFonts w:asciiTheme="minorEastAsia" w:hAnsiTheme="minorEastAsia" w:cs="Times New Roman"/>
          <w:color w:val="000000"/>
          <w:kern w:val="0"/>
          <w:szCs w:val="28"/>
          <w:lang w:val="zh-CN"/>
        </w:rPr>
      </w:pPr>
      <w:r>
        <w:rPr>
          <w:rFonts w:asciiTheme="minorEastAsia" w:hAnsiTheme="minorEastAsia" w:cs="Times New Roman"/>
          <w:color w:val="000000"/>
          <w:kern w:val="0"/>
          <w:szCs w:val="28"/>
          <w:lang w:val="zh-CN"/>
        </w:rPr>
        <w:fldChar w:fldCharType="begin"/>
      </w:r>
      <w:r>
        <w:rPr>
          <w:rFonts w:asciiTheme="minorEastAsia" w:hAnsiTheme="minorEastAsia" w:cs="Times New Roman"/>
          <w:color w:val="000000"/>
          <w:kern w:val="0"/>
          <w:szCs w:val="28"/>
          <w:lang w:val="zh-CN"/>
        </w:rPr>
        <w:instrText xml:space="preserve"> </w:instrText>
      </w:r>
      <w:r>
        <w:rPr>
          <w:rFonts w:asciiTheme="minorEastAsia" w:hAnsiTheme="minorEastAsia" w:cs="Times New Roman" w:hint="eastAsia"/>
          <w:color w:val="000000"/>
          <w:kern w:val="0"/>
          <w:szCs w:val="28"/>
          <w:lang w:val="zh-CN"/>
        </w:rPr>
        <w:instrText>= 4 \* GB3</w:instrText>
      </w:r>
      <w:r>
        <w:rPr>
          <w:rFonts w:asciiTheme="minorEastAsia" w:hAnsiTheme="minorEastAsia" w:cs="Times New Roman"/>
          <w:color w:val="000000"/>
          <w:kern w:val="0"/>
          <w:szCs w:val="28"/>
          <w:lang w:val="zh-CN"/>
        </w:rPr>
        <w:instrText xml:space="preserve"> </w:instrText>
      </w:r>
      <w:r>
        <w:rPr>
          <w:rFonts w:asciiTheme="minorEastAsia" w:hAnsiTheme="minorEastAsia" w:cs="Times New Roman"/>
          <w:color w:val="000000"/>
          <w:kern w:val="0"/>
          <w:szCs w:val="28"/>
          <w:lang w:val="zh-CN"/>
        </w:rPr>
        <w:fldChar w:fldCharType="separate"/>
      </w:r>
      <w:r w:rsidR="00693D33">
        <w:rPr>
          <w:rFonts w:asciiTheme="minorEastAsia" w:hAnsiTheme="minorEastAsia" w:cs="Times New Roman" w:hint="eastAsia"/>
          <w:noProof/>
          <w:color w:val="000000"/>
          <w:kern w:val="0"/>
          <w:szCs w:val="28"/>
          <w:lang w:val="zh-CN"/>
        </w:rPr>
        <w:t>④</w:t>
      </w:r>
      <w:r>
        <w:rPr>
          <w:rFonts w:asciiTheme="minorEastAsia" w:hAnsiTheme="minorEastAsia" w:cs="Times New Roman"/>
          <w:color w:val="000000"/>
          <w:kern w:val="0"/>
          <w:szCs w:val="28"/>
          <w:lang w:val="zh-CN"/>
        </w:rPr>
        <w:fldChar w:fldCharType="end"/>
      </w:r>
      <w:r w:rsidR="00EB57D6" w:rsidRPr="00EB57D6">
        <w:rPr>
          <w:rFonts w:asciiTheme="minorEastAsia" w:hAnsiTheme="minorEastAsia" w:cs="Times New Roman" w:hint="eastAsia"/>
          <w:color w:val="000000"/>
          <w:kern w:val="0"/>
          <w:szCs w:val="28"/>
          <w:lang w:val="zh-CN"/>
        </w:rPr>
        <w:t>北城片区(北郊)</w:t>
      </w:r>
    </w:p>
    <w:p w14:paraId="3BEB1C93" w14:textId="77777777" w:rsidR="00EB57D6" w:rsidRDefault="00EB57D6" w:rsidP="002A0C30">
      <w:pPr>
        <w:ind w:firstLine="560"/>
        <w:rPr>
          <w:rFonts w:asciiTheme="minorEastAsia" w:hAnsiTheme="minorEastAsia" w:cs="Times New Roman"/>
          <w:color w:val="000000"/>
          <w:kern w:val="0"/>
          <w:szCs w:val="28"/>
          <w:lang w:val="zh-CN"/>
        </w:rPr>
      </w:pPr>
      <w:r w:rsidRPr="00EB57D6">
        <w:rPr>
          <w:rFonts w:asciiTheme="minorEastAsia" w:hAnsiTheme="minorEastAsia" w:cs="Times New Roman" w:hint="eastAsia"/>
          <w:color w:val="000000"/>
          <w:kern w:val="0"/>
          <w:szCs w:val="28"/>
          <w:lang w:val="zh-CN"/>
        </w:rPr>
        <w:t>北城片区(北郊)东至藏热路、南至当热路、西至曲米路、北至山体，规划建设用地规模9.6平方公里，规划人口5-6万人。兼有旅游、休闲、体育、教育等功能的居住片区。目前主要为藏族聚居地。</w:t>
      </w:r>
    </w:p>
    <w:p w14:paraId="398E9D06" w14:textId="12B09CB3" w:rsidR="003176C2" w:rsidRDefault="003176C2" w:rsidP="00EB57D6">
      <w:pPr>
        <w:spacing w:line="360" w:lineRule="auto"/>
        <w:ind w:firstLine="560"/>
        <w:rPr>
          <w:rFonts w:asciiTheme="minorEastAsia" w:hAnsiTheme="minorEastAsia" w:cs="Times New Roman"/>
          <w:color w:val="000000"/>
          <w:kern w:val="0"/>
          <w:szCs w:val="28"/>
          <w:lang w:val="zh-CN"/>
        </w:rPr>
      </w:pPr>
      <w:r>
        <w:rPr>
          <w:rFonts w:asciiTheme="minorEastAsia" w:hAnsiTheme="minorEastAsia" w:cs="Times New Roman" w:hint="eastAsia"/>
          <w:color w:val="000000"/>
          <w:kern w:val="0"/>
          <w:szCs w:val="28"/>
          <w:lang w:val="zh-CN"/>
        </w:rPr>
        <w:t>（2）土地出让状况</w:t>
      </w:r>
    </w:p>
    <w:p w14:paraId="0125DCBF" w14:textId="31B0A259" w:rsidR="0028749D" w:rsidRDefault="0028749D" w:rsidP="00EB57D6">
      <w:pPr>
        <w:spacing w:line="360" w:lineRule="auto"/>
        <w:ind w:firstLine="560"/>
        <w:rPr>
          <w:rFonts w:asciiTheme="minorEastAsia" w:hAnsiTheme="minorEastAsia" w:cs="Times New Roman"/>
          <w:color w:val="000000"/>
          <w:kern w:val="0"/>
          <w:szCs w:val="28"/>
          <w:lang w:val="zh-CN"/>
        </w:rPr>
      </w:pPr>
      <w:r>
        <w:rPr>
          <w:rFonts w:asciiTheme="minorEastAsia" w:hAnsiTheme="minorEastAsia" w:cs="Times New Roman" w:hint="eastAsia"/>
          <w:color w:val="000000"/>
          <w:kern w:val="0"/>
          <w:szCs w:val="28"/>
          <w:lang w:val="zh-CN"/>
        </w:rPr>
        <w:t>拉萨市从2014年到</w:t>
      </w:r>
      <w:r w:rsidR="000E3984">
        <w:rPr>
          <w:rFonts w:asciiTheme="minorEastAsia" w:hAnsiTheme="minorEastAsia" w:cs="Times New Roman" w:hint="eastAsia"/>
          <w:color w:val="000000"/>
          <w:kern w:val="0"/>
          <w:szCs w:val="28"/>
          <w:lang w:val="zh-CN"/>
        </w:rPr>
        <w:t>2019</w:t>
      </w:r>
      <w:r>
        <w:rPr>
          <w:rFonts w:asciiTheme="minorEastAsia" w:hAnsiTheme="minorEastAsia" w:cs="Times New Roman" w:hint="eastAsia"/>
          <w:color w:val="000000"/>
          <w:kern w:val="0"/>
          <w:szCs w:val="28"/>
          <w:lang w:val="zh-CN"/>
        </w:rPr>
        <w:t>年共出让土地5418.33亩，具体明细如下：</w:t>
      </w:r>
    </w:p>
    <w:p w14:paraId="1C4255A8" w14:textId="77447728" w:rsidR="00C8601C" w:rsidRPr="00C8601C" w:rsidRDefault="00C8601C" w:rsidP="00C8601C">
      <w:pPr>
        <w:pStyle w:val="a8"/>
        <w:keepNext/>
        <w:ind w:firstLine="560"/>
        <w:jc w:val="center"/>
        <w:rPr>
          <w:rFonts w:ascii="宋体" w:eastAsia="宋体" w:hAnsi="宋体"/>
          <w:sz w:val="28"/>
          <w:szCs w:val="28"/>
        </w:rPr>
      </w:pPr>
      <w:r w:rsidRPr="00C8601C">
        <w:rPr>
          <w:rFonts w:ascii="宋体" w:eastAsia="宋体" w:hAnsi="宋体" w:hint="eastAsia"/>
          <w:sz w:val="28"/>
          <w:szCs w:val="28"/>
        </w:rPr>
        <w:t xml:space="preserve">表 </w:t>
      </w:r>
      <w:r w:rsidR="00D10295">
        <w:rPr>
          <w:rFonts w:ascii="宋体" w:eastAsia="宋体" w:hAnsi="宋体" w:hint="eastAsia"/>
          <w:sz w:val="28"/>
          <w:szCs w:val="28"/>
        </w:rPr>
        <w:t>十</w:t>
      </w:r>
      <w:r>
        <w:rPr>
          <w:rFonts w:ascii="宋体" w:eastAsia="宋体" w:hAnsi="宋体"/>
          <w:sz w:val="28"/>
          <w:szCs w:val="28"/>
        </w:rPr>
        <w:t xml:space="preserve">  2014</w:t>
      </w:r>
      <w:r>
        <w:rPr>
          <w:rFonts w:ascii="宋体" w:eastAsia="宋体" w:hAnsi="宋体" w:hint="eastAsia"/>
          <w:sz w:val="28"/>
          <w:szCs w:val="28"/>
        </w:rPr>
        <w:t>年至</w:t>
      </w:r>
      <w:r w:rsidR="000E3984">
        <w:rPr>
          <w:rFonts w:ascii="宋体" w:eastAsia="宋体" w:hAnsi="宋体" w:hint="eastAsia"/>
          <w:sz w:val="28"/>
          <w:szCs w:val="28"/>
        </w:rPr>
        <w:t>2019</w:t>
      </w:r>
      <w:r>
        <w:rPr>
          <w:rFonts w:ascii="宋体" w:eastAsia="宋体" w:hAnsi="宋体" w:hint="eastAsia"/>
          <w:sz w:val="28"/>
          <w:szCs w:val="28"/>
        </w:rPr>
        <w:t>年土地出让一览表</w:t>
      </w:r>
    </w:p>
    <w:tbl>
      <w:tblPr>
        <w:tblW w:w="9924"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79"/>
        <w:gridCol w:w="1832"/>
        <w:gridCol w:w="2977"/>
        <w:gridCol w:w="1134"/>
        <w:gridCol w:w="992"/>
        <w:gridCol w:w="1134"/>
        <w:gridCol w:w="1276"/>
      </w:tblGrid>
      <w:tr w:rsidR="003176C2" w:rsidRPr="00A45611" w14:paraId="15B4475A" w14:textId="77777777" w:rsidTr="00A45611">
        <w:trPr>
          <w:trHeight w:val="397"/>
        </w:trPr>
        <w:tc>
          <w:tcPr>
            <w:tcW w:w="579" w:type="dxa"/>
            <w:vMerge w:val="restart"/>
            <w:shd w:val="clear" w:color="000000" w:fill="FFFFFF"/>
            <w:vAlign w:val="center"/>
            <w:hideMark/>
          </w:tcPr>
          <w:p w14:paraId="18146CD8" w14:textId="77777777" w:rsidR="003176C2" w:rsidRPr="00A45611" w:rsidRDefault="003176C2" w:rsidP="003176C2">
            <w:pPr>
              <w:widowControl/>
              <w:spacing w:line="240" w:lineRule="auto"/>
              <w:ind w:firstLineChars="0" w:firstLine="0"/>
              <w:jc w:val="center"/>
              <w:rPr>
                <w:rFonts w:asciiTheme="minorEastAsia" w:hAnsiTheme="minorEastAsia" w:cs="宋体"/>
                <w:b/>
                <w:bCs/>
                <w:color w:val="000000"/>
                <w:kern w:val="0"/>
                <w:sz w:val="18"/>
                <w:szCs w:val="18"/>
              </w:rPr>
            </w:pPr>
            <w:r w:rsidRPr="00A45611">
              <w:rPr>
                <w:rFonts w:asciiTheme="minorEastAsia" w:hAnsiTheme="minorEastAsia" w:cs="宋体" w:hint="eastAsia"/>
                <w:b/>
                <w:bCs/>
                <w:color w:val="000000"/>
                <w:kern w:val="0"/>
                <w:sz w:val="18"/>
                <w:szCs w:val="18"/>
              </w:rPr>
              <w:t>序号</w:t>
            </w:r>
          </w:p>
        </w:tc>
        <w:tc>
          <w:tcPr>
            <w:tcW w:w="1832" w:type="dxa"/>
            <w:vMerge w:val="restart"/>
            <w:shd w:val="clear" w:color="000000" w:fill="FFFFFF"/>
            <w:vAlign w:val="center"/>
            <w:hideMark/>
          </w:tcPr>
          <w:p w14:paraId="62A05EBA" w14:textId="77777777" w:rsidR="003176C2" w:rsidRPr="00A45611" w:rsidRDefault="003176C2" w:rsidP="003176C2">
            <w:pPr>
              <w:widowControl/>
              <w:spacing w:line="240" w:lineRule="auto"/>
              <w:ind w:firstLineChars="0" w:firstLine="0"/>
              <w:jc w:val="center"/>
              <w:rPr>
                <w:rFonts w:asciiTheme="minorEastAsia" w:hAnsiTheme="minorEastAsia" w:cs="宋体"/>
                <w:b/>
                <w:bCs/>
                <w:color w:val="000000"/>
                <w:kern w:val="0"/>
                <w:sz w:val="18"/>
                <w:szCs w:val="18"/>
              </w:rPr>
            </w:pPr>
            <w:r w:rsidRPr="00A45611">
              <w:rPr>
                <w:rFonts w:asciiTheme="minorEastAsia" w:hAnsiTheme="minorEastAsia" w:cs="宋体" w:hint="eastAsia"/>
                <w:b/>
                <w:bCs/>
                <w:color w:val="000000"/>
                <w:kern w:val="0"/>
                <w:sz w:val="18"/>
                <w:szCs w:val="18"/>
              </w:rPr>
              <w:t>土地使用权人</w:t>
            </w:r>
          </w:p>
        </w:tc>
        <w:tc>
          <w:tcPr>
            <w:tcW w:w="2977" w:type="dxa"/>
            <w:vMerge w:val="restart"/>
            <w:shd w:val="clear" w:color="000000" w:fill="FFFFFF"/>
            <w:vAlign w:val="center"/>
            <w:hideMark/>
          </w:tcPr>
          <w:p w14:paraId="3D5EF19E" w14:textId="77777777" w:rsidR="003176C2" w:rsidRPr="00A45611" w:rsidRDefault="003176C2" w:rsidP="003176C2">
            <w:pPr>
              <w:widowControl/>
              <w:spacing w:line="240" w:lineRule="auto"/>
              <w:ind w:firstLineChars="0" w:firstLine="0"/>
              <w:jc w:val="center"/>
              <w:rPr>
                <w:rFonts w:asciiTheme="minorEastAsia" w:hAnsiTheme="minorEastAsia" w:cs="宋体"/>
                <w:b/>
                <w:bCs/>
                <w:color w:val="000000"/>
                <w:kern w:val="0"/>
                <w:sz w:val="18"/>
                <w:szCs w:val="18"/>
              </w:rPr>
            </w:pPr>
            <w:r w:rsidRPr="00A45611">
              <w:rPr>
                <w:rFonts w:asciiTheme="minorEastAsia" w:hAnsiTheme="minorEastAsia" w:cs="宋体" w:hint="eastAsia"/>
                <w:b/>
                <w:bCs/>
                <w:color w:val="000000"/>
                <w:kern w:val="0"/>
                <w:sz w:val="18"/>
                <w:szCs w:val="18"/>
              </w:rPr>
              <w:t>具体位置</w:t>
            </w:r>
          </w:p>
        </w:tc>
        <w:tc>
          <w:tcPr>
            <w:tcW w:w="1134" w:type="dxa"/>
            <w:vMerge w:val="restart"/>
            <w:shd w:val="clear" w:color="000000" w:fill="FFFFFF"/>
            <w:vAlign w:val="center"/>
            <w:hideMark/>
          </w:tcPr>
          <w:p w14:paraId="7E681163" w14:textId="77777777" w:rsidR="003176C2" w:rsidRPr="00A45611" w:rsidRDefault="003176C2" w:rsidP="003176C2">
            <w:pPr>
              <w:widowControl/>
              <w:spacing w:line="240" w:lineRule="auto"/>
              <w:ind w:firstLineChars="0" w:firstLine="0"/>
              <w:jc w:val="center"/>
              <w:rPr>
                <w:rFonts w:asciiTheme="minorEastAsia" w:hAnsiTheme="minorEastAsia" w:cs="宋体"/>
                <w:b/>
                <w:bCs/>
                <w:color w:val="000000"/>
                <w:kern w:val="0"/>
                <w:sz w:val="18"/>
                <w:szCs w:val="18"/>
              </w:rPr>
            </w:pPr>
            <w:r w:rsidRPr="00A45611">
              <w:rPr>
                <w:rFonts w:asciiTheme="minorEastAsia" w:hAnsiTheme="minorEastAsia" w:cs="宋体" w:hint="eastAsia"/>
                <w:b/>
                <w:bCs/>
                <w:color w:val="000000"/>
                <w:kern w:val="0"/>
                <w:sz w:val="18"/>
                <w:szCs w:val="18"/>
              </w:rPr>
              <w:t>用地面积</w:t>
            </w:r>
          </w:p>
        </w:tc>
        <w:tc>
          <w:tcPr>
            <w:tcW w:w="992" w:type="dxa"/>
            <w:vMerge w:val="restart"/>
            <w:shd w:val="clear" w:color="000000" w:fill="FFFFFF"/>
            <w:vAlign w:val="center"/>
            <w:hideMark/>
          </w:tcPr>
          <w:p w14:paraId="796FFEBE" w14:textId="77777777" w:rsidR="003176C2" w:rsidRPr="00A45611" w:rsidRDefault="003176C2" w:rsidP="003176C2">
            <w:pPr>
              <w:widowControl/>
              <w:spacing w:line="240" w:lineRule="auto"/>
              <w:ind w:firstLineChars="0" w:firstLine="0"/>
              <w:jc w:val="center"/>
              <w:rPr>
                <w:rFonts w:asciiTheme="minorEastAsia" w:hAnsiTheme="minorEastAsia" w:cs="宋体"/>
                <w:b/>
                <w:bCs/>
                <w:color w:val="000000"/>
                <w:kern w:val="0"/>
                <w:sz w:val="18"/>
                <w:szCs w:val="18"/>
              </w:rPr>
            </w:pPr>
            <w:r w:rsidRPr="00A45611">
              <w:rPr>
                <w:rFonts w:asciiTheme="minorEastAsia" w:hAnsiTheme="minorEastAsia" w:cs="宋体" w:hint="eastAsia"/>
                <w:b/>
                <w:bCs/>
                <w:color w:val="000000"/>
                <w:kern w:val="0"/>
                <w:sz w:val="18"/>
                <w:szCs w:val="18"/>
              </w:rPr>
              <w:t>供地方式</w:t>
            </w:r>
          </w:p>
        </w:tc>
        <w:tc>
          <w:tcPr>
            <w:tcW w:w="1134" w:type="dxa"/>
            <w:vMerge w:val="restart"/>
            <w:shd w:val="clear" w:color="000000" w:fill="FFFFFF"/>
            <w:vAlign w:val="center"/>
            <w:hideMark/>
          </w:tcPr>
          <w:p w14:paraId="588CC1EC" w14:textId="77777777" w:rsidR="003176C2" w:rsidRPr="00A45611" w:rsidRDefault="003176C2" w:rsidP="003176C2">
            <w:pPr>
              <w:widowControl/>
              <w:spacing w:line="240" w:lineRule="auto"/>
              <w:ind w:firstLineChars="0" w:firstLine="0"/>
              <w:jc w:val="center"/>
              <w:rPr>
                <w:rFonts w:asciiTheme="minorEastAsia" w:hAnsiTheme="minorEastAsia" w:cs="宋体"/>
                <w:b/>
                <w:bCs/>
                <w:color w:val="000000"/>
                <w:kern w:val="0"/>
                <w:sz w:val="18"/>
                <w:szCs w:val="18"/>
              </w:rPr>
            </w:pPr>
            <w:r w:rsidRPr="00A45611">
              <w:rPr>
                <w:rFonts w:asciiTheme="minorEastAsia" w:hAnsiTheme="minorEastAsia" w:cs="宋体" w:hint="eastAsia"/>
                <w:b/>
                <w:bCs/>
                <w:color w:val="000000"/>
                <w:kern w:val="0"/>
                <w:sz w:val="18"/>
                <w:szCs w:val="18"/>
              </w:rPr>
              <w:t>批准用途</w:t>
            </w:r>
          </w:p>
        </w:tc>
        <w:tc>
          <w:tcPr>
            <w:tcW w:w="1276" w:type="dxa"/>
            <w:vMerge w:val="restart"/>
            <w:shd w:val="clear" w:color="000000" w:fill="FFFFFF"/>
            <w:vAlign w:val="center"/>
            <w:hideMark/>
          </w:tcPr>
          <w:p w14:paraId="2AF8612A" w14:textId="09AE4FEA" w:rsidR="003176C2" w:rsidRPr="00A45611" w:rsidRDefault="003176C2" w:rsidP="003176C2">
            <w:pPr>
              <w:widowControl/>
              <w:spacing w:line="240" w:lineRule="auto"/>
              <w:ind w:firstLineChars="0" w:firstLine="0"/>
              <w:jc w:val="center"/>
              <w:rPr>
                <w:rFonts w:asciiTheme="minorEastAsia" w:hAnsiTheme="minorEastAsia" w:cs="宋体"/>
                <w:b/>
                <w:bCs/>
                <w:color w:val="000000"/>
                <w:kern w:val="0"/>
                <w:sz w:val="18"/>
                <w:szCs w:val="18"/>
              </w:rPr>
            </w:pPr>
            <w:r w:rsidRPr="00A45611">
              <w:rPr>
                <w:rFonts w:asciiTheme="minorEastAsia" w:hAnsiTheme="minorEastAsia" w:cs="宋体" w:hint="eastAsia"/>
                <w:b/>
                <w:bCs/>
                <w:color w:val="000000"/>
                <w:kern w:val="0"/>
                <w:sz w:val="18"/>
                <w:szCs w:val="18"/>
              </w:rPr>
              <w:t>土地出让金</w:t>
            </w:r>
          </w:p>
        </w:tc>
      </w:tr>
      <w:tr w:rsidR="003176C2" w:rsidRPr="00A45611" w14:paraId="7609CF8F" w14:textId="77777777" w:rsidTr="00A45611">
        <w:trPr>
          <w:trHeight w:val="312"/>
        </w:trPr>
        <w:tc>
          <w:tcPr>
            <w:tcW w:w="579" w:type="dxa"/>
            <w:vMerge/>
            <w:vAlign w:val="center"/>
            <w:hideMark/>
          </w:tcPr>
          <w:p w14:paraId="4021F8EC" w14:textId="77777777" w:rsidR="003176C2" w:rsidRPr="00A45611" w:rsidRDefault="003176C2" w:rsidP="003176C2">
            <w:pPr>
              <w:widowControl/>
              <w:spacing w:line="240" w:lineRule="auto"/>
              <w:ind w:firstLineChars="0" w:firstLine="0"/>
              <w:jc w:val="center"/>
              <w:rPr>
                <w:rFonts w:asciiTheme="minorEastAsia" w:hAnsiTheme="minorEastAsia" w:cs="宋体"/>
                <w:b/>
                <w:bCs/>
                <w:color w:val="000000"/>
                <w:kern w:val="0"/>
                <w:sz w:val="18"/>
                <w:szCs w:val="18"/>
              </w:rPr>
            </w:pPr>
          </w:p>
        </w:tc>
        <w:tc>
          <w:tcPr>
            <w:tcW w:w="1832" w:type="dxa"/>
            <w:vMerge/>
            <w:vAlign w:val="center"/>
            <w:hideMark/>
          </w:tcPr>
          <w:p w14:paraId="72575C89" w14:textId="77777777" w:rsidR="003176C2" w:rsidRPr="00A45611" w:rsidRDefault="003176C2" w:rsidP="003176C2">
            <w:pPr>
              <w:widowControl/>
              <w:spacing w:line="240" w:lineRule="auto"/>
              <w:ind w:firstLineChars="0" w:firstLine="0"/>
              <w:jc w:val="center"/>
              <w:rPr>
                <w:rFonts w:asciiTheme="minorEastAsia" w:hAnsiTheme="minorEastAsia" w:cs="宋体"/>
                <w:b/>
                <w:bCs/>
                <w:color w:val="000000"/>
                <w:kern w:val="0"/>
                <w:sz w:val="18"/>
                <w:szCs w:val="18"/>
              </w:rPr>
            </w:pPr>
          </w:p>
        </w:tc>
        <w:tc>
          <w:tcPr>
            <w:tcW w:w="2977" w:type="dxa"/>
            <w:vMerge/>
            <w:vAlign w:val="center"/>
            <w:hideMark/>
          </w:tcPr>
          <w:p w14:paraId="1C85D5B4" w14:textId="77777777" w:rsidR="003176C2" w:rsidRPr="00A45611" w:rsidRDefault="003176C2" w:rsidP="003176C2">
            <w:pPr>
              <w:widowControl/>
              <w:spacing w:line="240" w:lineRule="auto"/>
              <w:ind w:firstLineChars="0" w:firstLine="0"/>
              <w:jc w:val="center"/>
              <w:rPr>
                <w:rFonts w:asciiTheme="minorEastAsia" w:hAnsiTheme="minorEastAsia" w:cs="宋体"/>
                <w:b/>
                <w:bCs/>
                <w:color w:val="000000"/>
                <w:kern w:val="0"/>
                <w:sz w:val="18"/>
                <w:szCs w:val="18"/>
              </w:rPr>
            </w:pPr>
          </w:p>
        </w:tc>
        <w:tc>
          <w:tcPr>
            <w:tcW w:w="1134" w:type="dxa"/>
            <w:vMerge/>
            <w:vAlign w:val="center"/>
            <w:hideMark/>
          </w:tcPr>
          <w:p w14:paraId="55641D73" w14:textId="77777777" w:rsidR="003176C2" w:rsidRPr="00A45611" w:rsidRDefault="003176C2" w:rsidP="003176C2">
            <w:pPr>
              <w:widowControl/>
              <w:spacing w:line="240" w:lineRule="auto"/>
              <w:ind w:firstLineChars="0" w:firstLine="0"/>
              <w:jc w:val="center"/>
              <w:rPr>
                <w:rFonts w:asciiTheme="minorEastAsia" w:hAnsiTheme="minorEastAsia" w:cs="宋体"/>
                <w:b/>
                <w:bCs/>
                <w:color w:val="000000"/>
                <w:kern w:val="0"/>
                <w:sz w:val="18"/>
                <w:szCs w:val="18"/>
              </w:rPr>
            </w:pPr>
          </w:p>
        </w:tc>
        <w:tc>
          <w:tcPr>
            <w:tcW w:w="992" w:type="dxa"/>
            <w:vMerge/>
            <w:vAlign w:val="center"/>
            <w:hideMark/>
          </w:tcPr>
          <w:p w14:paraId="7CCAB46B" w14:textId="77777777" w:rsidR="003176C2" w:rsidRPr="00A45611" w:rsidRDefault="003176C2" w:rsidP="003176C2">
            <w:pPr>
              <w:widowControl/>
              <w:spacing w:line="240" w:lineRule="auto"/>
              <w:ind w:firstLineChars="0" w:firstLine="0"/>
              <w:jc w:val="center"/>
              <w:rPr>
                <w:rFonts w:asciiTheme="minorEastAsia" w:hAnsiTheme="minorEastAsia" w:cs="宋体"/>
                <w:b/>
                <w:bCs/>
                <w:color w:val="000000"/>
                <w:kern w:val="0"/>
                <w:sz w:val="18"/>
                <w:szCs w:val="18"/>
              </w:rPr>
            </w:pPr>
          </w:p>
        </w:tc>
        <w:tc>
          <w:tcPr>
            <w:tcW w:w="1134" w:type="dxa"/>
            <w:vMerge/>
            <w:vAlign w:val="center"/>
            <w:hideMark/>
          </w:tcPr>
          <w:p w14:paraId="07785F71" w14:textId="77777777" w:rsidR="003176C2" w:rsidRPr="00A45611" w:rsidRDefault="003176C2" w:rsidP="003176C2">
            <w:pPr>
              <w:widowControl/>
              <w:spacing w:line="240" w:lineRule="auto"/>
              <w:ind w:firstLineChars="0" w:firstLine="0"/>
              <w:jc w:val="center"/>
              <w:rPr>
                <w:rFonts w:asciiTheme="minorEastAsia" w:hAnsiTheme="minorEastAsia" w:cs="宋体"/>
                <w:b/>
                <w:bCs/>
                <w:color w:val="000000"/>
                <w:kern w:val="0"/>
                <w:sz w:val="18"/>
                <w:szCs w:val="18"/>
              </w:rPr>
            </w:pPr>
          </w:p>
        </w:tc>
        <w:tc>
          <w:tcPr>
            <w:tcW w:w="1276" w:type="dxa"/>
            <w:vMerge/>
            <w:vAlign w:val="center"/>
            <w:hideMark/>
          </w:tcPr>
          <w:p w14:paraId="2FF21B30" w14:textId="77777777" w:rsidR="003176C2" w:rsidRPr="00A45611" w:rsidRDefault="003176C2" w:rsidP="003176C2">
            <w:pPr>
              <w:widowControl/>
              <w:spacing w:line="240" w:lineRule="auto"/>
              <w:ind w:firstLineChars="0" w:firstLine="0"/>
              <w:jc w:val="center"/>
              <w:rPr>
                <w:rFonts w:asciiTheme="minorEastAsia" w:hAnsiTheme="minorEastAsia" w:cs="宋体"/>
                <w:b/>
                <w:bCs/>
                <w:color w:val="000000"/>
                <w:kern w:val="0"/>
                <w:sz w:val="18"/>
                <w:szCs w:val="18"/>
              </w:rPr>
            </w:pPr>
          </w:p>
        </w:tc>
      </w:tr>
      <w:tr w:rsidR="003176C2" w:rsidRPr="00A45611" w14:paraId="244F706B" w14:textId="77777777" w:rsidTr="00A45611">
        <w:trPr>
          <w:trHeight w:val="397"/>
        </w:trPr>
        <w:tc>
          <w:tcPr>
            <w:tcW w:w="579" w:type="dxa"/>
            <w:shd w:val="clear" w:color="000000" w:fill="FFFFFF"/>
            <w:vAlign w:val="center"/>
            <w:hideMark/>
          </w:tcPr>
          <w:p w14:paraId="716C99F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w:t>
            </w:r>
          </w:p>
        </w:tc>
        <w:tc>
          <w:tcPr>
            <w:tcW w:w="1832" w:type="dxa"/>
            <w:shd w:val="clear" w:color="000000" w:fill="FFFFFF"/>
            <w:vAlign w:val="center"/>
            <w:hideMark/>
          </w:tcPr>
          <w:p w14:paraId="6E5B335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西藏拉姆拉措旅游公司</w:t>
            </w:r>
          </w:p>
        </w:tc>
        <w:tc>
          <w:tcPr>
            <w:tcW w:w="2977" w:type="dxa"/>
            <w:shd w:val="clear" w:color="000000" w:fill="FFFFFF"/>
            <w:vAlign w:val="center"/>
            <w:hideMark/>
          </w:tcPr>
          <w:p w14:paraId="3BCD09F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东慈松堂路以北，曲米路以东</w:t>
            </w:r>
          </w:p>
        </w:tc>
        <w:tc>
          <w:tcPr>
            <w:tcW w:w="1134" w:type="dxa"/>
            <w:shd w:val="clear" w:color="000000" w:fill="FFFFFF"/>
            <w:vAlign w:val="center"/>
            <w:hideMark/>
          </w:tcPr>
          <w:p w14:paraId="44030FB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13.69</w:t>
            </w:r>
          </w:p>
        </w:tc>
        <w:tc>
          <w:tcPr>
            <w:tcW w:w="992" w:type="dxa"/>
            <w:shd w:val="clear" w:color="000000" w:fill="FFFFFF"/>
            <w:vAlign w:val="center"/>
            <w:hideMark/>
          </w:tcPr>
          <w:p w14:paraId="447F671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66A2448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w:t>
            </w:r>
          </w:p>
        </w:tc>
        <w:tc>
          <w:tcPr>
            <w:tcW w:w="1276" w:type="dxa"/>
            <w:shd w:val="clear" w:color="000000" w:fill="FFFFFF"/>
            <w:vAlign w:val="center"/>
            <w:hideMark/>
          </w:tcPr>
          <w:p w14:paraId="7A2CD0B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3648800</w:t>
            </w:r>
          </w:p>
        </w:tc>
      </w:tr>
      <w:tr w:rsidR="003176C2" w:rsidRPr="00A45611" w14:paraId="75C38C3D" w14:textId="77777777" w:rsidTr="00A45611">
        <w:trPr>
          <w:trHeight w:val="397"/>
        </w:trPr>
        <w:tc>
          <w:tcPr>
            <w:tcW w:w="579" w:type="dxa"/>
            <w:shd w:val="clear" w:color="000000" w:fill="FFFFFF"/>
            <w:vAlign w:val="center"/>
            <w:hideMark/>
          </w:tcPr>
          <w:p w14:paraId="1698896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w:t>
            </w:r>
          </w:p>
        </w:tc>
        <w:tc>
          <w:tcPr>
            <w:tcW w:w="1832" w:type="dxa"/>
            <w:shd w:val="clear" w:color="000000" w:fill="FFFFFF"/>
            <w:vAlign w:val="center"/>
            <w:hideMark/>
          </w:tcPr>
          <w:p w14:paraId="74DCB1D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西藏圣洁燃料销售有限公司</w:t>
            </w:r>
          </w:p>
        </w:tc>
        <w:tc>
          <w:tcPr>
            <w:tcW w:w="2977" w:type="dxa"/>
            <w:shd w:val="clear" w:color="000000" w:fill="FFFFFF"/>
            <w:vAlign w:val="center"/>
            <w:hideMark/>
          </w:tcPr>
          <w:p w14:paraId="519ED15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柳梧新区东环路以东（民航物流东侧），铅山防洪区以外，柳梧交警大队东北角</w:t>
            </w:r>
          </w:p>
        </w:tc>
        <w:tc>
          <w:tcPr>
            <w:tcW w:w="1134" w:type="dxa"/>
            <w:shd w:val="clear" w:color="000000" w:fill="FFFFFF"/>
            <w:vAlign w:val="center"/>
            <w:hideMark/>
          </w:tcPr>
          <w:p w14:paraId="54D1701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10</w:t>
            </w:r>
          </w:p>
        </w:tc>
        <w:tc>
          <w:tcPr>
            <w:tcW w:w="992" w:type="dxa"/>
            <w:shd w:val="clear" w:color="000000" w:fill="FFFFFF"/>
            <w:vAlign w:val="center"/>
            <w:hideMark/>
          </w:tcPr>
          <w:p w14:paraId="01C5DD6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1ECB70F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w:t>
            </w:r>
          </w:p>
        </w:tc>
        <w:tc>
          <w:tcPr>
            <w:tcW w:w="1276" w:type="dxa"/>
            <w:shd w:val="clear" w:color="000000" w:fill="FFFFFF"/>
            <w:vAlign w:val="center"/>
            <w:hideMark/>
          </w:tcPr>
          <w:p w14:paraId="7DBA791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3070000</w:t>
            </w:r>
          </w:p>
        </w:tc>
      </w:tr>
      <w:tr w:rsidR="003176C2" w:rsidRPr="00A45611" w14:paraId="77E13378" w14:textId="77777777" w:rsidTr="00A45611">
        <w:trPr>
          <w:trHeight w:val="397"/>
        </w:trPr>
        <w:tc>
          <w:tcPr>
            <w:tcW w:w="579" w:type="dxa"/>
            <w:shd w:val="clear" w:color="000000" w:fill="FFFFFF"/>
            <w:vAlign w:val="center"/>
            <w:hideMark/>
          </w:tcPr>
          <w:p w14:paraId="69E8052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w:t>
            </w:r>
          </w:p>
        </w:tc>
        <w:tc>
          <w:tcPr>
            <w:tcW w:w="1832" w:type="dxa"/>
            <w:vMerge w:val="restart"/>
            <w:shd w:val="clear" w:color="000000" w:fill="FFFFFF"/>
            <w:vAlign w:val="center"/>
            <w:hideMark/>
          </w:tcPr>
          <w:p w14:paraId="051AB94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柳梧新区城市建设投资经营有限公司</w:t>
            </w:r>
          </w:p>
        </w:tc>
        <w:tc>
          <w:tcPr>
            <w:tcW w:w="2977" w:type="dxa"/>
            <w:shd w:val="clear" w:color="000000" w:fill="FFFFFF"/>
            <w:vAlign w:val="center"/>
            <w:hideMark/>
          </w:tcPr>
          <w:p w14:paraId="6D41D7C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柳梧大道以西、察古大道以东(C-05-02)</w:t>
            </w:r>
          </w:p>
        </w:tc>
        <w:tc>
          <w:tcPr>
            <w:tcW w:w="1134" w:type="dxa"/>
            <w:shd w:val="clear" w:color="000000" w:fill="FFFFFF"/>
            <w:vAlign w:val="center"/>
            <w:hideMark/>
          </w:tcPr>
          <w:p w14:paraId="11FF5C4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15</w:t>
            </w:r>
          </w:p>
        </w:tc>
        <w:tc>
          <w:tcPr>
            <w:tcW w:w="992" w:type="dxa"/>
            <w:shd w:val="clear" w:color="000000" w:fill="FFFFFF"/>
            <w:vAlign w:val="center"/>
            <w:hideMark/>
          </w:tcPr>
          <w:p w14:paraId="0C842D8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45D3085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商业游乐用地</w:t>
            </w:r>
          </w:p>
        </w:tc>
        <w:tc>
          <w:tcPr>
            <w:tcW w:w="1276" w:type="dxa"/>
            <w:shd w:val="clear" w:color="000000" w:fill="FFFFFF"/>
            <w:vAlign w:val="center"/>
            <w:hideMark/>
          </w:tcPr>
          <w:p w14:paraId="4BF4580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11000000</w:t>
            </w:r>
          </w:p>
        </w:tc>
      </w:tr>
      <w:tr w:rsidR="003176C2" w:rsidRPr="00A45611" w14:paraId="7C25875C" w14:textId="77777777" w:rsidTr="00A45611">
        <w:trPr>
          <w:trHeight w:val="397"/>
        </w:trPr>
        <w:tc>
          <w:tcPr>
            <w:tcW w:w="579" w:type="dxa"/>
            <w:shd w:val="clear" w:color="000000" w:fill="FFFFFF"/>
            <w:vAlign w:val="center"/>
            <w:hideMark/>
          </w:tcPr>
          <w:p w14:paraId="15806E4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w:t>
            </w:r>
          </w:p>
        </w:tc>
        <w:tc>
          <w:tcPr>
            <w:tcW w:w="1832" w:type="dxa"/>
            <w:vMerge/>
            <w:vAlign w:val="center"/>
            <w:hideMark/>
          </w:tcPr>
          <w:p w14:paraId="7B13014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232564E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柳梧大道以西、察古大道以东(C-05-04)</w:t>
            </w:r>
          </w:p>
        </w:tc>
        <w:tc>
          <w:tcPr>
            <w:tcW w:w="1134" w:type="dxa"/>
            <w:shd w:val="clear" w:color="000000" w:fill="FFFFFF"/>
            <w:vAlign w:val="center"/>
            <w:hideMark/>
          </w:tcPr>
          <w:p w14:paraId="6C9BBBE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22.75</w:t>
            </w:r>
          </w:p>
        </w:tc>
        <w:tc>
          <w:tcPr>
            <w:tcW w:w="992" w:type="dxa"/>
            <w:shd w:val="clear" w:color="000000" w:fill="FFFFFF"/>
            <w:vAlign w:val="center"/>
            <w:hideMark/>
          </w:tcPr>
          <w:p w14:paraId="2D84F85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613816D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w:t>
            </w:r>
          </w:p>
        </w:tc>
        <w:tc>
          <w:tcPr>
            <w:tcW w:w="1276" w:type="dxa"/>
            <w:shd w:val="clear" w:color="000000" w:fill="FFFFFF"/>
            <w:vAlign w:val="center"/>
            <w:hideMark/>
          </w:tcPr>
          <w:p w14:paraId="3FD226C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16680400</w:t>
            </w:r>
          </w:p>
        </w:tc>
      </w:tr>
      <w:tr w:rsidR="003176C2" w:rsidRPr="00A45611" w14:paraId="355FE2D8" w14:textId="77777777" w:rsidTr="00A45611">
        <w:trPr>
          <w:trHeight w:val="397"/>
        </w:trPr>
        <w:tc>
          <w:tcPr>
            <w:tcW w:w="579" w:type="dxa"/>
            <w:shd w:val="clear" w:color="000000" w:fill="FFFFFF"/>
            <w:vAlign w:val="center"/>
            <w:hideMark/>
          </w:tcPr>
          <w:p w14:paraId="46C6DF0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w:t>
            </w:r>
          </w:p>
        </w:tc>
        <w:tc>
          <w:tcPr>
            <w:tcW w:w="1832" w:type="dxa"/>
            <w:vMerge/>
            <w:vAlign w:val="center"/>
            <w:hideMark/>
          </w:tcPr>
          <w:p w14:paraId="56675DD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56871D4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北京大道以东、团结大街以南（C-02-02）</w:t>
            </w:r>
          </w:p>
        </w:tc>
        <w:tc>
          <w:tcPr>
            <w:tcW w:w="1134" w:type="dxa"/>
            <w:shd w:val="clear" w:color="000000" w:fill="FFFFFF"/>
            <w:vAlign w:val="center"/>
            <w:hideMark/>
          </w:tcPr>
          <w:p w14:paraId="187BEEE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46.16</w:t>
            </w:r>
          </w:p>
        </w:tc>
        <w:tc>
          <w:tcPr>
            <w:tcW w:w="992" w:type="dxa"/>
            <w:shd w:val="clear" w:color="000000" w:fill="FFFFFF"/>
            <w:vAlign w:val="center"/>
            <w:hideMark/>
          </w:tcPr>
          <w:p w14:paraId="6589359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5BDAA12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商业金融用地</w:t>
            </w:r>
          </w:p>
        </w:tc>
        <w:tc>
          <w:tcPr>
            <w:tcW w:w="1276" w:type="dxa"/>
            <w:shd w:val="clear" w:color="000000" w:fill="FFFFFF"/>
            <w:vAlign w:val="center"/>
            <w:hideMark/>
          </w:tcPr>
          <w:p w14:paraId="6D64215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33849200</w:t>
            </w:r>
          </w:p>
        </w:tc>
      </w:tr>
      <w:tr w:rsidR="003176C2" w:rsidRPr="00A45611" w14:paraId="1AF2AA26" w14:textId="77777777" w:rsidTr="00A45611">
        <w:trPr>
          <w:trHeight w:val="397"/>
        </w:trPr>
        <w:tc>
          <w:tcPr>
            <w:tcW w:w="579" w:type="dxa"/>
            <w:shd w:val="clear" w:color="000000" w:fill="FFFFFF"/>
            <w:vAlign w:val="center"/>
            <w:hideMark/>
          </w:tcPr>
          <w:p w14:paraId="3A8E430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w:t>
            </w:r>
          </w:p>
        </w:tc>
        <w:tc>
          <w:tcPr>
            <w:tcW w:w="1832" w:type="dxa"/>
            <w:vMerge/>
            <w:vAlign w:val="center"/>
            <w:hideMark/>
          </w:tcPr>
          <w:p w14:paraId="7EAE0CC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762C1E3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柳梧大道以西（C-12-01）</w:t>
            </w:r>
          </w:p>
        </w:tc>
        <w:tc>
          <w:tcPr>
            <w:tcW w:w="1134" w:type="dxa"/>
            <w:shd w:val="clear" w:color="000000" w:fill="FFFFFF"/>
            <w:vAlign w:val="center"/>
            <w:hideMark/>
          </w:tcPr>
          <w:p w14:paraId="158FA5D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57.16</w:t>
            </w:r>
          </w:p>
        </w:tc>
        <w:tc>
          <w:tcPr>
            <w:tcW w:w="992" w:type="dxa"/>
            <w:shd w:val="clear" w:color="000000" w:fill="FFFFFF"/>
            <w:vAlign w:val="center"/>
            <w:hideMark/>
          </w:tcPr>
          <w:p w14:paraId="42DA8AD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550E24F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w:t>
            </w:r>
          </w:p>
        </w:tc>
        <w:tc>
          <w:tcPr>
            <w:tcW w:w="1276" w:type="dxa"/>
            <w:shd w:val="clear" w:color="000000" w:fill="FFFFFF"/>
            <w:vAlign w:val="center"/>
            <w:hideMark/>
          </w:tcPr>
          <w:p w14:paraId="1AADDC8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29270400</w:t>
            </w:r>
          </w:p>
        </w:tc>
      </w:tr>
      <w:tr w:rsidR="003176C2" w:rsidRPr="00A45611" w14:paraId="44A5F840" w14:textId="77777777" w:rsidTr="00A45611">
        <w:trPr>
          <w:trHeight w:val="397"/>
        </w:trPr>
        <w:tc>
          <w:tcPr>
            <w:tcW w:w="579" w:type="dxa"/>
            <w:vMerge w:val="restart"/>
            <w:shd w:val="clear" w:color="000000" w:fill="FFFFFF"/>
            <w:vAlign w:val="center"/>
            <w:hideMark/>
          </w:tcPr>
          <w:p w14:paraId="318364BE" w14:textId="0B0611AE"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w:t>
            </w:r>
          </w:p>
        </w:tc>
        <w:tc>
          <w:tcPr>
            <w:tcW w:w="1832" w:type="dxa"/>
            <w:vMerge w:val="restart"/>
            <w:shd w:val="clear" w:color="000000" w:fill="FFFFFF"/>
            <w:vAlign w:val="center"/>
            <w:hideMark/>
          </w:tcPr>
          <w:p w14:paraId="18BC9C7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拉萨和美布达拉旅游文化公司</w:t>
            </w:r>
          </w:p>
        </w:tc>
        <w:tc>
          <w:tcPr>
            <w:tcW w:w="2977" w:type="dxa"/>
            <w:vMerge w:val="restart"/>
            <w:shd w:val="clear" w:color="000000" w:fill="FFFFFF"/>
            <w:vAlign w:val="center"/>
            <w:hideMark/>
          </w:tcPr>
          <w:p w14:paraId="16CAAFF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宝瓶路以东、CT03-53</w:t>
            </w:r>
          </w:p>
        </w:tc>
        <w:tc>
          <w:tcPr>
            <w:tcW w:w="1134" w:type="dxa"/>
            <w:vMerge w:val="restart"/>
            <w:shd w:val="clear" w:color="000000" w:fill="FFFFFF"/>
            <w:vAlign w:val="center"/>
            <w:hideMark/>
          </w:tcPr>
          <w:p w14:paraId="78CC3A9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45.9</w:t>
            </w:r>
          </w:p>
        </w:tc>
        <w:tc>
          <w:tcPr>
            <w:tcW w:w="992" w:type="dxa"/>
            <w:shd w:val="clear" w:color="000000" w:fill="FFFFFF"/>
            <w:vAlign w:val="center"/>
            <w:hideMark/>
          </w:tcPr>
          <w:p w14:paraId="4DF099B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224683E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娱 乐</w:t>
            </w:r>
          </w:p>
        </w:tc>
        <w:tc>
          <w:tcPr>
            <w:tcW w:w="1276" w:type="dxa"/>
            <w:vMerge w:val="restart"/>
            <w:shd w:val="clear" w:color="000000" w:fill="FFFFFF"/>
            <w:vAlign w:val="center"/>
            <w:hideMark/>
          </w:tcPr>
          <w:p w14:paraId="063F477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734400</w:t>
            </w:r>
          </w:p>
        </w:tc>
      </w:tr>
      <w:tr w:rsidR="003176C2" w:rsidRPr="00A45611" w14:paraId="1A755D4A" w14:textId="77777777" w:rsidTr="00A45611">
        <w:trPr>
          <w:trHeight w:val="397"/>
        </w:trPr>
        <w:tc>
          <w:tcPr>
            <w:tcW w:w="579" w:type="dxa"/>
            <w:vMerge/>
            <w:vAlign w:val="center"/>
            <w:hideMark/>
          </w:tcPr>
          <w:p w14:paraId="2E317C6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1832" w:type="dxa"/>
            <w:vMerge/>
            <w:vAlign w:val="center"/>
            <w:hideMark/>
          </w:tcPr>
          <w:p w14:paraId="3B7F3EE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vMerge/>
            <w:vAlign w:val="center"/>
            <w:hideMark/>
          </w:tcPr>
          <w:p w14:paraId="1B9C436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1134" w:type="dxa"/>
            <w:vMerge/>
            <w:vAlign w:val="center"/>
            <w:hideMark/>
          </w:tcPr>
          <w:p w14:paraId="54D2EEC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992" w:type="dxa"/>
            <w:shd w:val="clear" w:color="000000" w:fill="FFFFFF"/>
            <w:vAlign w:val="center"/>
            <w:hideMark/>
          </w:tcPr>
          <w:p w14:paraId="3B1F4E1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3B04981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用 地</w:t>
            </w:r>
          </w:p>
        </w:tc>
        <w:tc>
          <w:tcPr>
            <w:tcW w:w="1276" w:type="dxa"/>
            <w:vMerge/>
            <w:vAlign w:val="center"/>
            <w:hideMark/>
          </w:tcPr>
          <w:p w14:paraId="3A4C416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r>
      <w:tr w:rsidR="003176C2" w:rsidRPr="00A45611" w14:paraId="20115D81" w14:textId="77777777" w:rsidTr="00A45611">
        <w:trPr>
          <w:trHeight w:val="397"/>
        </w:trPr>
        <w:tc>
          <w:tcPr>
            <w:tcW w:w="579" w:type="dxa"/>
            <w:shd w:val="clear" w:color="000000" w:fill="FFFFFF"/>
            <w:vAlign w:val="center"/>
            <w:hideMark/>
          </w:tcPr>
          <w:p w14:paraId="2388B00F" w14:textId="0B813226"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w:t>
            </w:r>
          </w:p>
        </w:tc>
        <w:tc>
          <w:tcPr>
            <w:tcW w:w="1832" w:type="dxa"/>
            <w:vMerge/>
            <w:vAlign w:val="center"/>
            <w:hideMark/>
          </w:tcPr>
          <w:p w14:paraId="4DD6F09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49D7983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云天路以南、文成大道以西，CT04-29（部分）</w:t>
            </w:r>
          </w:p>
        </w:tc>
        <w:tc>
          <w:tcPr>
            <w:tcW w:w="1134" w:type="dxa"/>
            <w:shd w:val="clear" w:color="000000" w:fill="FFFFFF"/>
            <w:vAlign w:val="center"/>
            <w:hideMark/>
          </w:tcPr>
          <w:p w14:paraId="6EF7FA0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15</w:t>
            </w:r>
          </w:p>
        </w:tc>
        <w:tc>
          <w:tcPr>
            <w:tcW w:w="992" w:type="dxa"/>
            <w:shd w:val="clear" w:color="000000" w:fill="FFFFFF"/>
            <w:vAlign w:val="center"/>
            <w:hideMark/>
          </w:tcPr>
          <w:p w14:paraId="3A40D72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648A0A5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商业设施用地</w:t>
            </w:r>
          </w:p>
        </w:tc>
        <w:tc>
          <w:tcPr>
            <w:tcW w:w="1276" w:type="dxa"/>
            <w:shd w:val="clear" w:color="000000" w:fill="FFFFFF"/>
            <w:vAlign w:val="center"/>
            <w:hideMark/>
          </w:tcPr>
          <w:p w14:paraId="1EBBA76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2400000</w:t>
            </w:r>
          </w:p>
        </w:tc>
      </w:tr>
      <w:tr w:rsidR="003176C2" w:rsidRPr="00A45611" w14:paraId="318D5C68" w14:textId="77777777" w:rsidTr="00A45611">
        <w:trPr>
          <w:trHeight w:val="397"/>
        </w:trPr>
        <w:tc>
          <w:tcPr>
            <w:tcW w:w="579" w:type="dxa"/>
            <w:shd w:val="clear" w:color="000000" w:fill="FFFFFF"/>
            <w:vAlign w:val="center"/>
            <w:hideMark/>
          </w:tcPr>
          <w:p w14:paraId="553CDDDA" w14:textId="61EB3F2B"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9</w:t>
            </w:r>
          </w:p>
        </w:tc>
        <w:tc>
          <w:tcPr>
            <w:tcW w:w="1832" w:type="dxa"/>
            <w:vMerge/>
            <w:vAlign w:val="center"/>
            <w:hideMark/>
          </w:tcPr>
          <w:p w14:paraId="1B17D2A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7BFA38E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云天路以南、文成大道以西</w:t>
            </w:r>
          </w:p>
        </w:tc>
        <w:tc>
          <w:tcPr>
            <w:tcW w:w="1134" w:type="dxa"/>
            <w:shd w:val="clear" w:color="000000" w:fill="FFFFFF"/>
            <w:vAlign w:val="center"/>
            <w:hideMark/>
          </w:tcPr>
          <w:p w14:paraId="49669C2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7.84</w:t>
            </w:r>
          </w:p>
        </w:tc>
        <w:tc>
          <w:tcPr>
            <w:tcW w:w="992" w:type="dxa"/>
            <w:shd w:val="clear" w:color="000000" w:fill="FFFFFF"/>
            <w:vAlign w:val="center"/>
            <w:hideMark/>
          </w:tcPr>
          <w:p w14:paraId="0081B66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0B402BC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商业设施用地</w:t>
            </w:r>
          </w:p>
        </w:tc>
        <w:tc>
          <w:tcPr>
            <w:tcW w:w="1276" w:type="dxa"/>
            <w:shd w:val="clear" w:color="000000" w:fill="FFFFFF"/>
            <w:vAlign w:val="center"/>
            <w:hideMark/>
          </w:tcPr>
          <w:p w14:paraId="37DCED6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1254720</w:t>
            </w:r>
          </w:p>
        </w:tc>
      </w:tr>
      <w:tr w:rsidR="003176C2" w:rsidRPr="00A45611" w14:paraId="4E30E285" w14:textId="77777777" w:rsidTr="00A45611">
        <w:trPr>
          <w:trHeight w:val="397"/>
        </w:trPr>
        <w:tc>
          <w:tcPr>
            <w:tcW w:w="579" w:type="dxa"/>
            <w:shd w:val="clear" w:color="000000" w:fill="FFFFFF"/>
            <w:vAlign w:val="center"/>
            <w:hideMark/>
          </w:tcPr>
          <w:p w14:paraId="171ECFEF" w14:textId="60D5DB61"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lastRenderedPageBreak/>
              <w:t>1</w:t>
            </w:r>
            <w:r w:rsidR="00D111FB" w:rsidRPr="00A45611">
              <w:rPr>
                <w:rFonts w:asciiTheme="minorEastAsia" w:hAnsiTheme="minorEastAsia" w:cs="宋体" w:hint="eastAsia"/>
                <w:color w:val="000000"/>
                <w:kern w:val="0"/>
                <w:sz w:val="18"/>
                <w:szCs w:val="18"/>
              </w:rPr>
              <w:t>0</w:t>
            </w:r>
          </w:p>
        </w:tc>
        <w:tc>
          <w:tcPr>
            <w:tcW w:w="1832" w:type="dxa"/>
            <w:vMerge/>
            <w:vAlign w:val="center"/>
            <w:hideMark/>
          </w:tcPr>
          <w:p w14:paraId="141BC89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08EBD8C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宝瓶路以西，云天路以南、文成大道以东</w:t>
            </w:r>
          </w:p>
        </w:tc>
        <w:tc>
          <w:tcPr>
            <w:tcW w:w="1134" w:type="dxa"/>
            <w:shd w:val="clear" w:color="000000" w:fill="FFFFFF"/>
            <w:vAlign w:val="center"/>
            <w:hideMark/>
          </w:tcPr>
          <w:p w14:paraId="5AE7DE1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21.35</w:t>
            </w:r>
          </w:p>
        </w:tc>
        <w:tc>
          <w:tcPr>
            <w:tcW w:w="992" w:type="dxa"/>
            <w:shd w:val="clear" w:color="000000" w:fill="FFFFFF"/>
            <w:vAlign w:val="center"/>
            <w:hideMark/>
          </w:tcPr>
          <w:p w14:paraId="0C3F56F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74F745C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商业设施用地</w:t>
            </w:r>
          </w:p>
        </w:tc>
        <w:tc>
          <w:tcPr>
            <w:tcW w:w="1276" w:type="dxa"/>
            <w:shd w:val="clear" w:color="000000" w:fill="FFFFFF"/>
            <w:vAlign w:val="center"/>
            <w:hideMark/>
          </w:tcPr>
          <w:p w14:paraId="4D3D92A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3417120</w:t>
            </w:r>
          </w:p>
        </w:tc>
      </w:tr>
      <w:tr w:rsidR="003176C2" w:rsidRPr="00A45611" w14:paraId="4E6306DD" w14:textId="77777777" w:rsidTr="00A45611">
        <w:trPr>
          <w:trHeight w:val="397"/>
        </w:trPr>
        <w:tc>
          <w:tcPr>
            <w:tcW w:w="579" w:type="dxa"/>
            <w:shd w:val="clear" w:color="000000" w:fill="FFFFFF"/>
            <w:vAlign w:val="center"/>
            <w:hideMark/>
          </w:tcPr>
          <w:p w14:paraId="446EE2D4" w14:textId="56C51E7C"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w:t>
            </w:r>
            <w:r w:rsidR="00D111FB" w:rsidRPr="00A45611">
              <w:rPr>
                <w:rFonts w:asciiTheme="minorEastAsia" w:hAnsiTheme="minorEastAsia" w:cs="宋体" w:hint="eastAsia"/>
                <w:color w:val="000000"/>
                <w:kern w:val="0"/>
                <w:sz w:val="18"/>
                <w:szCs w:val="18"/>
              </w:rPr>
              <w:t>1</w:t>
            </w:r>
          </w:p>
        </w:tc>
        <w:tc>
          <w:tcPr>
            <w:tcW w:w="1832" w:type="dxa"/>
            <w:vMerge/>
            <w:vAlign w:val="center"/>
            <w:hideMark/>
          </w:tcPr>
          <w:p w14:paraId="6D00C90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522D5F4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宝瓶路以东、CT03-53（部分）</w:t>
            </w:r>
          </w:p>
        </w:tc>
        <w:tc>
          <w:tcPr>
            <w:tcW w:w="1134" w:type="dxa"/>
            <w:shd w:val="clear" w:color="000000" w:fill="FFFFFF"/>
            <w:vAlign w:val="center"/>
            <w:hideMark/>
          </w:tcPr>
          <w:p w14:paraId="31ADB83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7.18</w:t>
            </w:r>
          </w:p>
        </w:tc>
        <w:tc>
          <w:tcPr>
            <w:tcW w:w="992" w:type="dxa"/>
            <w:shd w:val="clear" w:color="000000" w:fill="FFFFFF"/>
            <w:vAlign w:val="center"/>
            <w:hideMark/>
          </w:tcPr>
          <w:p w14:paraId="70809BA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10E10E3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娱乐</w:t>
            </w:r>
          </w:p>
        </w:tc>
        <w:tc>
          <w:tcPr>
            <w:tcW w:w="1276" w:type="dxa"/>
            <w:shd w:val="clear" w:color="000000" w:fill="FFFFFF"/>
            <w:vAlign w:val="center"/>
            <w:hideMark/>
          </w:tcPr>
          <w:p w14:paraId="24EA5F9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1148880</w:t>
            </w:r>
          </w:p>
        </w:tc>
      </w:tr>
      <w:tr w:rsidR="003176C2" w:rsidRPr="00A45611" w14:paraId="6D0BD958" w14:textId="77777777" w:rsidTr="00A45611">
        <w:trPr>
          <w:trHeight w:val="397"/>
        </w:trPr>
        <w:tc>
          <w:tcPr>
            <w:tcW w:w="579" w:type="dxa"/>
            <w:shd w:val="clear" w:color="000000" w:fill="FFFFFF"/>
            <w:vAlign w:val="center"/>
            <w:hideMark/>
          </w:tcPr>
          <w:p w14:paraId="480B3DA7" w14:textId="52161234"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12</w:t>
            </w:r>
          </w:p>
        </w:tc>
        <w:tc>
          <w:tcPr>
            <w:tcW w:w="1832" w:type="dxa"/>
            <w:vMerge/>
            <w:vAlign w:val="center"/>
            <w:hideMark/>
          </w:tcPr>
          <w:p w14:paraId="724902B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75F8FDA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宝瓶路以东</w:t>
            </w:r>
          </w:p>
        </w:tc>
        <w:tc>
          <w:tcPr>
            <w:tcW w:w="1134" w:type="dxa"/>
            <w:shd w:val="clear" w:color="000000" w:fill="FFFFFF"/>
            <w:vAlign w:val="center"/>
            <w:hideMark/>
          </w:tcPr>
          <w:p w14:paraId="6C2859F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6.79</w:t>
            </w:r>
          </w:p>
        </w:tc>
        <w:tc>
          <w:tcPr>
            <w:tcW w:w="992" w:type="dxa"/>
            <w:shd w:val="clear" w:color="000000" w:fill="FFFFFF"/>
            <w:vAlign w:val="center"/>
            <w:hideMark/>
          </w:tcPr>
          <w:p w14:paraId="631058A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05251B1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商业设施用地</w:t>
            </w:r>
          </w:p>
        </w:tc>
        <w:tc>
          <w:tcPr>
            <w:tcW w:w="1276" w:type="dxa"/>
            <w:shd w:val="clear" w:color="000000" w:fill="FFFFFF"/>
            <w:vAlign w:val="center"/>
            <w:hideMark/>
          </w:tcPr>
          <w:p w14:paraId="7B8D0BD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1087440</w:t>
            </w:r>
          </w:p>
        </w:tc>
      </w:tr>
      <w:tr w:rsidR="003176C2" w:rsidRPr="00A45611" w14:paraId="54583E9D" w14:textId="77777777" w:rsidTr="00A45611">
        <w:trPr>
          <w:trHeight w:val="397"/>
        </w:trPr>
        <w:tc>
          <w:tcPr>
            <w:tcW w:w="579" w:type="dxa"/>
            <w:shd w:val="clear" w:color="000000" w:fill="FFFFFF"/>
            <w:vAlign w:val="center"/>
            <w:hideMark/>
          </w:tcPr>
          <w:p w14:paraId="7A9E059E" w14:textId="4081D021"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13</w:t>
            </w:r>
          </w:p>
        </w:tc>
        <w:tc>
          <w:tcPr>
            <w:tcW w:w="1832" w:type="dxa"/>
            <w:vMerge/>
            <w:vAlign w:val="center"/>
            <w:hideMark/>
          </w:tcPr>
          <w:p w14:paraId="1B4A79F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133573B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宝瓶路以西，云天路以北、文成大道以东</w:t>
            </w:r>
          </w:p>
        </w:tc>
        <w:tc>
          <w:tcPr>
            <w:tcW w:w="1134" w:type="dxa"/>
            <w:shd w:val="clear" w:color="000000" w:fill="FFFFFF"/>
            <w:vAlign w:val="center"/>
            <w:hideMark/>
          </w:tcPr>
          <w:p w14:paraId="04A4E07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55.98</w:t>
            </w:r>
          </w:p>
        </w:tc>
        <w:tc>
          <w:tcPr>
            <w:tcW w:w="992" w:type="dxa"/>
            <w:shd w:val="clear" w:color="000000" w:fill="FFFFFF"/>
            <w:vAlign w:val="center"/>
            <w:hideMark/>
          </w:tcPr>
          <w:p w14:paraId="444301E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59ADC7C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康体</w:t>
            </w:r>
          </w:p>
        </w:tc>
        <w:tc>
          <w:tcPr>
            <w:tcW w:w="1276" w:type="dxa"/>
            <w:shd w:val="clear" w:color="000000" w:fill="FFFFFF"/>
            <w:vAlign w:val="center"/>
            <w:hideMark/>
          </w:tcPr>
          <w:p w14:paraId="7AD4E4B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8957520</w:t>
            </w:r>
          </w:p>
        </w:tc>
      </w:tr>
      <w:tr w:rsidR="003176C2" w:rsidRPr="00A45611" w14:paraId="43BF2A59" w14:textId="77777777" w:rsidTr="00A45611">
        <w:trPr>
          <w:trHeight w:val="397"/>
        </w:trPr>
        <w:tc>
          <w:tcPr>
            <w:tcW w:w="579" w:type="dxa"/>
            <w:shd w:val="clear" w:color="000000" w:fill="FFFFFF"/>
            <w:vAlign w:val="center"/>
            <w:hideMark/>
          </w:tcPr>
          <w:p w14:paraId="5866F4F6" w14:textId="10650E65"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14</w:t>
            </w:r>
          </w:p>
        </w:tc>
        <w:tc>
          <w:tcPr>
            <w:tcW w:w="1832" w:type="dxa"/>
            <w:vMerge/>
            <w:vAlign w:val="center"/>
            <w:hideMark/>
          </w:tcPr>
          <w:p w14:paraId="00D058B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53E8F63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宝瓶路以东</w:t>
            </w:r>
          </w:p>
        </w:tc>
        <w:tc>
          <w:tcPr>
            <w:tcW w:w="1134" w:type="dxa"/>
            <w:shd w:val="clear" w:color="000000" w:fill="FFFFFF"/>
            <w:vAlign w:val="center"/>
            <w:hideMark/>
          </w:tcPr>
          <w:p w14:paraId="2B39A41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109.5</w:t>
            </w:r>
          </w:p>
        </w:tc>
        <w:tc>
          <w:tcPr>
            <w:tcW w:w="992" w:type="dxa"/>
            <w:shd w:val="clear" w:color="000000" w:fill="FFFFFF"/>
            <w:vAlign w:val="center"/>
            <w:hideMark/>
          </w:tcPr>
          <w:p w14:paraId="5D59206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3F3D210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娱乐</w:t>
            </w:r>
          </w:p>
        </w:tc>
        <w:tc>
          <w:tcPr>
            <w:tcW w:w="1276" w:type="dxa"/>
            <w:shd w:val="clear" w:color="000000" w:fill="FFFFFF"/>
            <w:vAlign w:val="center"/>
            <w:hideMark/>
          </w:tcPr>
          <w:p w14:paraId="2727FA6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17520960</w:t>
            </w:r>
          </w:p>
        </w:tc>
      </w:tr>
      <w:tr w:rsidR="003176C2" w:rsidRPr="00A45611" w14:paraId="3873497A" w14:textId="77777777" w:rsidTr="00A45611">
        <w:trPr>
          <w:trHeight w:val="397"/>
        </w:trPr>
        <w:tc>
          <w:tcPr>
            <w:tcW w:w="579" w:type="dxa"/>
            <w:shd w:val="clear" w:color="000000" w:fill="FFFFFF"/>
            <w:vAlign w:val="center"/>
            <w:hideMark/>
          </w:tcPr>
          <w:p w14:paraId="17C870C0" w14:textId="60AC10E7"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15</w:t>
            </w:r>
          </w:p>
        </w:tc>
        <w:tc>
          <w:tcPr>
            <w:tcW w:w="1832" w:type="dxa"/>
            <w:vMerge/>
            <w:vAlign w:val="center"/>
            <w:hideMark/>
          </w:tcPr>
          <w:p w14:paraId="7F9A361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5A1AD17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宝瓶路以南、文成大道以东</w:t>
            </w:r>
          </w:p>
        </w:tc>
        <w:tc>
          <w:tcPr>
            <w:tcW w:w="1134" w:type="dxa"/>
            <w:shd w:val="clear" w:color="000000" w:fill="FFFFFF"/>
            <w:vAlign w:val="center"/>
            <w:hideMark/>
          </w:tcPr>
          <w:p w14:paraId="51E3E29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20.4</w:t>
            </w:r>
          </w:p>
        </w:tc>
        <w:tc>
          <w:tcPr>
            <w:tcW w:w="992" w:type="dxa"/>
            <w:shd w:val="clear" w:color="000000" w:fill="FFFFFF"/>
            <w:vAlign w:val="center"/>
            <w:hideMark/>
          </w:tcPr>
          <w:p w14:paraId="2E793C9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7C17008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商业设施用地</w:t>
            </w:r>
          </w:p>
        </w:tc>
        <w:tc>
          <w:tcPr>
            <w:tcW w:w="1276" w:type="dxa"/>
            <w:shd w:val="clear" w:color="000000" w:fill="FFFFFF"/>
            <w:vAlign w:val="center"/>
            <w:hideMark/>
          </w:tcPr>
          <w:p w14:paraId="197BAB9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3264000</w:t>
            </w:r>
          </w:p>
        </w:tc>
      </w:tr>
      <w:tr w:rsidR="003176C2" w:rsidRPr="00A45611" w14:paraId="5FFF7F13" w14:textId="77777777" w:rsidTr="00A45611">
        <w:trPr>
          <w:trHeight w:val="397"/>
        </w:trPr>
        <w:tc>
          <w:tcPr>
            <w:tcW w:w="579" w:type="dxa"/>
            <w:shd w:val="clear" w:color="000000" w:fill="FFFFFF"/>
            <w:vAlign w:val="center"/>
            <w:hideMark/>
          </w:tcPr>
          <w:p w14:paraId="39D6A3F0" w14:textId="74502DC5"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16</w:t>
            </w:r>
          </w:p>
        </w:tc>
        <w:tc>
          <w:tcPr>
            <w:tcW w:w="1832" w:type="dxa"/>
            <w:shd w:val="clear" w:color="000000" w:fill="FFFFFF"/>
            <w:vAlign w:val="center"/>
            <w:hideMark/>
          </w:tcPr>
          <w:p w14:paraId="7A5C072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拉萨金领房地产开发有限公司</w:t>
            </w:r>
          </w:p>
        </w:tc>
        <w:tc>
          <w:tcPr>
            <w:tcW w:w="2977" w:type="dxa"/>
            <w:shd w:val="clear" w:color="000000" w:fill="FFFFFF"/>
            <w:vAlign w:val="center"/>
            <w:hideMark/>
          </w:tcPr>
          <w:p w14:paraId="378A47C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位于察古大道以西、北京大道以东、奥体大街以南地块（C-02-09(08)）</w:t>
            </w:r>
          </w:p>
        </w:tc>
        <w:tc>
          <w:tcPr>
            <w:tcW w:w="1134" w:type="dxa"/>
            <w:shd w:val="clear" w:color="000000" w:fill="FFFFFF"/>
            <w:vAlign w:val="center"/>
            <w:hideMark/>
          </w:tcPr>
          <w:p w14:paraId="4EF00EA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70.66</w:t>
            </w:r>
          </w:p>
        </w:tc>
        <w:tc>
          <w:tcPr>
            <w:tcW w:w="992" w:type="dxa"/>
            <w:shd w:val="clear" w:color="000000" w:fill="FFFFFF"/>
            <w:vAlign w:val="center"/>
            <w:hideMark/>
          </w:tcPr>
          <w:p w14:paraId="6A70194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698794F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w:t>
            </w:r>
          </w:p>
        </w:tc>
        <w:tc>
          <w:tcPr>
            <w:tcW w:w="1276" w:type="dxa"/>
            <w:shd w:val="clear" w:color="000000" w:fill="FFFFFF"/>
            <w:vAlign w:val="center"/>
            <w:hideMark/>
          </w:tcPr>
          <w:p w14:paraId="116B649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36744000</w:t>
            </w:r>
          </w:p>
        </w:tc>
      </w:tr>
      <w:tr w:rsidR="003176C2" w:rsidRPr="00A45611" w14:paraId="3BCC0275" w14:textId="77777777" w:rsidTr="00A45611">
        <w:trPr>
          <w:trHeight w:val="397"/>
        </w:trPr>
        <w:tc>
          <w:tcPr>
            <w:tcW w:w="579" w:type="dxa"/>
            <w:shd w:val="clear" w:color="000000" w:fill="FFFFFF"/>
            <w:vAlign w:val="center"/>
            <w:hideMark/>
          </w:tcPr>
          <w:p w14:paraId="67BAE3E7" w14:textId="10D32A92"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17</w:t>
            </w:r>
          </w:p>
        </w:tc>
        <w:tc>
          <w:tcPr>
            <w:tcW w:w="1832" w:type="dxa"/>
            <w:shd w:val="clear" w:color="000000" w:fill="FFFFFF"/>
            <w:vAlign w:val="center"/>
            <w:hideMark/>
          </w:tcPr>
          <w:p w14:paraId="07C5F34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西藏噶吉林房地产公司</w:t>
            </w:r>
          </w:p>
        </w:tc>
        <w:tc>
          <w:tcPr>
            <w:tcW w:w="2977" w:type="dxa"/>
            <w:shd w:val="clear" w:color="000000" w:fill="FFFFFF"/>
            <w:vAlign w:val="center"/>
            <w:hideMark/>
          </w:tcPr>
          <w:p w14:paraId="5011D26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慈松堂路以北、娘热路以西、曲米路以东</w:t>
            </w:r>
          </w:p>
        </w:tc>
        <w:tc>
          <w:tcPr>
            <w:tcW w:w="1134" w:type="dxa"/>
            <w:shd w:val="clear" w:color="000000" w:fill="FFFFFF"/>
            <w:vAlign w:val="center"/>
            <w:hideMark/>
          </w:tcPr>
          <w:p w14:paraId="56C10EA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22.31</w:t>
            </w:r>
          </w:p>
        </w:tc>
        <w:tc>
          <w:tcPr>
            <w:tcW w:w="992" w:type="dxa"/>
            <w:shd w:val="clear" w:color="000000" w:fill="FFFFFF"/>
            <w:vAlign w:val="center"/>
            <w:hideMark/>
          </w:tcPr>
          <w:p w14:paraId="475B418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12EEC33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w:t>
            </w:r>
          </w:p>
        </w:tc>
        <w:tc>
          <w:tcPr>
            <w:tcW w:w="1276" w:type="dxa"/>
            <w:shd w:val="clear" w:color="000000" w:fill="FFFFFF"/>
            <w:vAlign w:val="center"/>
            <w:hideMark/>
          </w:tcPr>
          <w:p w14:paraId="6CC424F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7880570</w:t>
            </w:r>
          </w:p>
        </w:tc>
      </w:tr>
      <w:tr w:rsidR="003176C2" w:rsidRPr="00A45611" w14:paraId="52EEC9DC" w14:textId="77777777" w:rsidTr="00A45611">
        <w:trPr>
          <w:trHeight w:val="397"/>
        </w:trPr>
        <w:tc>
          <w:tcPr>
            <w:tcW w:w="579" w:type="dxa"/>
            <w:shd w:val="clear" w:color="000000" w:fill="FFFFFF"/>
            <w:vAlign w:val="center"/>
            <w:hideMark/>
          </w:tcPr>
          <w:p w14:paraId="1C8728C9" w14:textId="7170DE42"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18</w:t>
            </w:r>
          </w:p>
        </w:tc>
        <w:tc>
          <w:tcPr>
            <w:tcW w:w="1832" w:type="dxa"/>
            <w:shd w:val="clear" w:color="000000" w:fill="FFFFFF"/>
            <w:vAlign w:val="center"/>
            <w:hideMark/>
          </w:tcPr>
          <w:p w14:paraId="0834582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柳梧城投公司摘牌</w:t>
            </w:r>
          </w:p>
        </w:tc>
        <w:tc>
          <w:tcPr>
            <w:tcW w:w="2977" w:type="dxa"/>
            <w:shd w:val="clear" w:color="000000" w:fill="FFFFFF"/>
            <w:vAlign w:val="center"/>
            <w:hideMark/>
          </w:tcPr>
          <w:p w14:paraId="5B276FD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柳梧新区金山南路以东、银山南路以西、民安街以北</w:t>
            </w:r>
          </w:p>
        </w:tc>
        <w:tc>
          <w:tcPr>
            <w:tcW w:w="1134" w:type="dxa"/>
            <w:shd w:val="clear" w:color="000000" w:fill="FFFFFF"/>
            <w:vAlign w:val="center"/>
            <w:hideMark/>
          </w:tcPr>
          <w:p w14:paraId="12F98AF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24.49</w:t>
            </w:r>
          </w:p>
        </w:tc>
        <w:tc>
          <w:tcPr>
            <w:tcW w:w="992" w:type="dxa"/>
            <w:shd w:val="clear" w:color="000000" w:fill="FFFFFF"/>
            <w:vAlign w:val="center"/>
            <w:hideMark/>
          </w:tcPr>
          <w:p w14:paraId="0A5581C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0D6134F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商住混合</w:t>
            </w:r>
          </w:p>
        </w:tc>
        <w:tc>
          <w:tcPr>
            <w:tcW w:w="1276" w:type="dxa"/>
            <w:shd w:val="clear" w:color="000000" w:fill="FFFFFF"/>
            <w:vAlign w:val="center"/>
            <w:hideMark/>
          </w:tcPr>
          <w:p w14:paraId="6538E67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13061200</w:t>
            </w:r>
          </w:p>
        </w:tc>
      </w:tr>
      <w:tr w:rsidR="003176C2" w:rsidRPr="00A45611" w14:paraId="54830ADD" w14:textId="77777777" w:rsidTr="00A45611">
        <w:trPr>
          <w:trHeight w:val="397"/>
        </w:trPr>
        <w:tc>
          <w:tcPr>
            <w:tcW w:w="579" w:type="dxa"/>
            <w:shd w:val="clear" w:color="000000" w:fill="FFFFFF"/>
            <w:vAlign w:val="center"/>
            <w:hideMark/>
          </w:tcPr>
          <w:p w14:paraId="2DC2DA36" w14:textId="2661DAAF"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19</w:t>
            </w:r>
          </w:p>
        </w:tc>
        <w:tc>
          <w:tcPr>
            <w:tcW w:w="1832" w:type="dxa"/>
            <w:shd w:val="clear" w:color="000000" w:fill="FFFFFF"/>
            <w:vAlign w:val="center"/>
            <w:hideMark/>
          </w:tcPr>
          <w:p w14:paraId="273A029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拉萨城投公司摘牌</w:t>
            </w:r>
          </w:p>
        </w:tc>
        <w:tc>
          <w:tcPr>
            <w:tcW w:w="2977" w:type="dxa"/>
            <w:shd w:val="clear" w:color="000000" w:fill="FFFFFF"/>
            <w:vAlign w:val="center"/>
            <w:hideMark/>
          </w:tcPr>
          <w:p w14:paraId="778129F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娘热路北段以北、色拉北路以南</w:t>
            </w:r>
          </w:p>
        </w:tc>
        <w:tc>
          <w:tcPr>
            <w:tcW w:w="1134" w:type="dxa"/>
            <w:shd w:val="clear" w:color="000000" w:fill="FFFFFF"/>
            <w:vAlign w:val="center"/>
            <w:hideMark/>
          </w:tcPr>
          <w:p w14:paraId="31332EB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27.15</w:t>
            </w:r>
          </w:p>
        </w:tc>
        <w:tc>
          <w:tcPr>
            <w:tcW w:w="992" w:type="dxa"/>
            <w:shd w:val="clear" w:color="000000" w:fill="FFFFFF"/>
            <w:noWrap/>
            <w:vAlign w:val="center"/>
            <w:hideMark/>
          </w:tcPr>
          <w:p w14:paraId="1394CBE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4E5E013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w:t>
            </w:r>
          </w:p>
        </w:tc>
        <w:tc>
          <w:tcPr>
            <w:tcW w:w="1276" w:type="dxa"/>
            <w:shd w:val="clear" w:color="000000" w:fill="FFFFFF"/>
            <w:vAlign w:val="center"/>
            <w:hideMark/>
          </w:tcPr>
          <w:p w14:paraId="0761F86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5972340</w:t>
            </w:r>
          </w:p>
        </w:tc>
      </w:tr>
      <w:tr w:rsidR="003176C2" w:rsidRPr="00A45611" w14:paraId="0245A21D" w14:textId="77777777" w:rsidTr="00A45611">
        <w:trPr>
          <w:trHeight w:val="397"/>
        </w:trPr>
        <w:tc>
          <w:tcPr>
            <w:tcW w:w="579" w:type="dxa"/>
            <w:shd w:val="clear" w:color="000000" w:fill="FFFFFF"/>
            <w:vAlign w:val="center"/>
            <w:hideMark/>
          </w:tcPr>
          <w:p w14:paraId="4244A7C3" w14:textId="7BC7CA8D"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20</w:t>
            </w:r>
          </w:p>
        </w:tc>
        <w:tc>
          <w:tcPr>
            <w:tcW w:w="1832" w:type="dxa"/>
            <w:shd w:val="clear" w:color="000000" w:fill="FFFFFF"/>
            <w:vAlign w:val="center"/>
            <w:hideMark/>
          </w:tcPr>
          <w:p w14:paraId="5EE4B7C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拉萨城投公司</w:t>
            </w:r>
          </w:p>
        </w:tc>
        <w:tc>
          <w:tcPr>
            <w:tcW w:w="2977" w:type="dxa"/>
            <w:shd w:val="clear" w:color="000000" w:fill="FFFFFF"/>
            <w:vAlign w:val="center"/>
            <w:hideMark/>
          </w:tcPr>
          <w:p w14:paraId="076A781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夺底路以西、规划支路以南</w:t>
            </w:r>
          </w:p>
        </w:tc>
        <w:tc>
          <w:tcPr>
            <w:tcW w:w="1134" w:type="dxa"/>
            <w:shd w:val="clear" w:color="000000" w:fill="FFFFFF"/>
            <w:vAlign w:val="center"/>
            <w:hideMark/>
          </w:tcPr>
          <w:p w14:paraId="1A8E432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12.36</w:t>
            </w:r>
          </w:p>
        </w:tc>
        <w:tc>
          <w:tcPr>
            <w:tcW w:w="992" w:type="dxa"/>
            <w:shd w:val="clear" w:color="000000" w:fill="FFFFFF"/>
            <w:noWrap/>
            <w:vAlign w:val="center"/>
            <w:hideMark/>
          </w:tcPr>
          <w:p w14:paraId="5EB21FF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7281B59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w:t>
            </w:r>
          </w:p>
        </w:tc>
        <w:tc>
          <w:tcPr>
            <w:tcW w:w="1276" w:type="dxa"/>
            <w:shd w:val="clear" w:color="000000" w:fill="FFFFFF"/>
            <w:vAlign w:val="center"/>
            <w:hideMark/>
          </w:tcPr>
          <w:p w14:paraId="7520B17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26047880</w:t>
            </w:r>
          </w:p>
        </w:tc>
      </w:tr>
      <w:tr w:rsidR="003176C2" w:rsidRPr="00A45611" w14:paraId="6235A065" w14:textId="77777777" w:rsidTr="00A45611">
        <w:trPr>
          <w:trHeight w:val="397"/>
        </w:trPr>
        <w:tc>
          <w:tcPr>
            <w:tcW w:w="579" w:type="dxa"/>
            <w:shd w:val="clear" w:color="000000" w:fill="FFFFFF"/>
            <w:vAlign w:val="center"/>
            <w:hideMark/>
          </w:tcPr>
          <w:p w14:paraId="4468F1B3" w14:textId="4F9B2C90" w:rsidR="003176C2" w:rsidRPr="00A45611" w:rsidRDefault="00D111FB"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21</w:t>
            </w:r>
          </w:p>
        </w:tc>
        <w:tc>
          <w:tcPr>
            <w:tcW w:w="1832" w:type="dxa"/>
            <w:shd w:val="clear" w:color="000000" w:fill="FFFFFF"/>
            <w:vAlign w:val="center"/>
            <w:hideMark/>
          </w:tcPr>
          <w:p w14:paraId="090D3E9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拉萨城投公司</w:t>
            </w:r>
          </w:p>
        </w:tc>
        <w:tc>
          <w:tcPr>
            <w:tcW w:w="2977" w:type="dxa"/>
            <w:shd w:val="clear" w:color="000000" w:fill="FFFFFF"/>
            <w:vAlign w:val="center"/>
            <w:hideMark/>
          </w:tcPr>
          <w:p w14:paraId="5C26FA2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林聚路以东、规划支路以北</w:t>
            </w:r>
          </w:p>
        </w:tc>
        <w:tc>
          <w:tcPr>
            <w:tcW w:w="1134" w:type="dxa"/>
            <w:shd w:val="clear" w:color="000000" w:fill="FFFFFF"/>
            <w:vAlign w:val="center"/>
            <w:hideMark/>
          </w:tcPr>
          <w:p w14:paraId="5E58699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15.08</w:t>
            </w:r>
          </w:p>
        </w:tc>
        <w:tc>
          <w:tcPr>
            <w:tcW w:w="992" w:type="dxa"/>
            <w:shd w:val="clear" w:color="000000" w:fill="FFFFFF"/>
            <w:noWrap/>
            <w:vAlign w:val="center"/>
            <w:hideMark/>
          </w:tcPr>
          <w:p w14:paraId="00D7862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67420D6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旅游休闲</w:t>
            </w:r>
          </w:p>
        </w:tc>
        <w:tc>
          <w:tcPr>
            <w:tcW w:w="1276" w:type="dxa"/>
            <w:shd w:val="clear" w:color="000000" w:fill="FFFFFF"/>
            <w:vAlign w:val="center"/>
            <w:hideMark/>
          </w:tcPr>
          <w:p w14:paraId="6C0A4CE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68253150</w:t>
            </w:r>
          </w:p>
        </w:tc>
      </w:tr>
      <w:tr w:rsidR="003176C2" w:rsidRPr="00A45611" w14:paraId="77AAC3F4" w14:textId="77777777" w:rsidTr="00A45611">
        <w:trPr>
          <w:trHeight w:val="397"/>
        </w:trPr>
        <w:tc>
          <w:tcPr>
            <w:tcW w:w="579" w:type="dxa"/>
            <w:shd w:val="clear" w:color="000000" w:fill="FFFFFF"/>
            <w:vAlign w:val="center"/>
            <w:hideMark/>
          </w:tcPr>
          <w:p w14:paraId="3E573867" w14:textId="779347D4"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w:t>
            </w:r>
            <w:r w:rsidR="00D111FB" w:rsidRPr="00A45611">
              <w:rPr>
                <w:rFonts w:asciiTheme="minorEastAsia" w:hAnsiTheme="minorEastAsia" w:cs="宋体" w:hint="eastAsia"/>
                <w:color w:val="000000"/>
                <w:kern w:val="0"/>
                <w:sz w:val="18"/>
                <w:szCs w:val="18"/>
              </w:rPr>
              <w:t>2</w:t>
            </w:r>
          </w:p>
        </w:tc>
        <w:tc>
          <w:tcPr>
            <w:tcW w:w="1832" w:type="dxa"/>
            <w:shd w:val="clear" w:color="000000" w:fill="FFFFFF"/>
            <w:vAlign w:val="center"/>
            <w:hideMark/>
          </w:tcPr>
          <w:p w14:paraId="331BAEF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西藏天鼎投资公司</w:t>
            </w:r>
          </w:p>
        </w:tc>
        <w:tc>
          <w:tcPr>
            <w:tcW w:w="2977" w:type="dxa"/>
            <w:shd w:val="clear" w:color="000000" w:fill="FFFFFF"/>
            <w:vAlign w:val="center"/>
            <w:hideMark/>
          </w:tcPr>
          <w:p w14:paraId="48143AF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西藏文化旅游创意园区（宝瓶路以东CT03-50）</w:t>
            </w:r>
          </w:p>
        </w:tc>
        <w:tc>
          <w:tcPr>
            <w:tcW w:w="1134" w:type="dxa"/>
            <w:shd w:val="clear" w:color="000000" w:fill="FFFFFF"/>
            <w:vAlign w:val="center"/>
            <w:hideMark/>
          </w:tcPr>
          <w:p w14:paraId="4B2795A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20.93</w:t>
            </w:r>
          </w:p>
        </w:tc>
        <w:tc>
          <w:tcPr>
            <w:tcW w:w="992" w:type="dxa"/>
            <w:shd w:val="clear" w:color="000000" w:fill="FFFFFF"/>
            <w:vAlign w:val="center"/>
            <w:hideMark/>
          </w:tcPr>
          <w:p w14:paraId="48A646F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2DFE781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w:t>
            </w:r>
          </w:p>
        </w:tc>
        <w:tc>
          <w:tcPr>
            <w:tcW w:w="1276" w:type="dxa"/>
            <w:shd w:val="clear" w:color="000000" w:fill="FFFFFF"/>
            <w:vAlign w:val="center"/>
            <w:hideMark/>
          </w:tcPr>
          <w:p w14:paraId="16528AF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14651700</w:t>
            </w:r>
          </w:p>
        </w:tc>
      </w:tr>
      <w:tr w:rsidR="003176C2" w:rsidRPr="00A45611" w14:paraId="483AB82D" w14:textId="77777777" w:rsidTr="00A45611">
        <w:trPr>
          <w:trHeight w:val="397"/>
        </w:trPr>
        <w:tc>
          <w:tcPr>
            <w:tcW w:w="579" w:type="dxa"/>
            <w:shd w:val="clear" w:color="000000" w:fill="FFFFFF"/>
            <w:vAlign w:val="center"/>
            <w:hideMark/>
          </w:tcPr>
          <w:p w14:paraId="6D2C62BF" w14:textId="34AD7CA6"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w:t>
            </w:r>
            <w:r w:rsidR="00D111FB" w:rsidRPr="00A45611">
              <w:rPr>
                <w:rFonts w:asciiTheme="minorEastAsia" w:hAnsiTheme="minorEastAsia" w:cs="宋体" w:hint="eastAsia"/>
                <w:color w:val="000000"/>
                <w:kern w:val="0"/>
                <w:sz w:val="18"/>
                <w:szCs w:val="18"/>
              </w:rPr>
              <w:t>3</w:t>
            </w:r>
          </w:p>
        </w:tc>
        <w:tc>
          <w:tcPr>
            <w:tcW w:w="1832" w:type="dxa"/>
            <w:shd w:val="clear" w:color="000000" w:fill="FFFFFF"/>
            <w:vAlign w:val="center"/>
            <w:hideMark/>
          </w:tcPr>
          <w:p w14:paraId="5AD5240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西藏天鼎投资公司</w:t>
            </w:r>
          </w:p>
        </w:tc>
        <w:tc>
          <w:tcPr>
            <w:tcW w:w="2977" w:type="dxa"/>
            <w:shd w:val="clear" w:color="000000" w:fill="FFFFFF"/>
            <w:vAlign w:val="center"/>
            <w:hideMark/>
          </w:tcPr>
          <w:p w14:paraId="3DD34CD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西藏文化旅游创意园区（文成大道以东、宝瓶路以西CT03-43）</w:t>
            </w:r>
          </w:p>
        </w:tc>
        <w:tc>
          <w:tcPr>
            <w:tcW w:w="1134" w:type="dxa"/>
            <w:shd w:val="clear" w:color="000000" w:fill="FFFFFF"/>
            <w:vAlign w:val="center"/>
            <w:hideMark/>
          </w:tcPr>
          <w:p w14:paraId="6E37FEC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19.57</w:t>
            </w:r>
          </w:p>
        </w:tc>
        <w:tc>
          <w:tcPr>
            <w:tcW w:w="992" w:type="dxa"/>
            <w:shd w:val="clear" w:color="000000" w:fill="FFFFFF"/>
            <w:vAlign w:val="center"/>
            <w:hideMark/>
          </w:tcPr>
          <w:p w14:paraId="7536830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474E19F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娱乐</w:t>
            </w:r>
          </w:p>
        </w:tc>
        <w:tc>
          <w:tcPr>
            <w:tcW w:w="1276" w:type="dxa"/>
            <w:shd w:val="clear" w:color="000000" w:fill="FFFFFF"/>
            <w:vAlign w:val="center"/>
            <w:hideMark/>
          </w:tcPr>
          <w:p w14:paraId="1A479C0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1367250</w:t>
            </w:r>
          </w:p>
        </w:tc>
      </w:tr>
      <w:tr w:rsidR="003176C2" w:rsidRPr="00A45611" w14:paraId="44F69B3C" w14:textId="77777777" w:rsidTr="00A45611">
        <w:trPr>
          <w:trHeight w:val="397"/>
        </w:trPr>
        <w:tc>
          <w:tcPr>
            <w:tcW w:w="579" w:type="dxa"/>
            <w:shd w:val="clear" w:color="000000" w:fill="FFFFFF"/>
            <w:vAlign w:val="center"/>
            <w:hideMark/>
          </w:tcPr>
          <w:p w14:paraId="0FB87031" w14:textId="04EBF937"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w:t>
            </w:r>
            <w:r w:rsidR="00D111FB" w:rsidRPr="00A45611">
              <w:rPr>
                <w:rFonts w:asciiTheme="minorEastAsia" w:hAnsiTheme="minorEastAsia" w:cs="宋体" w:hint="eastAsia"/>
                <w:color w:val="000000"/>
                <w:kern w:val="0"/>
                <w:sz w:val="18"/>
                <w:szCs w:val="18"/>
              </w:rPr>
              <w:t>4</w:t>
            </w:r>
          </w:p>
        </w:tc>
        <w:tc>
          <w:tcPr>
            <w:tcW w:w="1832" w:type="dxa"/>
            <w:shd w:val="clear" w:color="000000" w:fill="FFFFFF"/>
            <w:vAlign w:val="center"/>
            <w:hideMark/>
          </w:tcPr>
          <w:p w14:paraId="31B4B31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西藏天鼎投资公司</w:t>
            </w:r>
          </w:p>
        </w:tc>
        <w:tc>
          <w:tcPr>
            <w:tcW w:w="2977" w:type="dxa"/>
            <w:shd w:val="clear" w:color="000000" w:fill="FFFFFF"/>
            <w:vAlign w:val="center"/>
            <w:hideMark/>
          </w:tcPr>
          <w:p w14:paraId="7C48128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文化创意园区（文成大道以东、宝瓶路以西CT03-41）</w:t>
            </w:r>
          </w:p>
        </w:tc>
        <w:tc>
          <w:tcPr>
            <w:tcW w:w="1134" w:type="dxa"/>
            <w:shd w:val="clear" w:color="000000" w:fill="FFFFFF"/>
            <w:vAlign w:val="center"/>
            <w:hideMark/>
          </w:tcPr>
          <w:p w14:paraId="73FCEC8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10.1</w:t>
            </w:r>
          </w:p>
        </w:tc>
        <w:tc>
          <w:tcPr>
            <w:tcW w:w="992" w:type="dxa"/>
            <w:shd w:val="clear" w:color="000000" w:fill="FFFFFF"/>
            <w:vAlign w:val="center"/>
            <w:hideMark/>
          </w:tcPr>
          <w:p w14:paraId="490B35E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4E1F118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w:t>
            </w:r>
          </w:p>
        </w:tc>
        <w:tc>
          <w:tcPr>
            <w:tcW w:w="1276" w:type="dxa"/>
            <w:shd w:val="clear" w:color="000000" w:fill="FFFFFF"/>
            <w:vAlign w:val="center"/>
            <w:hideMark/>
          </w:tcPr>
          <w:p w14:paraId="18EFDCC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7064400</w:t>
            </w:r>
          </w:p>
        </w:tc>
      </w:tr>
      <w:tr w:rsidR="003176C2" w:rsidRPr="00A45611" w14:paraId="1D8632B3" w14:textId="77777777" w:rsidTr="00A45611">
        <w:trPr>
          <w:trHeight w:val="397"/>
        </w:trPr>
        <w:tc>
          <w:tcPr>
            <w:tcW w:w="579" w:type="dxa"/>
            <w:shd w:val="clear" w:color="000000" w:fill="FFFFFF"/>
            <w:vAlign w:val="center"/>
            <w:hideMark/>
          </w:tcPr>
          <w:p w14:paraId="43AE22D1" w14:textId="66E0BC17"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w:t>
            </w:r>
            <w:r w:rsidR="00D111FB" w:rsidRPr="00A45611">
              <w:rPr>
                <w:rFonts w:asciiTheme="minorEastAsia" w:hAnsiTheme="minorEastAsia" w:cs="宋体" w:hint="eastAsia"/>
                <w:color w:val="000000"/>
                <w:kern w:val="0"/>
                <w:sz w:val="18"/>
                <w:szCs w:val="18"/>
              </w:rPr>
              <w:t>5</w:t>
            </w:r>
          </w:p>
        </w:tc>
        <w:tc>
          <w:tcPr>
            <w:tcW w:w="1832" w:type="dxa"/>
            <w:shd w:val="clear" w:color="000000" w:fill="FFFFFF"/>
            <w:vAlign w:val="center"/>
            <w:hideMark/>
          </w:tcPr>
          <w:p w14:paraId="0A7A737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重庆富桥保健浴足</w:t>
            </w:r>
          </w:p>
        </w:tc>
        <w:tc>
          <w:tcPr>
            <w:tcW w:w="2977" w:type="dxa"/>
            <w:shd w:val="clear" w:color="000000" w:fill="FFFFFF"/>
            <w:vAlign w:val="center"/>
            <w:hideMark/>
          </w:tcPr>
          <w:p w14:paraId="16AD216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西藏文化旅游创意园区(文成大道以东、宝瓶路以西CT03-52)</w:t>
            </w:r>
          </w:p>
        </w:tc>
        <w:tc>
          <w:tcPr>
            <w:tcW w:w="1134" w:type="dxa"/>
            <w:shd w:val="clear" w:color="000000" w:fill="FFFFFF"/>
            <w:vAlign w:val="center"/>
            <w:hideMark/>
          </w:tcPr>
          <w:p w14:paraId="0AE85A7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3.05</w:t>
            </w:r>
          </w:p>
        </w:tc>
        <w:tc>
          <w:tcPr>
            <w:tcW w:w="992" w:type="dxa"/>
            <w:shd w:val="clear" w:color="000000" w:fill="FFFFFF"/>
            <w:vAlign w:val="center"/>
            <w:hideMark/>
          </w:tcPr>
          <w:p w14:paraId="0EE286F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236019A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w:t>
            </w:r>
          </w:p>
        </w:tc>
        <w:tc>
          <w:tcPr>
            <w:tcW w:w="1276" w:type="dxa"/>
            <w:shd w:val="clear" w:color="000000" w:fill="FFFFFF"/>
            <w:vAlign w:val="center"/>
            <w:hideMark/>
          </w:tcPr>
          <w:p w14:paraId="38C5F64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2130450</w:t>
            </w:r>
          </w:p>
        </w:tc>
      </w:tr>
      <w:tr w:rsidR="003176C2" w:rsidRPr="00A45611" w14:paraId="7F87A661" w14:textId="77777777" w:rsidTr="00A45611">
        <w:trPr>
          <w:trHeight w:val="397"/>
        </w:trPr>
        <w:tc>
          <w:tcPr>
            <w:tcW w:w="579" w:type="dxa"/>
            <w:shd w:val="clear" w:color="000000" w:fill="FFFFFF"/>
            <w:vAlign w:val="center"/>
            <w:hideMark/>
          </w:tcPr>
          <w:p w14:paraId="4053D13F" w14:textId="539564A9"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w:t>
            </w:r>
            <w:r w:rsidR="00D111FB" w:rsidRPr="00A45611">
              <w:rPr>
                <w:rFonts w:asciiTheme="minorEastAsia" w:hAnsiTheme="minorEastAsia" w:cs="宋体" w:hint="eastAsia"/>
                <w:color w:val="000000"/>
                <w:kern w:val="0"/>
                <w:sz w:val="18"/>
                <w:szCs w:val="18"/>
              </w:rPr>
              <w:t>6</w:t>
            </w:r>
          </w:p>
        </w:tc>
        <w:tc>
          <w:tcPr>
            <w:tcW w:w="1832" w:type="dxa"/>
            <w:shd w:val="clear" w:color="000000" w:fill="FFFFFF"/>
            <w:vAlign w:val="center"/>
            <w:hideMark/>
          </w:tcPr>
          <w:p w14:paraId="6A8F3E0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拉萨城投公司</w:t>
            </w:r>
          </w:p>
        </w:tc>
        <w:tc>
          <w:tcPr>
            <w:tcW w:w="2977" w:type="dxa"/>
            <w:shd w:val="clear" w:color="000000" w:fill="FFFFFF"/>
            <w:vAlign w:val="center"/>
            <w:hideMark/>
          </w:tcPr>
          <w:p w14:paraId="144B216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劳动路以北</w:t>
            </w:r>
          </w:p>
        </w:tc>
        <w:tc>
          <w:tcPr>
            <w:tcW w:w="1134" w:type="dxa"/>
            <w:shd w:val="clear" w:color="000000" w:fill="FFFFFF"/>
            <w:vAlign w:val="center"/>
            <w:hideMark/>
          </w:tcPr>
          <w:p w14:paraId="214C5EB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9.7</w:t>
            </w:r>
          </w:p>
        </w:tc>
        <w:tc>
          <w:tcPr>
            <w:tcW w:w="992" w:type="dxa"/>
            <w:shd w:val="clear" w:color="000000" w:fill="FFFFFF"/>
            <w:noWrap/>
            <w:vAlign w:val="center"/>
            <w:hideMark/>
          </w:tcPr>
          <w:p w14:paraId="09DAF34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2FB34E8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w:t>
            </w:r>
          </w:p>
        </w:tc>
        <w:tc>
          <w:tcPr>
            <w:tcW w:w="1276" w:type="dxa"/>
            <w:shd w:val="clear" w:color="000000" w:fill="FFFFFF"/>
            <w:vAlign w:val="center"/>
            <w:hideMark/>
          </w:tcPr>
          <w:p w14:paraId="0CD9185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4398920</w:t>
            </w:r>
          </w:p>
        </w:tc>
      </w:tr>
      <w:tr w:rsidR="003176C2" w:rsidRPr="00A45611" w14:paraId="23207F31" w14:textId="77777777" w:rsidTr="00A45611">
        <w:trPr>
          <w:trHeight w:val="397"/>
        </w:trPr>
        <w:tc>
          <w:tcPr>
            <w:tcW w:w="579" w:type="dxa"/>
            <w:shd w:val="clear" w:color="000000" w:fill="FFFFFF"/>
            <w:vAlign w:val="center"/>
            <w:hideMark/>
          </w:tcPr>
          <w:p w14:paraId="470AB4EE" w14:textId="318D81E3"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27</w:t>
            </w:r>
          </w:p>
        </w:tc>
        <w:tc>
          <w:tcPr>
            <w:tcW w:w="1832" w:type="dxa"/>
            <w:shd w:val="clear" w:color="000000" w:fill="FFFFFF"/>
            <w:vAlign w:val="center"/>
            <w:hideMark/>
          </w:tcPr>
          <w:p w14:paraId="00CBD8F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拉萨市维利斯民俗文化传媒服务有限责任公司</w:t>
            </w:r>
          </w:p>
        </w:tc>
        <w:tc>
          <w:tcPr>
            <w:tcW w:w="2977" w:type="dxa"/>
            <w:shd w:val="clear" w:color="000000" w:fill="FFFFFF"/>
            <w:vAlign w:val="center"/>
            <w:hideMark/>
          </w:tcPr>
          <w:p w14:paraId="274E5E2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位于西藏文化旅游创意园区（文成大道以东、宝瓶路以西CT03--44）</w:t>
            </w:r>
          </w:p>
        </w:tc>
        <w:tc>
          <w:tcPr>
            <w:tcW w:w="1134" w:type="dxa"/>
            <w:shd w:val="clear" w:color="000000" w:fill="FFFFFF"/>
            <w:vAlign w:val="center"/>
            <w:hideMark/>
          </w:tcPr>
          <w:p w14:paraId="047EFEC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4.5</w:t>
            </w:r>
          </w:p>
        </w:tc>
        <w:tc>
          <w:tcPr>
            <w:tcW w:w="992" w:type="dxa"/>
            <w:shd w:val="clear" w:color="000000" w:fill="FFFFFF"/>
            <w:vAlign w:val="center"/>
            <w:hideMark/>
          </w:tcPr>
          <w:p w14:paraId="16FFBF0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6C50B61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w:t>
            </w:r>
          </w:p>
        </w:tc>
        <w:tc>
          <w:tcPr>
            <w:tcW w:w="1276" w:type="dxa"/>
            <w:shd w:val="clear" w:color="000000" w:fill="FFFFFF"/>
            <w:vAlign w:val="center"/>
            <w:hideMark/>
          </w:tcPr>
          <w:p w14:paraId="6F657AA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3150000</w:t>
            </w:r>
          </w:p>
        </w:tc>
      </w:tr>
      <w:tr w:rsidR="003176C2" w:rsidRPr="00A45611" w14:paraId="7ABA7376" w14:textId="77777777" w:rsidTr="00A45611">
        <w:trPr>
          <w:trHeight w:val="397"/>
        </w:trPr>
        <w:tc>
          <w:tcPr>
            <w:tcW w:w="579" w:type="dxa"/>
            <w:shd w:val="clear" w:color="000000" w:fill="FFFFFF"/>
            <w:vAlign w:val="center"/>
            <w:hideMark/>
          </w:tcPr>
          <w:p w14:paraId="30BC38C5" w14:textId="2367D298"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28</w:t>
            </w:r>
          </w:p>
        </w:tc>
        <w:tc>
          <w:tcPr>
            <w:tcW w:w="1832" w:type="dxa"/>
            <w:shd w:val="clear" w:color="000000" w:fill="FFFFFF"/>
            <w:vAlign w:val="center"/>
            <w:hideMark/>
          </w:tcPr>
          <w:p w14:paraId="3FDA995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西藏自治区新华书店</w:t>
            </w:r>
          </w:p>
        </w:tc>
        <w:tc>
          <w:tcPr>
            <w:tcW w:w="2977" w:type="dxa"/>
            <w:shd w:val="clear" w:color="000000" w:fill="FFFFFF"/>
            <w:vAlign w:val="center"/>
            <w:hideMark/>
          </w:tcPr>
          <w:p w14:paraId="403A365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察古大道以东、新村南路以南、纬四路以西、北京大道以北</w:t>
            </w:r>
          </w:p>
        </w:tc>
        <w:tc>
          <w:tcPr>
            <w:tcW w:w="1134" w:type="dxa"/>
            <w:shd w:val="clear" w:color="000000" w:fill="FFFFFF"/>
            <w:vAlign w:val="center"/>
            <w:hideMark/>
          </w:tcPr>
          <w:p w14:paraId="1442776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18.44</w:t>
            </w:r>
          </w:p>
        </w:tc>
        <w:tc>
          <w:tcPr>
            <w:tcW w:w="992" w:type="dxa"/>
            <w:shd w:val="clear" w:color="000000" w:fill="FFFFFF"/>
            <w:vAlign w:val="center"/>
            <w:hideMark/>
          </w:tcPr>
          <w:p w14:paraId="54EA6F5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40BD87A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商业用地</w:t>
            </w:r>
          </w:p>
        </w:tc>
        <w:tc>
          <w:tcPr>
            <w:tcW w:w="1276" w:type="dxa"/>
            <w:shd w:val="clear" w:color="000000" w:fill="FFFFFF"/>
            <w:vAlign w:val="center"/>
            <w:hideMark/>
          </w:tcPr>
          <w:p w14:paraId="420952C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12536820</w:t>
            </w:r>
          </w:p>
        </w:tc>
      </w:tr>
      <w:tr w:rsidR="003176C2" w:rsidRPr="00A45611" w14:paraId="0628726D" w14:textId="77777777" w:rsidTr="00A45611">
        <w:trPr>
          <w:trHeight w:val="397"/>
        </w:trPr>
        <w:tc>
          <w:tcPr>
            <w:tcW w:w="579" w:type="dxa"/>
            <w:shd w:val="clear" w:color="000000" w:fill="FFFFFF"/>
            <w:vAlign w:val="center"/>
            <w:hideMark/>
          </w:tcPr>
          <w:p w14:paraId="5DEC72C5" w14:textId="4993BF04"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29</w:t>
            </w:r>
          </w:p>
        </w:tc>
        <w:tc>
          <w:tcPr>
            <w:tcW w:w="1832" w:type="dxa"/>
            <w:shd w:val="clear" w:color="000000" w:fill="FFFFFF"/>
            <w:vAlign w:val="center"/>
            <w:hideMark/>
          </w:tcPr>
          <w:p w14:paraId="52FBE7F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柳梧新区城投集团公司</w:t>
            </w:r>
          </w:p>
        </w:tc>
        <w:tc>
          <w:tcPr>
            <w:tcW w:w="2977" w:type="dxa"/>
            <w:shd w:val="clear" w:color="000000" w:fill="FFFFFF"/>
            <w:vAlign w:val="center"/>
            <w:hideMark/>
          </w:tcPr>
          <w:p w14:paraId="24FF37B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高新区栖慧大道以东，栖创路以南，柳南大道以西、柳创路以北</w:t>
            </w:r>
          </w:p>
        </w:tc>
        <w:tc>
          <w:tcPr>
            <w:tcW w:w="1134" w:type="dxa"/>
            <w:shd w:val="clear" w:color="000000" w:fill="FFFFFF"/>
            <w:vAlign w:val="center"/>
            <w:hideMark/>
          </w:tcPr>
          <w:p w14:paraId="6E083AE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101.93</w:t>
            </w:r>
          </w:p>
        </w:tc>
        <w:tc>
          <w:tcPr>
            <w:tcW w:w="992" w:type="dxa"/>
            <w:shd w:val="clear" w:color="000000" w:fill="FFFFFF"/>
            <w:vAlign w:val="center"/>
            <w:hideMark/>
          </w:tcPr>
          <w:p w14:paraId="4CC93D5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5F43D32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工业用地</w:t>
            </w:r>
          </w:p>
        </w:tc>
        <w:tc>
          <w:tcPr>
            <w:tcW w:w="1276" w:type="dxa"/>
            <w:shd w:val="clear" w:color="000000" w:fill="FFFFFF"/>
            <w:vAlign w:val="center"/>
            <w:hideMark/>
          </w:tcPr>
          <w:p w14:paraId="48086C1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15628730</w:t>
            </w:r>
          </w:p>
        </w:tc>
      </w:tr>
      <w:tr w:rsidR="003176C2" w:rsidRPr="00A45611" w14:paraId="062D96FC" w14:textId="77777777" w:rsidTr="00A45611">
        <w:trPr>
          <w:trHeight w:val="397"/>
        </w:trPr>
        <w:tc>
          <w:tcPr>
            <w:tcW w:w="579" w:type="dxa"/>
            <w:shd w:val="clear" w:color="000000" w:fill="FFFFFF"/>
            <w:vAlign w:val="center"/>
            <w:hideMark/>
          </w:tcPr>
          <w:p w14:paraId="58BA6390" w14:textId="22573996"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30</w:t>
            </w:r>
          </w:p>
        </w:tc>
        <w:tc>
          <w:tcPr>
            <w:tcW w:w="1832" w:type="dxa"/>
            <w:shd w:val="clear" w:color="000000" w:fill="FFFFFF"/>
            <w:vAlign w:val="center"/>
            <w:hideMark/>
          </w:tcPr>
          <w:p w14:paraId="018A6C5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西藏洛卓沃龙文化产业有限公司</w:t>
            </w:r>
          </w:p>
        </w:tc>
        <w:tc>
          <w:tcPr>
            <w:tcW w:w="2977" w:type="dxa"/>
            <w:shd w:val="clear" w:color="000000" w:fill="FFFFFF"/>
            <w:vAlign w:val="center"/>
            <w:hideMark/>
          </w:tcPr>
          <w:p w14:paraId="366B4E6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西藏文化旅游创意园区林卡路以东、云天路以南</w:t>
            </w:r>
          </w:p>
        </w:tc>
        <w:tc>
          <w:tcPr>
            <w:tcW w:w="1134" w:type="dxa"/>
            <w:shd w:val="clear" w:color="000000" w:fill="FFFFFF"/>
            <w:vAlign w:val="center"/>
            <w:hideMark/>
          </w:tcPr>
          <w:p w14:paraId="4DAC790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24.19</w:t>
            </w:r>
          </w:p>
        </w:tc>
        <w:tc>
          <w:tcPr>
            <w:tcW w:w="992" w:type="dxa"/>
            <w:shd w:val="clear" w:color="000000" w:fill="FFFFFF"/>
            <w:vAlign w:val="center"/>
            <w:hideMark/>
          </w:tcPr>
          <w:p w14:paraId="6CAACC4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6F6C242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商业（旅游文化设施）用地</w:t>
            </w:r>
          </w:p>
        </w:tc>
        <w:tc>
          <w:tcPr>
            <w:tcW w:w="1276" w:type="dxa"/>
            <w:shd w:val="clear" w:color="000000" w:fill="FFFFFF"/>
            <w:vAlign w:val="center"/>
            <w:hideMark/>
          </w:tcPr>
          <w:p w14:paraId="22B49E6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16931250</w:t>
            </w:r>
          </w:p>
        </w:tc>
      </w:tr>
      <w:tr w:rsidR="003176C2" w:rsidRPr="00A45611" w14:paraId="7304D66F" w14:textId="77777777" w:rsidTr="00A45611">
        <w:trPr>
          <w:trHeight w:val="397"/>
        </w:trPr>
        <w:tc>
          <w:tcPr>
            <w:tcW w:w="579" w:type="dxa"/>
            <w:shd w:val="clear" w:color="000000" w:fill="FFFFFF"/>
            <w:vAlign w:val="center"/>
            <w:hideMark/>
          </w:tcPr>
          <w:p w14:paraId="1E05F28D" w14:textId="27868CB4"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31</w:t>
            </w:r>
          </w:p>
        </w:tc>
        <w:tc>
          <w:tcPr>
            <w:tcW w:w="1832" w:type="dxa"/>
            <w:shd w:val="clear" w:color="000000" w:fill="FFFFFF"/>
            <w:vAlign w:val="center"/>
            <w:hideMark/>
          </w:tcPr>
          <w:p w14:paraId="6536DD1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西藏红花投资有限公司</w:t>
            </w:r>
          </w:p>
        </w:tc>
        <w:tc>
          <w:tcPr>
            <w:tcW w:w="2977" w:type="dxa"/>
            <w:shd w:val="clear" w:color="000000" w:fill="FFFFFF"/>
            <w:vAlign w:val="center"/>
            <w:hideMark/>
          </w:tcPr>
          <w:p w14:paraId="04CDB63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西藏文化旅游创意园区妙光大道以西、牧园路以南</w:t>
            </w:r>
          </w:p>
        </w:tc>
        <w:tc>
          <w:tcPr>
            <w:tcW w:w="1134" w:type="dxa"/>
            <w:shd w:val="clear" w:color="000000" w:fill="FFFFFF"/>
            <w:vAlign w:val="center"/>
            <w:hideMark/>
          </w:tcPr>
          <w:p w14:paraId="62D35E0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10</w:t>
            </w:r>
          </w:p>
        </w:tc>
        <w:tc>
          <w:tcPr>
            <w:tcW w:w="992" w:type="dxa"/>
            <w:shd w:val="clear" w:color="000000" w:fill="FFFFFF"/>
            <w:vAlign w:val="center"/>
            <w:hideMark/>
          </w:tcPr>
          <w:p w14:paraId="61CAFF6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43B593A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商业设施用地</w:t>
            </w:r>
          </w:p>
        </w:tc>
        <w:tc>
          <w:tcPr>
            <w:tcW w:w="1276" w:type="dxa"/>
            <w:shd w:val="clear" w:color="000000" w:fill="FFFFFF"/>
            <w:vAlign w:val="center"/>
            <w:hideMark/>
          </w:tcPr>
          <w:p w14:paraId="27EE10B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7200360</w:t>
            </w:r>
          </w:p>
        </w:tc>
      </w:tr>
      <w:tr w:rsidR="003176C2" w:rsidRPr="00A45611" w14:paraId="69646F7F" w14:textId="77777777" w:rsidTr="00A45611">
        <w:trPr>
          <w:trHeight w:val="397"/>
        </w:trPr>
        <w:tc>
          <w:tcPr>
            <w:tcW w:w="579" w:type="dxa"/>
            <w:shd w:val="clear" w:color="000000" w:fill="FFFFFF"/>
            <w:vAlign w:val="center"/>
            <w:hideMark/>
          </w:tcPr>
          <w:p w14:paraId="1BA34DDF" w14:textId="2479F3AF"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lastRenderedPageBreak/>
              <w:t>32</w:t>
            </w:r>
          </w:p>
        </w:tc>
        <w:tc>
          <w:tcPr>
            <w:tcW w:w="1832" w:type="dxa"/>
            <w:shd w:val="clear" w:color="000000" w:fill="FFFFFF"/>
            <w:vAlign w:val="center"/>
            <w:hideMark/>
          </w:tcPr>
          <w:p w14:paraId="62EF2CE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西藏康洛玛幼少儿文化艺术活动中心有限公司</w:t>
            </w:r>
          </w:p>
        </w:tc>
        <w:tc>
          <w:tcPr>
            <w:tcW w:w="2977" w:type="dxa"/>
            <w:shd w:val="clear" w:color="000000" w:fill="FFFFFF"/>
            <w:vAlign w:val="center"/>
            <w:hideMark/>
          </w:tcPr>
          <w:p w14:paraId="0C9B031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西藏文化旅游创意园区妙光大道以东、林卡路以西</w:t>
            </w:r>
          </w:p>
        </w:tc>
        <w:tc>
          <w:tcPr>
            <w:tcW w:w="1134" w:type="dxa"/>
            <w:shd w:val="clear" w:color="000000" w:fill="FFFFFF"/>
            <w:vAlign w:val="center"/>
            <w:hideMark/>
          </w:tcPr>
          <w:p w14:paraId="31D293C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10</w:t>
            </w:r>
          </w:p>
        </w:tc>
        <w:tc>
          <w:tcPr>
            <w:tcW w:w="992" w:type="dxa"/>
            <w:shd w:val="clear" w:color="000000" w:fill="FFFFFF"/>
            <w:vAlign w:val="center"/>
            <w:hideMark/>
          </w:tcPr>
          <w:p w14:paraId="767AF30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65CA624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商业设施用地</w:t>
            </w:r>
          </w:p>
        </w:tc>
        <w:tc>
          <w:tcPr>
            <w:tcW w:w="1276" w:type="dxa"/>
            <w:shd w:val="clear" w:color="000000" w:fill="FFFFFF"/>
            <w:vAlign w:val="center"/>
            <w:hideMark/>
          </w:tcPr>
          <w:p w14:paraId="20293F0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6600330</w:t>
            </w:r>
          </w:p>
        </w:tc>
      </w:tr>
      <w:tr w:rsidR="003176C2" w:rsidRPr="00A45611" w14:paraId="454B30D8" w14:textId="77777777" w:rsidTr="00A45611">
        <w:trPr>
          <w:trHeight w:val="397"/>
        </w:trPr>
        <w:tc>
          <w:tcPr>
            <w:tcW w:w="579" w:type="dxa"/>
            <w:shd w:val="clear" w:color="000000" w:fill="FFFFFF"/>
            <w:vAlign w:val="center"/>
            <w:hideMark/>
          </w:tcPr>
          <w:p w14:paraId="4D16478F" w14:textId="0D9ECB10"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33</w:t>
            </w:r>
          </w:p>
        </w:tc>
        <w:tc>
          <w:tcPr>
            <w:tcW w:w="1832" w:type="dxa"/>
            <w:shd w:val="clear" w:color="000000" w:fill="FFFFFF"/>
            <w:vAlign w:val="center"/>
            <w:hideMark/>
          </w:tcPr>
          <w:p w14:paraId="6AC40C6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西藏奥尔特美地投资有限公司</w:t>
            </w:r>
          </w:p>
        </w:tc>
        <w:tc>
          <w:tcPr>
            <w:tcW w:w="2977" w:type="dxa"/>
            <w:shd w:val="clear" w:color="000000" w:fill="FFFFFF"/>
            <w:vAlign w:val="center"/>
            <w:hideMark/>
          </w:tcPr>
          <w:p w14:paraId="7E1D4C0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西藏文化旅游创意园区花园路以东，慧谷大道以西，静思路以南</w:t>
            </w:r>
          </w:p>
        </w:tc>
        <w:tc>
          <w:tcPr>
            <w:tcW w:w="1134" w:type="dxa"/>
            <w:shd w:val="clear" w:color="000000" w:fill="FFFFFF"/>
            <w:vAlign w:val="center"/>
            <w:hideMark/>
          </w:tcPr>
          <w:p w14:paraId="44FB46C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97.51</w:t>
            </w:r>
          </w:p>
        </w:tc>
        <w:tc>
          <w:tcPr>
            <w:tcW w:w="992" w:type="dxa"/>
            <w:shd w:val="clear" w:color="000000" w:fill="FFFFFF"/>
            <w:vAlign w:val="center"/>
            <w:hideMark/>
          </w:tcPr>
          <w:p w14:paraId="76D6C84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28CF694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旅游休闲用地（商业和住宅）</w:t>
            </w:r>
          </w:p>
        </w:tc>
        <w:tc>
          <w:tcPr>
            <w:tcW w:w="1276" w:type="dxa"/>
            <w:shd w:val="clear" w:color="000000" w:fill="FFFFFF"/>
            <w:vAlign w:val="center"/>
            <w:hideMark/>
          </w:tcPr>
          <w:p w14:paraId="38057AF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68257000</w:t>
            </w:r>
          </w:p>
        </w:tc>
      </w:tr>
      <w:tr w:rsidR="003176C2" w:rsidRPr="00A45611" w14:paraId="486421CF" w14:textId="77777777" w:rsidTr="00A45611">
        <w:trPr>
          <w:trHeight w:val="397"/>
        </w:trPr>
        <w:tc>
          <w:tcPr>
            <w:tcW w:w="579" w:type="dxa"/>
            <w:shd w:val="clear" w:color="000000" w:fill="FFFFFF"/>
            <w:vAlign w:val="center"/>
            <w:hideMark/>
          </w:tcPr>
          <w:p w14:paraId="709DA382" w14:textId="322FE636"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34</w:t>
            </w:r>
          </w:p>
        </w:tc>
        <w:tc>
          <w:tcPr>
            <w:tcW w:w="1832" w:type="dxa"/>
            <w:shd w:val="clear" w:color="000000" w:fill="FFFFFF"/>
            <w:vAlign w:val="center"/>
            <w:hideMark/>
          </w:tcPr>
          <w:p w14:paraId="6A96B8A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西藏朗赛经贸有限责任公司</w:t>
            </w:r>
          </w:p>
        </w:tc>
        <w:tc>
          <w:tcPr>
            <w:tcW w:w="2977" w:type="dxa"/>
            <w:shd w:val="clear" w:color="000000" w:fill="FFFFFF"/>
            <w:vAlign w:val="center"/>
            <w:hideMark/>
          </w:tcPr>
          <w:p w14:paraId="33368CE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城关区夺底路以西</w:t>
            </w:r>
          </w:p>
        </w:tc>
        <w:tc>
          <w:tcPr>
            <w:tcW w:w="1134" w:type="dxa"/>
            <w:shd w:val="clear" w:color="000000" w:fill="FFFFFF"/>
            <w:vAlign w:val="center"/>
            <w:hideMark/>
          </w:tcPr>
          <w:p w14:paraId="4EC8302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10.67</w:t>
            </w:r>
          </w:p>
        </w:tc>
        <w:tc>
          <w:tcPr>
            <w:tcW w:w="992" w:type="dxa"/>
            <w:shd w:val="clear" w:color="000000" w:fill="FFFFFF"/>
            <w:vAlign w:val="center"/>
            <w:hideMark/>
          </w:tcPr>
          <w:p w14:paraId="70ECA89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420C102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商业用地</w:t>
            </w:r>
          </w:p>
        </w:tc>
        <w:tc>
          <w:tcPr>
            <w:tcW w:w="1276" w:type="dxa"/>
            <w:shd w:val="clear" w:color="000000" w:fill="FFFFFF"/>
            <w:vAlign w:val="center"/>
            <w:hideMark/>
          </w:tcPr>
          <w:p w14:paraId="63D39E1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4195490</w:t>
            </w:r>
          </w:p>
        </w:tc>
      </w:tr>
      <w:tr w:rsidR="003176C2" w:rsidRPr="00A45611" w14:paraId="09D54175" w14:textId="77777777" w:rsidTr="00A45611">
        <w:trPr>
          <w:trHeight w:val="397"/>
        </w:trPr>
        <w:tc>
          <w:tcPr>
            <w:tcW w:w="579" w:type="dxa"/>
            <w:shd w:val="clear" w:color="000000" w:fill="FFFFFF"/>
            <w:vAlign w:val="center"/>
            <w:hideMark/>
          </w:tcPr>
          <w:p w14:paraId="4471D30C" w14:textId="46725DDC"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35</w:t>
            </w:r>
          </w:p>
        </w:tc>
        <w:tc>
          <w:tcPr>
            <w:tcW w:w="1832" w:type="dxa"/>
            <w:shd w:val="clear" w:color="000000" w:fill="FFFFFF"/>
            <w:vAlign w:val="center"/>
            <w:hideMark/>
          </w:tcPr>
          <w:p w14:paraId="5DBA4CD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拉萨城投公司</w:t>
            </w:r>
          </w:p>
        </w:tc>
        <w:tc>
          <w:tcPr>
            <w:tcW w:w="2977" w:type="dxa"/>
            <w:shd w:val="clear" w:color="000000" w:fill="FFFFFF"/>
            <w:vAlign w:val="center"/>
            <w:hideMark/>
          </w:tcPr>
          <w:p w14:paraId="4F220FD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劳动路以北、东三路以西</w:t>
            </w:r>
          </w:p>
        </w:tc>
        <w:tc>
          <w:tcPr>
            <w:tcW w:w="1134" w:type="dxa"/>
            <w:shd w:val="clear" w:color="000000" w:fill="FFFFFF"/>
            <w:vAlign w:val="center"/>
            <w:hideMark/>
          </w:tcPr>
          <w:p w14:paraId="68C6BF7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10.42</w:t>
            </w:r>
          </w:p>
        </w:tc>
        <w:tc>
          <w:tcPr>
            <w:tcW w:w="992" w:type="dxa"/>
            <w:shd w:val="clear" w:color="000000" w:fill="FFFFFF"/>
            <w:noWrap/>
            <w:vAlign w:val="center"/>
            <w:hideMark/>
          </w:tcPr>
          <w:p w14:paraId="2BAC049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0138A57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w:t>
            </w:r>
          </w:p>
        </w:tc>
        <w:tc>
          <w:tcPr>
            <w:tcW w:w="1276" w:type="dxa"/>
            <w:shd w:val="clear" w:color="000000" w:fill="FFFFFF"/>
            <w:vAlign w:val="center"/>
            <w:hideMark/>
          </w:tcPr>
          <w:p w14:paraId="753192A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4723960</w:t>
            </w:r>
          </w:p>
        </w:tc>
      </w:tr>
      <w:tr w:rsidR="003176C2" w:rsidRPr="00A45611" w14:paraId="6BB77F00" w14:textId="77777777" w:rsidTr="00A45611">
        <w:trPr>
          <w:trHeight w:val="397"/>
        </w:trPr>
        <w:tc>
          <w:tcPr>
            <w:tcW w:w="579" w:type="dxa"/>
            <w:shd w:val="clear" w:color="000000" w:fill="FFFFFF"/>
            <w:vAlign w:val="center"/>
            <w:hideMark/>
          </w:tcPr>
          <w:p w14:paraId="553CEA83" w14:textId="0335838D"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36</w:t>
            </w:r>
          </w:p>
        </w:tc>
        <w:tc>
          <w:tcPr>
            <w:tcW w:w="1832" w:type="dxa"/>
            <w:shd w:val="clear" w:color="000000" w:fill="FFFFFF"/>
            <w:vAlign w:val="center"/>
            <w:hideMark/>
          </w:tcPr>
          <w:p w14:paraId="1CFD889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西藏启迈太阳能热电公司</w:t>
            </w:r>
          </w:p>
        </w:tc>
        <w:tc>
          <w:tcPr>
            <w:tcW w:w="2977" w:type="dxa"/>
            <w:shd w:val="clear" w:color="000000" w:fill="FFFFFF"/>
            <w:vAlign w:val="center"/>
            <w:hideMark/>
          </w:tcPr>
          <w:p w14:paraId="456E035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柳梧新区海湾路（1-7）路以西（C-09-01）</w:t>
            </w:r>
          </w:p>
        </w:tc>
        <w:tc>
          <w:tcPr>
            <w:tcW w:w="1134" w:type="dxa"/>
            <w:shd w:val="clear" w:color="000000" w:fill="FFFFFF"/>
            <w:vAlign w:val="center"/>
            <w:hideMark/>
          </w:tcPr>
          <w:p w14:paraId="2883DFF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60.958</w:t>
            </w:r>
          </w:p>
        </w:tc>
        <w:tc>
          <w:tcPr>
            <w:tcW w:w="992" w:type="dxa"/>
            <w:shd w:val="clear" w:color="000000" w:fill="FFFFFF"/>
            <w:vAlign w:val="center"/>
            <w:hideMark/>
          </w:tcPr>
          <w:p w14:paraId="66334CF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591C517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工业</w:t>
            </w:r>
          </w:p>
        </w:tc>
        <w:tc>
          <w:tcPr>
            <w:tcW w:w="1276" w:type="dxa"/>
            <w:shd w:val="clear" w:color="000000" w:fill="FFFFFF"/>
            <w:vAlign w:val="center"/>
            <w:hideMark/>
          </w:tcPr>
          <w:p w14:paraId="2E6ECCE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26821740</w:t>
            </w:r>
          </w:p>
        </w:tc>
      </w:tr>
      <w:tr w:rsidR="003176C2" w:rsidRPr="00A45611" w14:paraId="5492BE7E" w14:textId="77777777" w:rsidTr="00A45611">
        <w:trPr>
          <w:trHeight w:val="397"/>
        </w:trPr>
        <w:tc>
          <w:tcPr>
            <w:tcW w:w="579" w:type="dxa"/>
            <w:shd w:val="clear" w:color="000000" w:fill="FFFFFF"/>
            <w:vAlign w:val="center"/>
            <w:hideMark/>
          </w:tcPr>
          <w:p w14:paraId="79900EF8" w14:textId="27060446"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37</w:t>
            </w:r>
          </w:p>
        </w:tc>
        <w:tc>
          <w:tcPr>
            <w:tcW w:w="1832" w:type="dxa"/>
            <w:shd w:val="clear" w:color="000000" w:fill="FFFFFF"/>
            <w:vAlign w:val="center"/>
            <w:hideMark/>
          </w:tcPr>
          <w:p w14:paraId="269B368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西藏三江源环保有限公司</w:t>
            </w:r>
          </w:p>
        </w:tc>
        <w:tc>
          <w:tcPr>
            <w:tcW w:w="2977" w:type="dxa"/>
            <w:shd w:val="clear" w:color="000000" w:fill="FFFFFF"/>
            <w:vAlign w:val="center"/>
            <w:hideMark/>
          </w:tcPr>
          <w:p w14:paraId="2B88C62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纳金路以北、热嘎曲果路以西</w:t>
            </w:r>
          </w:p>
        </w:tc>
        <w:tc>
          <w:tcPr>
            <w:tcW w:w="1134" w:type="dxa"/>
            <w:shd w:val="clear" w:color="000000" w:fill="FFFFFF"/>
            <w:vAlign w:val="center"/>
            <w:hideMark/>
          </w:tcPr>
          <w:p w14:paraId="39273EA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w:t>
            </w:r>
          </w:p>
        </w:tc>
        <w:tc>
          <w:tcPr>
            <w:tcW w:w="992" w:type="dxa"/>
            <w:shd w:val="clear" w:color="000000" w:fill="FFFFFF"/>
            <w:vAlign w:val="center"/>
            <w:hideMark/>
          </w:tcPr>
          <w:p w14:paraId="319A8C9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111152F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w:t>
            </w:r>
          </w:p>
        </w:tc>
        <w:tc>
          <w:tcPr>
            <w:tcW w:w="1276" w:type="dxa"/>
            <w:shd w:val="clear" w:color="000000" w:fill="FFFFFF"/>
            <w:vAlign w:val="center"/>
            <w:hideMark/>
          </w:tcPr>
          <w:p w14:paraId="60A928E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3957000</w:t>
            </w:r>
          </w:p>
        </w:tc>
      </w:tr>
      <w:tr w:rsidR="003176C2" w:rsidRPr="00A45611" w14:paraId="12BEBCCC" w14:textId="77777777" w:rsidTr="00A45611">
        <w:trPr>
          <w:trHeight w:val="397"/>
        </w:trPr>
        <w:tc>
          <w:tcPr>
            <w:tcW w:w="579" w:type="dxa"/>
            <w:shd w:val="clear" w:color="000000" w:fill="FFFFFF"/>
            <w:vAlign w:val="center"/>
            <w:hideMark/>
          </w:tcPr>
          <w:p w14:paraId="1CA2D7CB" w14:textId="1908AE71"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38</w:t>
            </w:r>
          </w:p>
        </w:tc>
        <w:tc>
          <w:tcPr>
            <w:tcW w:w="1832" w:type="dxa"/>
            <w:shd w:val="clear" w:color="000000" w:fill="FFFFFF"/>
            <w:vAlign w:val="center"/>
            <w:hideMark/>
          </w:tcPr>
          <w:p w14:paraId="2E3D4F6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西藏宏盛房地产开发有限公司</w:t>
            </w:r>
          </w:p>
        </w:tc>
        <w:tc>
          <w:tcPr>
            <w:tcW w:w="2977" w:type="dxa"/>
            <w:shd w:val="clear" w:color="000000" w:fill="FFFFFF"/>
            <w:vAlign w:val="center"/>
            <w:hideMark/>
          </w:tcPr>
          <w:p w14:paraId="011CE9C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城关区北绕城路以西，西二路以东，加荣路以北</w:t>
            </w:r>
          </w:p>
        </w:tc>
        <w:tc>
          <w:tcPr>
            <w:tcW w:w="1134" w:type="dxa"/>
            <w:shd w:val="clear" w:color="000000" w:fill="FFFFFF"/>
            <w:vAlign w:val="center"/>
            <w:hideMark/>
          </w:tcPr>
          <w:p w14:paraId="4D4167A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42.8</w:t>
            </w:r>
          </w:p>
        </w:tc>
        <w:tc>
          <w:tcPr>
            <w:tcW w:w="992" w:type="dxa"/>
            <w:shd w:val="clear" w:color="000000" w:fill="FFFFFF"/>
            <w:vAlign w:val="center"/>
            <w:hideMark/>
          </w:tcPr>
          <w:p w14:paraId="6133901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122BE72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住宅</w:t>
            </w:r>
          </w:p>
        </w:tc>
        <w:tc>
          <w:tcPr>
            <w:tcW w:w="1276" w:type="dxa"/>
            <w:shd w:val="clear" w:color="000000" w:fill="FFFFFF"/>
            <w:vAlign w:val="center"/>
            <w:hideMark/>
          </w:tcPr>
          <w:p w14:paraId="394E7A8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25703100</w:t>
            </w:r>
          </w:p>
        </w:tc>
      </w:tr>
      <w:tr w:rsidR="003176C2" w:rsidRPr="00A45611" w14:paraId="520D7F7C" w14:textId="77777777" w:rsidTr="00A45611">
        <w:trPr>
          <w:trHeight w:val="397"/>
        </w:trPr>
        <w:tc>
          <w:tcPr>
            <w:tcW w:w="579" w:type="dxa"/>
            <w:shd w:val="clear" w:color="000000" w:fill="FFFFFF"/>
            <w:vAlign w:val="center"/>
            <w:hideMark/>
          </w:tcPr>
          <w:p w14:paraId="3A5DA358" w14:textId="355263BF"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39</w:t>
            </w:r>
          </w:p>
        </w:tc>
        <w:tc>
          <w:tcPr>
            <w:tcW w:w="1832" w:type="dxa"/>
            <w:shd w:val="clear" w:color="000000" w:fill="FFFFFF"/>
            <w:vAlign w:val="center"/>
            <w:hideMark/>
          </w:tcPr>
          <w:p w14:paraId="35503A8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中国移动西藏有限公司</w:t>
            </w:r>
          </w:p>
        </w:tc>
        <w:tc>
          <w:tcPr>
            <w:tcW w:w="2977" w:type="dxa"/>
            <w:shd w:val="clear" w:color="000000" w:fill="FFFFFF"/>
            <w:vAlign w:val="center"/>
            <w:hideMark/>
          </w:tcPr>
          <w:p w14:paraId="61E1A1B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高新区柳创路以南，栖慧大道以东（G-02-49）</w:t>
            </w:r>
          </w:p>
        </w:tc>
        <w:tc>
          <w:tcPr>
            <w:tcW w:w="1134" w:type="dxa"/>
            <w:shd w:val="clear" w:color="000000" w:fill="FFFFFF"/>
            <w:vAlign w:val="center"/>
            <w:hideMark/>
          </w:tcPr>
          <w:p w14:paraId="2806839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63.05</w:t>
            </w:r>
          </w:p>
        </w:tc>
        <w:tc>
          <w:tcPr>
            <w:tcW w:w="992" w:type="dxa"/>
            <w:shd w:val="clear" w:color="000000" w:fill="FFFFFF"/>
            <w:vAlign w:val="center"/>
            <w:hideMark/>
          </w:tcPr>
          <w:p w14:paraId="1CF2E69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2D85D5B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工业</w:t>
            </w:r>
          </w:p>
        </w:tc>
        <w:tc>
          <w:tcPr>
            <w:tcW w:w="1276" w:type="dxa"/>
            <w:shd w:val="clear" w:color="000000" w:fill="FFFFFF"/>
            <w:vAlign w:val="center"/>
            <w:hideMark/>
          </w:tcPr>
          <w:p w14:paraId="0264048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4623960</w:t>
            </w:r>
          </w:p>
        </w:tc>
      </w:tr>
      <w:tr w:rsidR="003176C2" w:rsidRPr="00A45611" w14:paraId="45CE8211" w14:textId="77777777" w:rsidTr="00A45611">
        <w:trPr>
          <w:trHeight w:val="397"/>
        </w:trPr>
        <w:tc>
          <w:tcPr>
            <w:tcW w:w="579" w:type="dxa"/>
            <w:shd w:val="clear" w:color="000000" w:fill="FFFFFF"/>
            <w:vAlign w:val="center"/>
            <w:hideMark/>
          </w:tcPr>
          <w:p w14:paraId="6AE0A1D8" w14:textId="358030BF"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40</w:t>
            </w:r>
          </w:p>
        </w:tc>
        <w:tc>
          <w:tcPr>
            <w:tcW w:w="1832" w:type="dxa"/>
            <w:shd w:val="clear" w:color="000000" w:fill="FFFFFF"/>
            <w:vAlign w:val="center"/>
            <w:hideMark/>
          </w:tcPr>
          <w:p w14:paraId="46ADDE9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西藏宁算信息科技有限公司</w:t>
            </w:r>
          </w:p>
        </w:tc>
        <w:tc>
          <w:tcPr>
            <w:tcW w:w="2977" w:type="dxa"/>
            <w:shd w:val="clear" w:color="000000" w:fill="FFFFFF"/>
            <w:vAlign w:val="center"/>
            <w:hideMark/>
          </w:tcPr>
          <w:p w14:paraId="1741421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高新区通慧路以西，栖琼路以北，藏创大道以东(G-03-03)</w:t>
            </w:r>
          </w:p>
        </w:tc>
        <w:tc>
          <w:tcPr>
            <w:tcW w:w="1134" w:type="dxa"/>
            <w:shd w:val="clear" w:color="000000" w:fill="FFFFFF"/>
            <w:vAlign w:val="center"/>
            <w:hideMark/>
          </w:tcPr>
          <w:p w14:paraId="3D9224A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108.67</w:t>
            </w:r>
          </w:p>
        </w:tc>
        <w:tc>
          <w:tcPr>
            <w:tcW w:w="992" w:type="dxa"/>
            <w:shd w:val="clear" w:color="000000" w:fill="FFFFFF"/>
            <w:vAlign w:val="center"/>
            <w:hideMark/>
          </w:tcPr>
          <w:p w14:paraId="2A951DD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35A7A98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工业</w:t>
            </w:r>
          </w:p>
        </w:tc>
        <w:tc>
          <w:tcPr>
            <w:tcW w:w="1276" w:type="dxa"/>
            <w:shd w:val="clear" w:color="000000" w:fill="FFFFFF"/>
            <w:vAlign w:val="center"/>
            <w:hideMark/>
          </w:tcPr>
          <w:p w14:paraId="7C1ED49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7969280</w:t>
            </w:r>
          </w:p>
        </w:tc>
      </w:tr>
      <w:tr w:rsidR="003176C2" w:rsidRPr="00A45611" w14:paraId="78A5DEA3" w14:textId="77777777" w:rsidTr="00A45611">
        <w:trPr>
          <w:trHeight w:val="397"/>
        </w:trPr>
        <w:tc>
          <w:tcPr>
            <w:tcW w:w="579" w:type="dxa"/>
            <w:shd w:val="clear" w:color="000000" w:fill="FFFFFF"/>
            <w:vAlign w:val="center"/>
            <w:hideMark/>
          </w:tcPr>
          <w:p w14:paraId="1E609E85" w14:textId="15B96D2D"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w:t>
            </w:r>
            <w:r w:rsidR="00D111FB" w:rsidRPr="00A45611">
              <w:rPr>
                <w:rFonts w:asciiTheme="minorEastAsia" w:hAnsiTheme="minorEastAsia" w:cs="宋体" w:hint="eastAsia"/>
                <w:color w:val="000000"/>
                <w:kern w:val="0"/>
                <w:sz w:val="18"/>
                <w:szCs w:val="18"/>
              </w:rPr>
              <w:t>1</w:t>
            </w:r>
          </w:p>
        </w:tc>
        <w:tc>
          <w:tcPr>
            <w:tcW w:w="1832" w:type="dxa"/>
            <w:shd w:val="clear" w:color="000000" w:fill="FFFFFF"/>
            <w:vAlign w:val="center"/>
            <w:hideMark/>
          </w:tcPr>
          <w:p w14:paraId="7BAE0DB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西藏宁算信息科技有限公司</w:t>
            </w:r>
          </w:p>
        </w:tc>
        <w:tc>
          <w:tcPr>
            <w:tcW w:w="2977" w:type="dxa"/>
            <w:shd w:val="clear" w:color="000000" w:fill="FFFFFF"/>
            <w:vAlign w:val="center"/>
            <w:hideMark/>
          </w:tcPr>
          <w:p w14:paraId="5F50DE3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高新区栖慧大道以东，柳南大道以西，云慧路以北、南外环快速路以南(G-04-02)</w:t>
            </w:r>
          </w:p>
        </w:tc>
        <w:tc>
          <w:tcPr>
            <w:tcW w:w="1134" w:type="dxa"/>
            <w:shd w:val="clear" w:color="000000" w:fill="FFFFFF"/>
            <w:vAlign w:val="center"/>
            <w:hideMark/>
          </w:tcPr>
          <w:p w14:paraId="3C6937B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174.42</w:t>
            </w:r>
          </w:p>
        </w:tc>
        <w:tc>
          <w:tcPr>
            <w:tcW w:w="992" w:type="dxa"/>
            <w:shd w:val="clear" w:color="000000" w:fill="FFFFFF"/>
            <w:vAlign w:val="center"/>
            <w:hideMark/>
          </w:tcPr>
          <w:p w14:paraId="2B8A9A7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7F54387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工业</w:t>
            </w:r>
          </w:p>
        </w:tc>
        <w:tc>
          <w:tcPr>
            <w:tcW w:w="1276" w:type="dxa"/>
            <w:shd w:val="clear" w:color="000000" w:fill="FFFFFF"/>
            <w:vAlign w:val="center"/>
            <w:hideMark/>
          </w:tcPr>
          <w:p w14:paraId="5D0735C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12790580</w:t>
            </w:r>
          </w:p>
        </w:tc>
      </w:tr>
      <w:tr w:rsidR="003176C2" w:rsidRPr="00A45611" w14:paraId="27EC2BA6" w14:textId="77777777" w:rsidTr="00A45611">
        <w:trPr>
          <w:trHeight w:val="397"/>
        </w:trPr>
        <w:tc>
          <w:tcPr>
            <w:tcW w:w="579" w:type="dxa"/>
            <w:shd w:val="clear" w:color="000000" w:fill="FFFFFF"/>
            <w:vAlign w:val="center"/>
            <w:hideMark/>
          </w:tcPr>
          <w:p w14:paraId="0E5B15E5" w14:textId="1DF1F138"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w:t>
            </w:r>
            <w:r w:rsidR="00D111FB" w:rsidRPr="00A45611">
              <w:rPr>
                <w:rFonts w:asciiTheme="minorEastAsia" w:hAnsiTheme="minorEastAsia" w:cs="宋体" w:hint="eastAsia"/>
                <w:color w:val="000000"/>
                <w:kern w:val="0"/>
                <w:sz w:val="18"/>
                <w:szCs w:val="18"/>
              </w:rPr>
              <w:t>2</w:t>
            </w:r>
          </w:p>
        </w:tc>
        <w:tc>
          <w:tcPr>
            <w:tcW w:w="1832" w:type="dxa"/>
            <w:shd w:val="clear" w:color="000000" w:fill="FFFFFF"/>
            <w:vAlign w:val="center"/>
            <w:hideMark/>
          </w:tcPr>
          <w:p w14:paraId="57639D4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拉萨京藏交流有限责任公司</w:t>
            </w:r>
          </w:p>
        </w:tc>
        <w:tc>
          <w:tcPr>
            <w:tcW w:w="2977" w:type="dxa"/>
            <w:shd w:val="clear" w:color="000000" w:fill="FFFFFF"/>
            <w:vAlign w:val="center"/>
            <w:hideMark/>
          </w:tcPr>
          <w:p w14:paraId="2395714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城关区东三路以东，学府路以南，区教育厅北侧</w:t>
            </w:r>
          </w:p>
        </w:tc>
        <w:tc>
          <w:tcPr>
            <w:tcW w:w="1134" w:type="dxa"/>
            <w:shd w:val="clear" w:color="000000" w:fill="FFFFFF"/>
            <w:vAlign w:val="center"/>
            <w:hideMark/>
          </w:tcPr>
          <w:p w14:paraId="37278B6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81.3</w:t>
            </w:r>
          </w:p>
        </w:tc>
        <w:tc>
          <w:tcPr>
            <w:tcW w:w="992" w:type="dxa"/>
            <w:shd w:val="clear" w:color="000000" w:fill="FFFFFF"/>
            <w:vAlign w:val="center"/>
            <w:hideMark/>
          </w:tcPr>
          <w:p w14:paraId="031AF93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3CD822F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商住</w:t>
            </w:r>
          </w:p>
        </w:tc>
        <w:tc>
          <w:tcPr>
            <w:tcW w:w="1276" w:type="dxa"/>
            <w:shd w:val="clear" w:color="000000" w:fill="FFFFFF"/>
            <w:vAlign w:val="center"/>
            <w:hideMark/>
          </w:tcPr>
          <w:p w14:paraId="4AC2A2C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69918000</w:t>
            </w:r>
          </w:p>
        </w:tc>
      </w:tr>
      <w:tr w:rsidR="003176C2" w:rsidRPr="00A45611" w14:paraId="3BC3B736" w14:textId="77777777" w:rsidTr="00A45611">
        <w:trPr>
          <w:trHeight w:val="397"/>
        </w:trPr>
        <w:tc>
          <w:tcPr>
            <w:tcW w:w="579" w:type="dxa"/>
            <w:shd w:val="clear" w:color="000000" w:fill="FFFFFF"/>
            <w:vAlign w:val="center"/>
            <w:hideMark/>
          </w:tcPr>
          <w:p w14:paraId="2A535A58" w14:textId="796D686B"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43</w:t>
            </w:r>
          </w:p>
        </w:tc>
        <w:tc>
          <w:tcPr>
            <w:tcW w:w="1832" w:type="dxa"/>
            <w:shd w:val="clear" w:color="000000" w:fill="FFFFFF"/>
            <w:vAlign w:val="center"/>
            <w:hideMark/>
          </w:tcPr>
          <w:p w14:paraId="5ABDB00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西藏香雪投资有限公司</w:t>
            </w:r>
          </w:p>
        </w:tc>
        <w:tc>
          <w:tcPr>
            <w:tcW w:w="2977" w:type="dxa"/>
            <w:shd w:val="clear" w:color="000000" w:fill="FFFFFF"/>
            <w:vAlign w:val="center"/>
            <w:hideMark/>
          </w:tcPr>
          <w:p w14:paraId="3A177A2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位于纳金路以北，热嘎曲国路以东</w:t>
            </w:r>
          </w:p>
        </w:tc>
        <w:tc>
          <w:tcPr>
            <w:tcW w:w="1134" w:type="dxa"/>
            <w:shd w:val="clear" w:color="000000" w:fill="FFFFFF"/>
            <w:vAlign w:val="center"/>
            <w:hideMark/>
          </w:tcPr>
          <w:p w14:paraId="31B6E49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33.49</w:t>
            </w:r>
          </w:p>
        </w:tc>
        <w:tc>
          <w:tcPr>
            <w:tcW w:w="992" w:type="dxa"/>
            <w:shd w:val="clear" w:color="000000" w:fill="FFFFFF"/>
            <w:vAlign w:val="center"/>
            <w:hideMark/>
          </w:tcPr>
          <w:p w14:paraId="506B6EC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4486D6C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w:t>
            </w:r>
          </w:p>
        </w:tc>
        <w:tc>
          <w:tcPr>
            <w:tcW w:w="1276" w:type="dxa"/>
            <w:shd w:val="clear" w:color="000000" w:fill="FFFFFF"/>
            <w:vAlign w:val="center"/>
            <w:hideMark/>
          </w:tcPr>
          <w:p w14:paraId="03E9CF5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28463177</w:t>
            </w:r>
          </w:p>
        </w:tc>
      </w:tr>
      <w:tr w:rsidR="003176C2" w:rsidRPr="00A45611" w14:paraId="57F9B023" w14:textId="77777777" w:rsidTr="00A45611">
        <w:trPr>
          <w:trHeight w:val="397"/>
        </w:trPr>
        <w:tc>
          <w:tcPr>
            <w:tcW w:w="579" w:type="dxa"/>
            <w:shd w:val="clear" w:color="000000" w:fill="FFFFFF"/>
            <w:vAlign w:val="center"/>
            <w:hideMark/>
          </w:tcPr>
          <w:p w14:paraId="5E586975" w14:textId="596B1A1A"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44</w:t>
            </w:r>
          </w:p>
        </w:tc>
        <w:tc>
          <w:tcPr>
            <w:tcW w:w="1832" w:type="dxa"/>
            <w:shd w:val="clear" w:color="000000" w:fill="FFFFFF"/>
            <w:vAlign w:val="center"/>
            <w:hideMark/>
          </w:tcPr>
          <w:p w14:paraId="00D29B5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西藏香雪投资有限公司</w:t>
            </w:r>
          </w:p>
        </w:tc>
        <w:tc>
          <w:tcPr>
            <w:tcW w:w="2977" w:type="dxa"/>
            <w:shd w:val="clear" w:color="000000" w:fill="FFFFFF"/>
            <w:vAlign w:val="center"/>
            <w:hideMark/>
          </w:tcPr>
          <w:p w14:paraId="2A9E8A1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纳金路以南，江冲路以东</w:t>
            </w:r>
          </w:p>
        </w:tc>
        <w:tc>
          <w:tcPr>
            <w:tcW w:w="1134" w:type="dxa"/>
            <w:shd w:val="clear" w:color="000000" w:fill="FFFFFF"/>
            <w:vAlign w:val="center"/>
            <w:hideMark/>
          </w:tcPr>
          <w:p w14:paraId="1F2539C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1.81</w:t>
            </w:r>
          </w:p>
        </w:tc>
        <w:tc>
          <w:tcPr>
            <w:tcW w:w="992" w:type="dxa"/>
            <w:shd w:val="clear" w:color="000000" w:fill="FFFFFF"/>
            <w:vAlign w:val="center"/>
            <w:hideMark/>
          </w:tcPr>
          <w:p w14:paraId="722651F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4323113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w:t>
            </w:r>
          </w:p>
        </w:tc>
        <w:tc>
          <w:tcPr>
            <w:tcW w:w="1276" w:type="dxa"/>
            <w:shd w:val="clear" w:color="000000" w:fill="FFFFFF"/>
            <w:vAlign w:val="center"/>
            <w:hideMark/>
          </w:tcPr>
          <w:p w14:paraId="335827C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1812000</w:t>
            </w:r>
          </w:p>
        </w:tc>
      </w:tr>
      <w:tr w:rsidR="003176C2" w:rsidRPr="00A45611" w14:paraId="2478B6C2" w14:textId="77777777" w:rsidTr="00A45611">
        <w:trPr>
          <w:trHeight w:val="397"/>
        </w:trPr>
        <w:tc>
          <w:tcPr>
            <w:tcW w:w="579" w:type="dxa"/>
            <w:shd w:val="clear" w:color="000000" w:fill="FFFFFF"/>
            <w:vAlign w:val="center"/>
            <w:hideMark/>
          </w:tcPr>
          <w:p w14:paraId="20E7222E" w14:textId="15EFC00C"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45</w:t>
            </w:r>
          </w:p>
        </w:tc>
        <w:tc>
          <w:tcPr>
            <w:tcW w:w="1832" w:type="dxa"/>
            <w:shd w:val="clear" w:color="000000" w:fill="FFFFFF"/>
            <w:vAlign w:val="center"/>
            <w:hideMark/>
          </w:tcPr>
          <w:p w14:paraId="5E17150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甘南州阿尼格拉文化旅游发展有限公司</w:t>
            </w:r>
          </w:p>
        </w:tc>
        <w:tc>
          <w:tcPr>
            <w:tcW w:w="2977" w:type="dxa"/>
            <w:shd w:val="clear" w:color="000000" w:fill="FFFFFF"/>
            <w:vAlign w:val="center"/>
            <w:hideMark/>
          </w:tcPr>
          <w:p w14:paraId="368E90F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纳金路以北，热嘎曲果路以西</w:t>
            </w:r>
          </w:p>
        </w:tc>
        <w:tc>
          <w:tcPr>
            <w:tcW w:w="1134" w:type="dxa"/>
            <w:shd w:val="clear" w:color="000000" w:fill="FFFFFF"/>
            <w:vAlign w:val="center"/>
            <w:hideMark/>
          </w:tcPr>
          <w:p w14:paraId="165C7BB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8.4</w:t>
            </w:r>
          </w:p>
        </w:tc>
        <w:tc>
          <w:tcPr>
            <w:tcW w:w="992" w:type="dxa"/>
            <w:shd w:val="clear" w:color="000000" w:fill="FFFFFF"/>
            <w:vAlign w:val="center"/>
            <w:hideMark/>
          </w:tcPr>
          <w:p w14:paraId="750324D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14A88A7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w:t>
            </w:r>
          </w:p>
        </w:tc>
        <w:tc>
          <w:tcPr>
            <w:tcW w:w="1276" w:type="dxa"/>
            <w:shd w:val="clear" w:color="000000" w:fill="FFFFFF"/>
            <w:vAlign w:val="center"/>
            <w:hideMark/>
          </w:tcPr>
          <w:p w14:paraId="20D4F2F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8400000</w:t>
            </w:r>
          </w:p>
        </w:tc>
      </w:tr>
      <w:tr w:rsidR="003176C2" w:rsidRPr="00A45611" w14:paraId="2D86215A" w14:textId="77777777" w:rsidTr="00A45611">
        <w:trPr>
          <w:trHeight w:val="397"/>
        </w:trPr>
        <w:tc>
          <w:tcPr>
            <w:tcW w:w="579" w:type="dxa"/>
            <w:shd w:val="clear" w:color="000000" w:fill="FFFFFF"/>
            <w:vAlign w:val="center"/>
            <w:hideMark/>
          </w:tcPr>
          <w:p w14:paraId="4607F496" w14:textId="2CFB0815"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46</w:t>
            </w:r>
          </w:p>
        </w:tc>
        <w:tc>
          <w:tcPr>
            <w:tcW w:w="1832" w:type="dxa"/>
            <w:shd w:val="clear" w:color="000000" w:fill="FFFFFF"/>
            <w:vAlign w:val="center"/>
            <w:hideMark/>
          </w:tcPr>
          <w:p w14:paraId="3A3EFC9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甘南办事处</w:t>
            </w:r>
          </w:p>
        </w:tc>
        <w:tc>
          <w:tcPr>
            <w:tcW w:w="2977" w:type="dxa"/>
            <w:shd w:val="clear" w:color="000000" w:fill="FFFFFF"/>
            <w:vAlign w:val="center"/>
            <w:hideMark/>
          </w:tcPr>
          <w:p w14:paraId="1D6D7F2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纳金路以北，热嘎曲果路以西</w:t>
            </w:r>
          </w:p>
        </w:tc>
        <w:tc>
          <w:tcPr>
            <w:tcW w:w="1134" w:type="dxa"/>
            <w:shd w:val="clear" w:color="000000" w:fill="FFFFFF"/>
            <w:vAlign w:val="center"/>
            <w:hideMark/>
          </w:tcPr>
          <w:p w14:paraId="0CB4DC6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11.74</w:t>
            </w:r>
          </w:p>
        </w:tc>
        <w:tc>
          <w:tcPr>
            <w:tcW w:w="992" w:type="dxa"/>
            <w:shd w:val="clear" w:color="000000" w:fill="FFFFFF"/>
            <w:vAlign w:val="center"/>
            <w:hideMark/>
          </w:tcPr>
          <w:p w14:paraId="117758D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划拨</w:t>
            </w:r>
          </w:p>
        </w:tc>
        <w:tc>
          <w:tcPr>
            <w:tcW w:w="1134" w:type="dxa"/>
            <w:shd w:val="clear" w:color="000000" w:fill="FFFFFF"/>
            <w:vAlign w:val="center"/>
            <w:hideMark/>
          </w:tcPr>
          <w:p w14:paraId="2A97332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行政办公</w:t>
            </w:r>
          </w:p>
        </w:tc>
        <w:tc>
          <w:tcPr>
            <w:tcW w:w="1276" w:type="dxa"/>
            <w:shd w:val="clear" w:color="000000" w:fill="FFFFFF"/>
            <w:vAlign w:val="center"/>
            <w:hideMark/>
          </w:tcPr>
          <w:p w14:paraId="05912D5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7631000</w:t>
            </w:r>
          </w:p>
        </w:tc>
      </w:tr>
      <w:tr w:rsidR="003176C2" w:rsidRPr="00A45611" w14:paraId="7658B260" w14:textId="77777777" w:rsidTr="00A45611">
        <w:trPr>
          <w:trHeight w:val="397"/>
        </w:trPr>
        <w:tc>
          <w:tcPr>
            <w:tcW w:w="579" w:type="dxa"/>
            <w:shd w:val="clear" w:color="000000" w:fill="FFFFFF"/>
            <w:vAlign w:val="center"/>
            <w:hideMark/>
          </w:tcPr>
          <w:p w14:paraId="0DBA4800" w14:textId="45C543E5"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47</w:t>
            </w:r>
          </w:p>
        </w:tc>
        <w:tc>
          <w:tcPr>
            <w:tcW w:w="1832" w:type="dxa"/>
            <w:shd w:val="clear" w:color="000000" w:fill="FFFFFF"/>
            <w:vAlign w:val="center"/>
            <w:hideMark/>
          </w:tcPr>
          <w:p w14:paraId="3E68D45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天祝福瑞房地产开发有限公司西藏分公司</w:t>
            </w:r>
          </w:p>
        </w:tc>
        <w:tc>
          <w:tcPr>
            <w:tcW w:w="2977" w:type="dxa"/>
            <w:shd w:val="clear" w:color="000000" w:fill="FFFFFF"/>
            <w:vAlign w:val="center"/>
            <w:hideMark/>
          </w:tcPr>
          <w:p w14:paraId="56A7954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纳金路以北，热嘎曲果路以西，团结路以南</w:t>
            </w:r>
          </w:p>
        </w:tc>
        <w:tc>
          <w:tcPr>
            <w:tcW w:w="1134" w:type="dxa"/>
            <w:shd w:val="clear" w:color="000000" w:fill="FFFFFF"/>
            <w:vAlign w:val="center"/>
            <w:hideMark/>
          </w:tcPr>
          <w:p w14:paraId="7616A60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10</w:t>
            </w:r>
          </w:p>
        </w:tc>
        <w:tc>
          <w:tcPr>
            <w:tcW w:w="992" w:type="dxa"/>
            <w:shd w:val="clear" w:color="000000" w:fill="FFFFFF"/>
            <w:vAlign w:val="center"/>
            <w:hideMark/>
          </w:tcPr>
          <w:p w14:paraId="5DED11B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6ACDA75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w:t>
            </w:r>
          </w:p>
        </w:tc>
        <w:tc>
          <w:tcPr>
            <w:tcW w:w="1276" w:type="dxa"/>
            <w:shd w:val="clear" w:color="000000" w:fill="FFFFFF"/>
            <w:vAlign w:val="center"/>
            <w:hideMark/>
          </w:tcPr>
          <w:p w14:paraId="6E98C8B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8502975</w:t>
            </w:r>
          </w:p>
        </w:tc>
      </w:tr>
      <w:tr w:rsidR="003176C2" w:rsidRPr="00A45611" w14:paraId="516624CF" w14:textId="77777777" w:rsidTr="00A45611">
        <w:trPr>
          <w:trHeight w:val="397"/>
        </w:trPr>
        <w:tc>
          <w:tcPr>
            <w:tcW w:w="579" w:type="dxa"/>
            <w:shd w:val="clear" w:color="000000" w:fill="FFFFFF"/>
            <w:vAlign w:val="center"/>
            <w:hideMark/>
          </w:tcPr>
          <w:p w14:paraId="43BFF8FF" w14:textId="795C1B11"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48</w:t>
            </w:r>
          </w:p>
        </w:tc>
        <w:tc>
          <w:tcPr>
            <w:tcW w:w="1832" w:type="dxa"/>
            <w:shd w:val="clear" w:color="000000" w:fill="FFFFFF"/>
            <w:vAlign w:val="center"/>
            <w:hideMark/>
          </w:tcPr>
          <w:p w14:paraId="36C02CA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天祝藏族自治县驻西藏办事处</w:t>
            </w:r>
          </w:p>
        </w:tc>
        <w:tc>
          <w:tcPr>
            <w:tcW w:w="2977" w:type="dxa"/>
            <w:shd w:val="clear" w:color="000000" w:fill="FFFFFF"/>
            <w:vAlign w:val="center"/>
            <w:hideMark/>
          </w:tcPr>
          <w:p w14:paraId="057E9AC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纳金路以北，热嘎曲果路以西，团结路以南</w:t>
            </w:r>
          </w:p>
        </w:tc>
        <w:tc>
          <w:tcPr>
            <w:tcW w:w="1134" w:type="dxa"/>
            <w:shd w:val="clear" w:color="000000" w:fill="FFFFFF"/>
            <w:vAlign w:val="center"/>
            <w:hideMark/>
          </w:tcPr>
          <w:p w14:paraId="6503908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10.1</w:t>
            </w:r>
          </w:p>
        </w:tc>
        <w:tc>
          <w:tcPr>
            <w:tcW w:w="992" w:type="dxa"/>
            <w:shd w:val="clear" w:color="000000" w:fill="FFFFFF"/>
            <w:vAlign w:val="center"/>
            <w:hideMark/>
          </w:tcPr>
          <w:p w14:paraId="54CCE15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划拨</w:t>
            </w:r>
          </w:p>
        </w:tc>
        <w:tc>
          <w:tcPr>
            <w:tcW w:w="1134" w:type="dxa"/>
            <w:shd w:val="clear" w:color="000000" w:fill="FFFFFF"/>
            <w:vAlign w:val="center"/>
            <w:hideMark/>
          </w:tcPr>
          <w:p w14:paraId="52ED8CF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行政办公</w:t>
            </w:r>
          </w:p>
        </w:tc>
        <w:tc>
          <w:tcPr>
            <w:tcW w:w="1276" w:type="dxa"/>
            <w:shd w:val="clear" w:color="000000" w:fill="FFFFFF"/>
            <w:vAlign w:val="center"/>
            <w:hideMark/>
          </w:tcPr>
          <w:p w14:paraId="7E45A8B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6565000</w:t>
            </w:r>
          </w:p>
        </w:tc>
      </w:tr>
      <w:tr w:rsidR="003176C2" w:rsidRPr="00A45611" w14:paraId="2BFF96EC" w14:textId="77777777" w:rsidTr="00A45611">
        <w:trPr>
          <w:trHeight w:val="397"/>
        </w:trPr>
        <w:tc>
          <w:tcPr>
            <w:tcW w:w="579" w:type="dxa"/>
            <w:shd w:val="clear" w:color="000000" w:fill="FFFFFF"/>
            <w:vAlign w:val="center"/>
            <w:hideMark/>
          </w:tcPr>
          <w:p w14:paraId="569EF92E" w14:textId="79750182"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49</w:t>
            </w:r>
          </w:p>
        </w:tc>
        <w:tc>
          <w:tcPr>
            <w:tcW w:w="1832" w:type="dxa"/>
            <w:shd w:val="clear" w:color="000000" w:fill="FFFFFF"/>
            <w:vAlign w:val="center"/>
            <w:hideMark/>
          </w:tcPr>
          <w:p w14:paraId="2BCA4DB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城关区商务局</w:t>
            </w:r>
          </w:p>
        </w:tc>
        <w:tc>
          <w:tcPr>
            <w:tcW w:w="2977" w:type="dxa"/>
            <w:shd w:val="clear" w:color="000000" w:fill="FFFFFF"/>
            <w:vAlign w:val="center"/>
            <w:hideMark/>
          </w:tcPr>
          <w:p w14:paraId="0B13ACC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贡布堂路以南、西三路以西</w:t>
            </w:r>
          </w:p>
        </w:tc>
        <w:tc>
          <w:tcPr>
            <w:tcW w:w="1134" w:type="dxa"/>
            <w:shd w:val="clear" w:color="000000" w:fill="FFFFFF"/>
            <w:vAlign w:val="center"/>
            <w:hideMark/>
          </w:tcPr>
          <w:p w14:paraId="0CD77B6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4.6</w:t>
            </w:r>
          </w:p>
        </w:tc>
        <w:tc>
          <w:tcPr>
            <w:tcW w:w="992" w:type="dxa"/>
            <w:shd w:val="clear" w:color="000000" w:fill="FFFFFF"/>
            <w:vAlign w:val="center"/>
            <w:hideMark/>
          </w:tcPr>
          <w:p w14:paraId="41A6BC1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划拨</w:t>
            </w:r>
          </w:p>
        </w:tc>
        <w:tc>
          <w:tcPr>
            <w:tcW w:w="1134" w:type="dxa"/>
            <w:shd w:val="clear" w:color="000000" w:fill="FFFFFF"/>
            <w:vAlign w:val="center"/>
            <w:hideMark/>
          </w:tcPr>
          <w:p w14:paraId="348BBB9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行政办公</w:t>
            </w:r>
          </w:p>
        </w:tc>
        <w:tc>
          <w:tcPr>
            <w:tcW w:w="1276" w:type="dxa"/>
            <w:shd w:val="clear" w:color="000000" w:fill="FFFFFF"/>
            <w:vAlign w:val="center"/>
            <w:hideMark/>
          </w:tcPr>
          <w:p w14:paraId="6FA870E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299000</w:t>
            </w:r>
          </w:p>
        </w:tc>
      </w:tr>
      <w:tr w:rsidR="003176C2" w:rsidRPr="00A45611" w14:paraId="16AE4E4F" w14:textId="77777777" w:rsidTr="00A45611">
        <w:trPr>
          <w:trHeight w:val="397"/>
        </w:trPr>
        <w:tc>
          <w:tcPr>
            <w:tcW w:w="579" w:type="dxa"/>
            <w:shd w:val="clear" w:color="auto" w:fill="auto"/>
            <w:noWrap/>
            <w:vAlign w:val="center"/>
            <w:hideMark/>
          </w:tcPr>
          <w:p w14:paraId="074DA924" w14:textId="4C357E7D"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50</w:t>
            </w:r>
          </w:p>
        </w:tc>
        <w:tc>
          <w:tcPr>
            <w:tcW w:w="1832" w:type="dxa"/>
            <w:shd w:val="clear" w:color="auto" w:fill="auto"/>
            <w:vAlign w:val="center"/>
            <w:hideMark/>
          </w:tcPr>
          <w:p w14:paraId="495E6F8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拉萨市交通局公交总公司</w:t>
            </w:r>
          </w:p>
        </w:tc>
        <w:tc>
          <w:tcPr>
            <w:tcW w:w="2977" w:type="dxa"/>
            <w:shd w:val="clear" w:color="auto" w:fill="auto"/>
            <w:vAlign w:val="center"/>
            <w:hideMark/>
          </w:tcPr>
          <w:p w14:paraId="46E9FA7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贡布堂路以南、西三路以东</w:t>
            </w:r>
          </w:p>
        </w:tc>
        <w:tc>
          <w:tcPr>
            <w:tcW w:w="1134" w:type="dxa"/>
            <w:shd w:val="clear" w:color="auto" w:fill="auto"/>
            <w:vAlign w:val="center"/>
            <w:hideMark/>
          </w:tcPr>
          <w:p w14:paraId="19399DD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20</w:t>
            </w:r>
          </w:p>
        </w:tc>
        <w:tc>
          <w:tcPr>
            <w:tcW w:w="992" w:type="dxa"/>
            <w:shd w:val="clear" w:color="auto" w:fill="auto"/>
            <w:vAlign w:val="center"/>
            <w:hideMark/>
          </w:tcPr>
          <w:p w14:paraId="5268097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划拨</w:t>
            </w:r>
          </w:p>
        </w:tc>
        <w:tc>
          <w:tcPr>
            <w:tcW w:w="1134" w:type="dxa"/>
            <w:shd w:val="clear" w:color="auto" w:fill="auto"/>
            <w:vAlign w:val="center"/>
            <w:hideMark/>
          </w:tcPr>
          <w:p w14:paraId="7C3F9F9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行政办公用地</w:t>
            </w:r>
          </w:p>
        </w:tc>
        <w:tc>
          <w:tcPr>
            <w:tcW w:w="1276" w:type="dxa"/>
            <w:shd w:val="clear" w:color="000000" w:fill="FFFFFF"/>
            <w:vAlign w:val="center"/>
            <w:hideMark/>
          </w:tcPr>
          <w:p w14:paraId="2FDB99F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13000000</w:t>
            </w:r>
          </w:p>
        </w:tc>
      </w:tr>
      <w:tr w:rsidR="003176C2" w:rsidRPr="00A45611" w14:paraId="462BC960" w14:textId="77777777" w:rsidTr="00A45611">
        <w:trPr>
          <w:trHeight w:val="397"/>
        </w:trPr>
        <w:tc>
          <w:tcPr>
            <w:tcW w:w="579" w:type="dxa"/>
            <w:shd w:val="clear" w:color="auto" w:fill="auto"/>
            <w:noWrap/>
            <w:vAlign w:val="center"/>
            <w:hideMark/>
          </w:tcPr>
          <w:p w14:paraId="658A5FDD" w14:textId="53E35BD0" w:rsidR="003176C2" w:rsidRPr="00A45611" w:rsidRDefault="00D111FB"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51</w:t>
            </w:r>
          </w:p>
        </w:tc>
        <w:tc>
          <w:tcPr>
            <w:tcW w:w="1832" w:type="dxa"/>
            <w:shd w:val="clear" w:color="auto" w:fill="auto"/>
            <w:vAlign w:val="center"/>
            <w:hideMark/>
          </w:tcPr>
          <w:p w14:paraId="088C97C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塔玛村就业用地</w:t>
            </w:r>
          </w:p>
        </w:tc>
        <w:tc>
          <w:tcPr>
            <w:tcW w:w="2977" w:type="dxa"/>
            <w:shd w:val="clear" w:color="auto" w:fill="auto"/>
            <w:vAlign w:val="center"/>
            <w:hideMark/>
          </w:tcPr>
          <w:p w14:paraId="14A65AE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藏大路以南、西二路以东</w:t>
            </w:r>
          </w:p>
        </w:tc>
        <w:tc>
          <w:tcPr>
            <w:tcW w:w="1134" w:type="dxa"/>
            <w:shd w:val="clear" w:color="auto" w:fill="auto"/>
            <w:vAlign w:val="center"/>
            <w:hideMark/>
          </w:tcPr>
          <w:p w14:paraId="4CF9DB3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58</w:t>
            </w:r>
          </w:p>
        </w:tc>
        <w:tc>
          <w:tcPr>
            <w:tcW w:w="992" w:type="dxa"/>
            <w:shd w:val="clear" w:color="auto" w:fill="auto"/>
            <w:vAlign w:val="center"/>
            <w:hideMark/>
          </w:tcPr>
          <w:p w14:paraId="285C50A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协议出让</w:t>
            </w:r>
          </w:p>
        </w:tc>
        <w:tc>
          <w:tcPr>
            <w:tcW w:w="1134" w:type="dxa"/>
            <w:shd w:val="clear" w:color="auto" w:fill="auto"/>
            <w:vAlign w:val="center"/>
            <w:hideMark/>
          </w:tcPr>
          <w:p w14:paraId="789012C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w:t>
            </w:r>
          </w:p>
        </w:tc>
        <w:tc>
          <w:tcPr>
            <w:tcW w:w="1276" w:type="dxa"/>
            <w:shd w:val="clear" w:color="000000" w:fill="FFFFFF"/>
            <w:vAlign w:val="center"/>
            <w:hideMark/>
          </w:tcPr>
          <w:p w14:paraId="4A2D47E4" w14:textId="258973CD"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r>
      <w:tr w:rsidR="003176C2" w:rsidRPr="00A45611" w14:paraId="6FC83FF2" w14:textId="77777777" w:rsidTr="00A45611">
        <w:trPr>
          <w:trHeight w:val="397"/>
        </w:trPr>
        <w:tc>
          <w:tcPr>
            <w:tcW w:w="579" w:type="dxa"/>
            <w:shd w:val="clear" w:color="auto" w:fill="auto"/>
            <w:noWrap/>
            <w:vAlign w:val="center"/>
            <w:hideMark/>
          </w:tcPr>
          <w:p w14:paraId="18D92FA9" w14:textId="1DFFB6CF" w:rsidR="003176C2" w:rsidRPr="00A45611" w:rsidRDefault="00D111FB"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lastRenderedPageBreak/>
              <w:t>52</w:t>
            </w:r>
          </w:p>
        </w:tc>
        <w:tc>
          <w:tcPr>
            <w:tcW w:w="1832" w:type="dxa"/>
            <w:shd w:val="clear" w:color="000000" w:fill="FFFFFF"/>
            <w:vAlign w:val="center"/>
            <w:hideMark/>
          </w:tcPr>
          <w:p w14:paraId="5F061A5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自治区广电局</w:t>
            </w:r>
          </w:p>
        </w:tc>
        <w:tc>
          <w:tcPr>
            <w:tcW w:w="2977" w:type="dxa"/>
            <w:shd w:val="clear" w:color="000000" w:fill="FFFFFF"/>
            <w:vAlign w:val="center"/>
            <w:hideMark/>
          </w:tcPr>
          <w:p w14:paraId="082C90E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学府路以南、东二路以东</w:t>
            </w:r>
          </w:p>
        </w:tc>
        <w:tc>
          <w:tcPr>
            <w:tcW w:w="1134" w:type="dxa"/>
            <w:shd w:val="clear" w:color="000000" w:fill="FFFFFF"/>
            <w:vAlign w:val="center"/>
            <w:hideMark/>
          </w:tcPr>
          <w:p w14:paraId="30BFFB4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56.59</w:t>
            </w:r>
          </w:p>
        </w:tc>
        <w:tc>
          <w:tcPr>
            <w:tcW w:w="992" w:type="dxa"/>
            <w:shd w:val="clear" w:color="000000" w:fill="FFFFFF"/>
            <w:vAlign w:val="center"/>
            <w:hideMark/>
          </w:tcPr>
          <w:p w14:paraId="5018D62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划拨</w:t>
            </w:r>
          </w:p>
        </w:tc>
        <w:tc>
          <w:tcPr>
            <w:tcW w:w="1134" w:type="dxa"/>
            <w:shd w:val="clear" w:color="000000" w:fill="FFFFFF"/>
            <w:vAlign w:val="center"/>
            <w:hideMark/>
          </w:tcPr>
          <w:p w14:paraId="63DD32F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行政办公用地</w:t>
            </w:r>
          </w:p>
        </w:tc>
        <w:tc>
          <w:tcPr>
            <w:tcW w:w="1276" w:type="dxa"/>
            <w:shd w:val="clear" w:color="000000" w:fill="FFFFFF"/>
            <w:vAlign w:val="center"/>
            <w:hideMark/>
          </w:tcPr>
          <w:p w14:paraId="37F93DE5" w14:textId="30710EFD"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r>
      <w:tr w:rsidR="003176C2" w:rsidRPr="00A45611" w14:paraId="37DC0E8B" w14:textId="77777777" w:rsidTr="00A45611">
        <w:trPr>
          <w:trHeight w:val="397"/>
        </w:trPr>
        <w:tc>
          <w:tcPr>
            <w:tcW w:w="579" w:type="dxa"/>
            <w:shd w:val="clear" w:color="auto" w:fill="auto"/>
            <w:noWrap/>
            <w:vAlign w:val="center"/>
            <w:hideMark/>
          </w:tcPr>
          <w:p w14:paraId="704A2B3C" w14:textId="1C8A2DD6" w:rsidR="003176C2" w:rsidRPr="00A45611" w:rsidRDefault="00D111FB"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53</w:t>
            </w:r>
          </w:p>
        </w:tc>
        <w:tc>
          <w:tcPr>
            <w:tcW w:w="1832" w:type="dxa"/>
            <w:shd w:val="clear" w:color="000000" w:fill="FFFFFF"/>
            <w:vAlign w:val="center"/>
            <w:hideMark/>
          </w:tcPr>
          <w:p w14:paraId="6869947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自治区广电局</w:t>
            </w:r>
          </w:p>
        </w:tc>
        <w:tc>
          <w:tcPr>
            <w:tcW w:w="2977" w:type="dxa"/>
            <w:shd w:val="clear" w:color="000000" w:fill="FFFFFF"/>
            <w:vAlign w:val="center"/>
            <w:hideMark/>
          </w:tcPr>
          <w:p w14:paraId="3571297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学府路以北、东三路以西</w:t>
            </w:r>
          </w:p>
        </w:tc>
        <w:tc>
          <w:tcPr>
            <w:tcW w:w="1134" w:type="dxa"/>
            <w:shd w:val="clear" w:color="000000" w:fill="FFFFFF"/>
            <w:vAlign w:val="center"/>
            <w:hideMark/>
          </w:tcPr>
          <w:p w14:paraId="51518A3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17.6</w:t>
            </w:r>
          </w:p>
        </w:tc>
        <w:tc>
          <w:tcPr>
            <w:tcW w:w="992" w:type="dxa"/>
            <w:shd w:val="clear" w:color="000000" w:fill="FFFFFF"/>
            <w:vAlign w:val="center"/>
            <w:hideMark/>
          </w:tcPr>
          <w:p w14:paraId="402FFF6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划拨</w:t>
            </w:r>
          </w:p>
        </w:tc>
        <w:tc>
          <w:tcPr>
            <w:tcW w:w="1134" w:type="dxa"/>
            <w:shd w:val="clear" w:color="000000" w:fill="FFFFFF"/>
            <w:vAlign w:val="center"/>
            <w:hideMark/>
          </w:tcPr>
          <w:p w14:paraId="0C64E3D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行政办公用地</w:t>
            </w:r>
          </w:p>
        </w:tc>
        <w:tc>
          <w:tcPr>
            <w:tcW w:w="1276" w:type="dxa"/>
            <w:shd w:val="clear" w:color="000000" w:fill="FFFFFF"/>
            <w:vAlign w:val="center"/>
            <w:hideMark/>
          </w:tcPr>
          <w:p w14:paraId="15855A0B" w14:textId="73D23885"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r>
      <w:tr w:rsidR="003176C2" w:rsidRPr="00A45611" w14:paraId="440DE13C" w14:textId="77777777" w:rsidTr="00A45611">
        <w:trPr>
          <w:trHeight w:val="397"/>
        </w:trPr>
        <w:tc>
          <w:tcPr>
            <w:tcW w:w="579" w:type="dxa"/>
            <w:shd w:val="clear" w:color="auto" w:fill="auto"/>
            <w:noWrap/>
            <w:vAlign w:val="center"/>
            <w:hideMark/>
          </w:tcPr>
          <w:p w14:paraId="1026CD54" w14:textId="1F838E0D" w:rsidR="003176C2" w:rsidRPr="00A45611" w:rsidRDefault="00D111FB"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54</w:t>
            </w:r>
          </w:p>
        </w:tc>
        <w:tc>
          <w:tcPr>
            <w:tcW w:w="1832" w:type="dxa"/>
            <w:shd w:val="clear" w:color="000000" w:fill="FFFFFF"/>
            <w:vAlign w:val="center"/>
            <w:hideMark/>
          </w:tcPr>
          <w:p w14:paraId="3B9FD96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自治区广播电影电视中心</w:t>
            </w:r>
          </w:p>
        </w:tc>
        <w:tc>
          <w:tcPr>
            <w:tcW w:w="2977" w:type="dxa"/>
            <w:shd w:val="clear" w:color="000000" w:fill="FFFFFF"/>
            <w:vAlign w:val="center"/>
            <w:hideMark/>
          </w:tcPr>
          <w:p w14:paraId="7E63D54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学府路以北、东三路以西</w:t>
            </w:r>
          </w:p>
        </w:tc>
        <w:tc>
          <w:tcPr>
            <w:tcW w:w="1134" w:type="dxa"/>
            <w:shd w:val="clear" w:color="000000" w:fill="FFFFFF"/>
            <w:vAlign w:val="center"/>
            <w:hideMark/>
          </w:tcPr>
          <w:p w14:paraId="56F9D99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130</w:t>
            </w:r>
          </w:p>
        </w:tc>
        <w:tc>
          <w:tcPr>
            <w:tcW w:w="992" w:type="dxa"/>
            <w:shd w:val="clear" w:color="000000" w:fill="FFFFFF"/>
            <w:vAlign w:val="center"/>
            <w:hideMark/>
          </w:tcPr>
          <w:p w14:paraId="4A1E273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划拨</w:t>
            </w:r>
          </w:p>
        </w:tc>
        <w:tc>
          <w:tcPr>
            <w:tcW w:w="1134" w:type="dxa"/>
            <w:shd w:val="clear" w:color="000000" w:fill="FFFFFF"/>
            <w:vAlign w:val="center"/>
            <w:hideMark/>
          </w:tcPr>
          <w:p w14:paraId="01D23D6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行政办公用地</w:t>
            </w:r>
          </w:p>
        </w:tc>
        <w:tc>
          <w:tcPr>
            <w:tcW w:w="1276" w:type="dxa"/>
            <w:shd w:val="clear" w:color="000000" w:fill="FFFFFF"/>
            <w:vAlign w:val="center"/>
            <w:hideMark/>
          </w:tcPr>
          <w:p w14:paraId="798A272D" w14:textId="42A3872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r>
      <w:tr w:rsidR="003176C2" w:rsidRPr="00A45611" w14:paraId="6553AD15" w14:textId="77777777" w:rsidTr="00A45611">
        <w:trPr>
          <w:trHeight w:val="397"/>
        </w:trPr>
        <w:tc>
          <w:tcPr>
            <w:tcW w:w="579" w:type="dxa"/>
            <w:shd w:val="clear" w:color="auto" w:fill="auto"/>
            <w:noWrap/>
            <w:vAlign w:val="center"/>
            <w:hideMark/>
          </w:tcPr>
          <w:p w14:paraId="63869D2D" w14:textId="6E646897" w:rsidR="003176C2" w:rsidRPr="00A45611" w:rsidRDefault="00D111FB"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55</w:t>
            </w:r>
          </w:p>
        </w:tc>
        <w:tc>
          <w:tcPr>
            <w:tcW w:w="1832" w:type="dxa"/>
            <w:shd w:val="clear" w:color="000000" w:fill="FFFFFF"/>
            <w:vAlign w:val="center"/>
            <w:hideMark/>
          </w:tcPr>
          <w:p w14:paraId="3E48B42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自治区广电局</w:t>
            </w:r>
          </w:p>
        </w:tc>
        <w:tc>
          <w:tcPr>
            <w:tcW w:w="2977" w:type="dxa"/>
            <w:shd w:val="clear" w:color="000000" w:fill="FFFFFF"/>
            <w:vAlign w:val="center"/>
            <w:hideMark/>
          </w:tcPr>
          <w:p w14:paraId="0633BF6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东二路以东、江苏大道以南</w:t>
            </w:r>
          </w:p>
        </w:tc>
        <w:tc>
          <w:tcPr>
            <w:tcW w:w="1134" w:type="dxa"/>
            <w:shd w:val="clear" w:color="000000" w:fill="FFFFFF"/>
            <w:vAlign w:val="center"/>
            <w:hideMark/>
          </w:tcPr>
          <w:p w14:paraId="0A4231E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45</w:t>
            </w:r>
          </w:p>
        </w:tc>
        <w:tc>
          <w:tcPr>
            <w:tcW w:w="992" w:type="dxa"/>
            <w:shd w:val="clear" w:color="000000" w:fill="FFFFFF"/>
            <w:vAlign w:val="center"/>
            <w:hideMark/>
          </w:tcPr>
          <w:p w14:paraId="288124D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划拨</w:t>
            </w:r>
          </w:p>
        </w:tc>
        <w:tc>
          <w:tcPr>
            <w:tcW w:w="1134" w:type="dxa"/>
            <w:shd w:val="clear" w:color="000000" w:fill="FFFFFF"/>
            <w:vAlign w:val="center"/>
            <w:hideMark/>
          </w:tcPr>
          <w:p w14:paraId="7D6F0F3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行政办公用地</w:t>
            </w:r>
          </w:p>
        </w:tc>
        <w:tc>
          <w:tcPr>
            <w:tcW w:w="1276" w:type="dxa"/>
            <w:shd w:val="clear" w:color="000000" w:fill="FFFFFF"/>
            <w:vAlign w:val="center"/>
            <w:hideMark/>
          </w:tcPr>
          <w:p w14:paraId="28A88DC6" w14:textId="7D6226C0"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r>
      <w:tr w:rsidR="003176C2" w:rsidRPr="00A45611" w14:paraId="02237902" w14:textId="77777777" w:rsidTr="00A45611">
        <w:trPr>
          <w:trHeight w:val="397"/>
        </w:trPr>
        <w:tc>
          <w:tcPr>
            <w:tcW w:w="579" w:type="dxa"/>
            <w:shd w:val="clear" w:color="000000" w:fill="FFFFFF"/>
            <w:vAlign w:val="center"/>
            <w:hideMark/>
          </w:tcPr>
          <w:p w14:paraId="34E710FA" w14:textId="2A004576" w:rsidR="003176C2" w:rsidRPr="00A45611" w:rsidRDefault="004E0A7C"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w:t>
            </w:r>
            <w:r w:rsidRPr="00A45611">
              <w:rPr>
                <w:rFonts w:asciiTheme="minorEastAsia" w:hAnsiTheme="minorEastAsia" w:cs="宋体"/>
                <w:color w:val="000000"/>
                <w:kern w:val="0"/>
                <w:sz w:val="18"/>
                <w:szCs w:val="18"/>
              </w:rPr>
              <w:t>5</w:t>
            </w:r>
          </w:p>
        </w:tc>
        <w:tc>
          <w:tcPr>
            <w:tcW w:w="1832" w:type="dxa"/>
            <w:vMerge w:val="restart"/>
            <w:shd w:val="clear" w:color="000000" w:fill="FFFFFF"/>
            <w:vAlign w:val="center"/>
            <w:hideMark/>
          </w:tcPr>
          <w:p w14:paraId="1F83100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西藏宏发房地产开发有限公司</w:t>
            </w:r>
          </w:p>
        </w:tc>
        <w:tc>
          <w:tcPr>
            <w:tcW w:w="2977" w:type="dxa"/>
            <w:shd w:val="clear" w:color="000000" w:fill="FFFFFF"/>
            <w:vAlign w:val="center"/>
            <w:hideMark/>
          </w:tcPr>
          <w:p w14:paraId="020AA1C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纳金路以南，江冲路以东</w:t>
            </w:r>
          </w:p>
        </w:tc>
        <w:tc>
          <w:tcPr>
            <w:tcW w:w="1134" w:type="dxa"/>
            <w:shd w:val="clear" w:color="000000" w:fill="FFFFFF"/>
            <w:vAlign w:val="center"/>
            <w:hideMark/>
          </w:tcPr>
          <w:p w14:paraId="6CED22D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w:t>
            </w:r>
          </w:p>
        </w:tc>
        <w:tc>
          <w:tcPr>
            <w:tcW w:w="992" w:type="dxa"/>
            <w:shd w:val="clear" w:color="000000" w:fill="FFFFFF"/>
            <w:vAlign w:val="center"/>
            <w:hideMark/>
          </w:tcPr>
          <w:p w14:paraId="605E59E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1EAB4AA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w:t>
            </w:r>
          </w:p>
        </w:tc>
        <w:tc>
          <w:tcPr>
            <w:tcW w:w="1276" w:type="dxa"/>
            <w:shd w:val="clear" w:color="000000" w:fill="FFFFFF"/>
            <w:vAlign w:val="center"/>
            <w:hideMark/>
          </w:tcPr>
          <w:p w14:paraId="2C5CE0A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4000800</w:t>
            </w:r>
          </w:p>
        </w:tc>
      </w:tr>
      <w:tr w:rsidR="003176C2" w:rsidRPr="00A45611" w14:paraId="3CB1050C" w14:textId="77777777" w:rsidTr="00A45611">
        <w:trPr>
          <w:trHeight w:val="397"/>
        </w:trPr>
        <w:tc>
          <w:tcPr>
            <w:tcW w:w="579" w:type="dxa"/>
            <w:shd w:val="clear" w:color="000000" w:fill="FFFFFF"/>
            <w:vAlign w:val="center"/>
            <w:hideMark/>
          </w:tcPr>
          <w:p w14:paraId="25E5EB6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55</w:t>
            </w:r>
          </w:p>
        </w:tc>
        <w:tc>
          <w:tcPr>
            <w:tcW w:w="1832" w:type="dxa"/>
            <w:vMerge/>
            <w:vAlign w:val="center"/>
            <w:hideMark/>
          </w:tcPr>
          <w:p w14:paraId="00840E8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652D5E0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劳动路以以北、江冲路以西</w:t>
            </w:r>
          </w:p>
        </w:tc>
        <w:tc>
          <w:tcPr>
            <w:tcW w:w="1134" w:type="dxa"/>
            <w:shd w:val="clear" w:color="000000" w:fill="FFFFFF"/>
            <w:vAlign w:val="center"/>
            <w:hideMark/>
          </w:tcPr>
          <w:p w14:paraId="187D135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19.11</w:t>
            </w:r>
          </w:p>
        </w:tc>
        <w:tc>
          <w:tcPr>
            <w:tcW w:w="992" w:type="dxa"/>
            <w:shd w:val="clear" w:color="000000" w:fill="FFFFFF"/>
            <w:vAlign w:val="center"/>
            <w:hideMark/>
          </w:tcPr>
          <w:p w14:paraId="115C3CB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1A91E3D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w:t>
            </w:r>
          </w:p>
        </w:tc>
        <w:tc>
          <w:tcPr>
            <w:tcW w:w="1276" w:type="dxa"/>
            <w:shd w:val="clear" w:color="000000" w:fill="FFFFFF"/>
            <w:vAlign w:val="center"/>
            <w:hideMark/>
          </w:tcPr>
          <w:p w14:paraId="69DF75A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15286800</w:t>
            </w:r>
          </w:p>
        </w:tc>
      </w:tr>
      <w:tr w:rsidR="003176C2" w:rsidRPr="00A45611" w14:paraId="40AB5791" w14:textId="77777777" w:rsidTr="00A45611">
        <w:trPr>
          <w:trHeight w:val="397"/>
        </w:trPr>
        <w:tc>
          <w:tcPr>
            <w:tcW w:w="579" w:type="dxa"/>
            <w:shd w:val="clear" w:color="000000" w:fill="FFFFFF"/>
            <w:vAlign w:val="center"/>
            <w:hideMark/>
          </w:tcPr>
          <w:p w14:paraId="6E1B697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56</w:t>
            </w:r>
          </w:p>
        </w:tc>
        <w:tc>
          <w:tcPr>
            <w:tcW w:w="1832" w:type="dxa"/>
            <w:shd w:val="clear" w:color="000000" w:fill="FFFFFF"/>
            <w:vAlign w:val="center"/>
            <w:hideMark/>
          </w:tcPr>
          <w:p w14:paraId="2CAAA8DE" w14:textId="12A8C7C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西藏林升森工有限责任公司</w:t>
            </w:r>
          </w:p>
        </w:tc>
        <w:tc>
          <w:tcPr>
            <w:tcW w:w="2977" w:type="dxa"/>
            <w:shd w:val="clear" w:color="000000" w:fill="FFFFFF"/>
            <w:vAlign w:val="center"/>
            <w:hideMark/>
          </w:tcPr>
          <w:p w14:paraId="2A1D190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城关区北绕城路以北，藏热北路以西</w:t>
            </w:r>
          </w:p>
        </w:tc>
        <w:tc>
          <w:tcPr>
            <w:tcW w:w="1134" w:type="dxa"/>
            <w:shd w:val="clear" w:color="000000" w:fill="FFFFFF"/>
            <w:vAlign w:val="center"/>
            <w:hideMark/>
          </w:tcPr>
          <w:p w14:paraId="3954F25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82.52</w:t>
            </w:r>
          </w:p>
        </w:tc>
        <w:tc>
          <w:tcPr>
            <w:tcW w:w="992" w:type="dxa"/>
            <w:shd w:val="clear" w:color="000000" w:fill="FFFFFF"/>
            <w:vAlign w:val="center"/>
            <w:hideMark/>
          </w:tcPr>
          <w:p w14:paraId="0AE299B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322F3F8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w:t>
            </w:r>
          </w:p>
        </w:tc>
        <w:tc>
          <w:tcPr>
            <w:tcW w:w="1276" w:type="dxa"/>
            <w:shd w:val="clear" w:color="000000" w:fill="FFFFFF"/>
            <w:vAlign w:val="center"/>
            <w:hideMark/>
          </w:tcPr>
          <w:p w14:paraId="59A5975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57769950</w:t>
            </w:r>
          </w:p>
        </w:tc>
      </w:tr>
      <w:tr w:rsidR="003176C2" w:rsidRPr="00A45611" w14:paraId="5C2341B3" w14:textId="77777777" w:rsidTr="00A45611">
        <w:trPr>
          <w:trHeight w:val="397"/>
        </w:trPr>
        <w:tc>
          <w:tcPr>
            <w:tcW w:w="579" w:type="dxa"/>
            <w:shd w:val="clear" w:color="000000" w:fill="FFFFFF"/>
            <w:vAlign w:val="center"/>
            <w:hideMark/>
          </w:tcPr>
          <w:p w14:paraId="084B3EA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57</w:t>
            </w:r>
          </w:p>
        </w:tc>
        <w:tc>
          <w:tcPr>
            <w:tcW w:w="1832" w:type="dxa"/>
            <w:vMerge w:val="restart"/>
            <w:shd w:val="clear" w:color="000000" w:fill="FFFFFF"/>
            <w:vAlign w:val="center"/>
            <w:hideMark/>
          </w:tcPr>
          <w:p w14:paraId="49AF528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拉萨城投公司</w:t>
            </w:r>
          </w:p>
        </w:tc>
        <w:tc>
          <w:tcPr>
            <w:tcW w:w="2977" w:type="dxa"/>
            <w:shd w:val="clear" w:color="000000" w:fill="FFFFFF"/>
            <w:vAlign w:val="center"/>
            <w:hideMark/>
          </w:tcPr>
          <w:p w14:paraId="65FCDD6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城关区夺底路以西，环城路（北段）以南</w:t>
            </w:r>
          </w:p>
        </w:tc>
        <w:tc>
          <w:tcPr>
            <w:tcW w:w="1134" w:type="dxa"/>
            <w:shd w:val="clear" w:color="000000" w:fill="FFFFFF"/>
            <w:noWrap/>
            <w:vAlign w:val="center"/>
            <w:hideMark/>
          </w:tcPr>
          <w:p w14:paraId="30C7922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41.41</w:t>
            </w:r>
          </w:p>
        </w:tc>
        <w:tc>
          <w:tcPr>
            <w:tcW w:w="992" w:type="dxa"/>
            <w:shd w:val="clear" w:color="000000" w:fill="FFFFFF"/>
            <w:noWrap/>
            <w:vAlign w:val="center"/>
            <w:hideMark/>
          </w:tcPr>
          <w:p w14:paraId="733E25F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3244AD4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居住用地</w:t>
            </w:r>
          </w:p>
        </w:tc>
        <w:tc>
          <w:tcPr>
            <w:tcW w:w="1276" w:type="dxa"/>
            <w:shd w:val="clear" w:color="000000" w:fill="FFFFFF"/>
            <w:noWrap/>
            <w:vAlign w:val="center"/>
            <w:hideMark/>
          </w:tcPr>
          <w:p w14:paraId="0FB98B5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81738392</w:t>
            </w:r>
          </w:p>
        </w:tc>
      </w:tr>
      <w:tr w:rsidR="003176C2" w:rsidRPr="00A45611" w14:paraId="1AB2E23B" w14:textId="77777777" w:rsidTr="00A45611">
        <w:trPr>
          <w:trHeight w:val="397"/>
        </w:trPr>
        <w:tc>
          <w:tcPr>
            <w:tcW w:w="579" w:type="dxa"/>
            <w:shd w:val="clear" w:color="000000" w:fill="FFFFFF"/>
            <w:vAlign w:val="center"/>
            <w:hideMark/>
          </w:tcPr>
          <w:p w14:paraId="4F9C599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58</w:t>
            </w:r>
          </w:p>
        </w:tc>
        <w:tc>
          <w:tcPr>
            <w:tcW w:w="1832" w:type="dxa"/>
            <w:vMerge/>
            <w:vAlign w:val="center"/>
            <w:hideMark/>
          </w:tcPr>
          <w:p w14:paraId="3C26402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22784F3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城关区藏热北路以西，城关区建筑总公司以北</w:t>
            </w:r>
          </w:p>
        </w:tc>
        <w:tc>
          <w:tcPr>
            <w:tcW w:w="1134" w:type="dxa"/>
            <w:shd w:val="clear" w:color="000000" w:fill="FFFFFF"/>
            <w:noWrap/>
            <w:vAlign w:val="center"/>
            <w:hideMark/>
          </w:tcPr>
          <w:p w14:paraId="7C83E78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27.54</w:t>
            </w:r>
          </w:p>
        </w:tc>
        <w:tc>
          <w:tcPr>
            <w:tcW w:w="992" w:type="dxa"/>
            <w:shd w:val="clear" w:color="000000" w:fill="FFFFFF"/>
            <w:noWrap/>
            <w:vAlign w:val="center"/>
            <w:hideMark/>
          </w:tcPr>
          <w:p w14:paraId="6B559A6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noWrap/>
            <w:vAlign w:val="center"/>
            <w:hideMark/>
          </w:tcPr>
          <w:p w14:paraId="4E1241F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w:t>
            </w:r>
          </w:p>
        </w:tc>
        <w:tc>
          <w:tcPr>
            <w:tcW w:w="1276" w:type="dxa"/>
            <w:shd w:val="clear" w:color="000000" w:fill="FFFFFF"/>
            <w:noWrap/>
            <w:vAlign w:val="center"/>
            <w:hideMark/>
          </w:tcPr>
          <w:p w14:paraId="2D791F4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20178739</w:t>
            </w:r>
          </w:p>
        </w:tc>
      </w:tr>
      <w:tr w:rsidR="003176C2" w:rsidRPr="00A45611" w14:paraId="1B3902EB" w14:textId="77777777" w:rsidTr="00A45611">
        <w:trPr>
          <w:trHeight w:val="397"/>
        </w:trPr>
        <w:tc>
          <w:tcPr>
            <w:tcW w:w="579" w:type="dxa"/>
            <w:shd w:val="clear" w:color="000000" w:fill="FFFFFF"/>
            <w:vAlign w:val="center"/>
            <w:hideMark/>
          </w:tcPr>
          <w:p w14:paraId="5B9DC4A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59</w:t>
            </w:r>
          </w:p>
        </w:tc>
        <w:tc>
          <w:tcPr>
            <w:tcW w:w="1832" w:type="dxa"/>
            <w:vMerge/>
            <w:vAlign w:val="center"/>
            <w:hideMark/>
          </w:tcPr>
          <w:p w14:paraId="4E8F197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62D16E7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拉萨顿珠金融产业园发展路以南，金融路以西，格桑路以北</w:t>
            </w:r>
          </w:p>
        </w:tc>
        <w:tc>
          <w:tcPr>
            <w:tcW w:w="1134" w:type="dxa"/>
            <w:shd w:val="clear" w:color="000000" w:fill="FFFFFF"/>
            <w:vAlign w:val="center"/>
            <w:hideMark/>
          </w:tcPr>
          <w:p w14:paraId="1787522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8.85</w:t>
            </w:r>
          </w:p>
        </w:tc>
        <w:tc>
          <w:tcPr>
            <w:tcW w:w="992" w:type="dxa"/>
            <w:shd w:val="clear" w:color="000000" w:fill="FFFFFF"/>
            <w:noWrap/>
            <w:vAlign w:val="center"/>
            <w:hideMark/>
          </w:tcPr>
          <w:p w14:paraId="3D66646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1C258D0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w:t>
            </w:r>
          </w:p>
        </w:tc>
        <w:tc>
          <w:tcPr>
            <w:tcW w:w="1276" w:type="dxa"/>
            <w:shd w:val="clear" w:color="000000" w:fill="FFFFFF"/>
            <w:noWrap/>
            <w:vAlign w:val="center"/>
            <w:hideMark/>
          </w:tcPr>
          <w:p w14:paraId="67A0B47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16517200</w:t>
            </w:r>
          </w:p>
        </w:tc>
      </w:tr>
      <w:tr w:rsidR="003176C2" w:rsidRPr="00A45611" w14:paraId="4D3D5198" w14:textId="77777777" w:rsidTr="00A45611">
        <w:trPr>
          <w:trHeight w:val="397"/>
        </w:trPr>
        <w:tc>
          <w:tcPr>
            <w:tcW w:w="579" w:type="dxa"/>
            <w:shd w:val="clear" w:color="000000" w:fill="FFFFFF"/>
            <w:vAlign w:val="center"/>
            <w:hideMark/>
          </w:tcPr>
          <w:p w14:paraId="7531AD3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60</w:t>
            </w:r>
          </w:p>
        </w:tc>
        <w:tc>
          <w:tcPr>
            <w:tcW w:w="1832" w:type="dxa"/>
            <w:vMerge/>
            <w:vAlign w:val="center"/>
            <w:hideMark/>
          </w:tcPr>
          <w:p w14:paraId="0DCFDC0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7A38840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拉萨顿珠金融产业园创业路以南，发展路以西，格桑路以东</w:t>
            </w:r>
          </w:p>
        </w:tc>
        <w:tc>
          <w:tcPr>
            <w:tcW w:w="1134" w:type="dxa"/>
            <w:shd w:val="clear" w:color="000000" w:fill="FFFFFF"/>
            <w:noWrap/>
            <w:vAlign w:val="center"/>
            <w:hideMark/>
          </w:tcPr>
          <w:p w14:paraId="652D128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42.93</w:t>
            </w:r>
          </w:p>
        </w:tc>
        <w:tc>
          <w:tcPr>
            <w:tcW w:w="992" w:type="dxa"/>
            <w:shd w:val="clear" w:color="000000" w:fill="FFFFFF"/>
            <w:noWrap/>
            <w:vAlign w:val="center"/>
            <w:hideMark/>
          </w:tcPr>
          <w:p w14:paraId="0D2D6C3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noWrap/>
            <w:vAlign w:val="center"/>
            <w:hideMark/>
          </w:tcPr>
          <w:p w14:paraId="229C336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商务</w:t>
            </w:r>
          </w:p>
        </w:tc>
        <w:tc>
          <w:tcPr>
            <w:tcW w:w="1276" w:type="dxa"/>
            <w:shd w:val="clear" w:color="000000" w:fill="FFFFFF"/>
            <w:noWrap/>
            <w:vAlign w:val="center"/>
            <w:hideMark/>
          </w:tcPr>
          <w:p w14:paraId="5D6D82B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94455900</w:t>
            </w:r>
          </w:p>
        </w:tc>
      </w:tr>
      <w:tr w:rsidR="003176C2" w:rsidRPr="00A45611" w14:paraId="4A510BB6" w14:textId="77777777" w:rsidTr="00A45611">
        <w:trPr>
          <w:trHeight w:val="397"/>
        </w:trPr>
        <w:tc>
          <w:tcPr>
            <w:tcW w:w="579" w:type="dxa"/>
            <w:shd w:val="clear" w:color="000000" w:fill="FFFFFF"/>
            <w:vAlign w:val="center"/>
            <w:hideMark/>
          </w:tcPr>
          <w:p w14:paraId="7CFFF9DF" w14:textId="24E648D2"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w:t>
            </w:r>
            <w:r w:rsidR="00D111FB" w:rsidRPr="00A45611">
              <w:rPr>
                <w:rFonts w:asciiTheme="minorEastAsia" w:hAnsiTheme="minorEastAsia" w:cs="宋体" w:hint="eastAsia"/>
                <w:color w:val="000000"/>
                <w:kern w:val="0"/>
                <w:sz w:val="18"/>
                <w:szCs w:val="18"/>
              </w:rPr>
              <w:t>1</w:t>
            </w:r>
          </w:p>
        </w:tc>
        <w:tc>
          <w:tcPr>
            <w:tcW w:w="1832" w:type="dxa"/>
            <w:vMerge/>
            <w:vAlign w:val="center"/>
            <w:hideMark/>
          </w:tcPr>
          <w:p w14:paraId="0321E02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45A08FC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拉萨顿珠金融产业园发展路以南，金融路以西，格桑路以北</w:t>
            </w:r>
          </w:p>
        </w:tc>
        <w:tc>
          <w:tcPr>
            <w:tcW w:w="1134" w:type="dxa"/>
            <w:shd w:val="clear" w:color="000000" w:fill="FFFFFF"/>
            <w:vAlign w:val="center"/>
            <w:hideMark/>
          </w:tcPr>
          <w:p w14:paraId="3BB8C92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35.88</w:t>
            </w:r>
          </w:p>
        </w:tc>
        <w:tc>
          <w:tcPr>
            <w:tcW w:w="992" w:type="dxa"/>
            <w:shd w:val="clear" w:color="000000" w:fill="FFFFFF"/>
            <w:noWrap/>
            <w:vAlign w:val="center"/>
            <w:hideMark/>
          </w:tcPr>
          <w:p w14:paraId="3B0A5B7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17641D8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商务</w:t>
            </w:r>
          </w:p>
        </w:tc>
        <w:tc>
          <w:tcPr>
            <w:tcW w:w="1276" w:type="dxa"/>
            <w:shd w:val="clear" w:color="000000" w:fill="FFFFFF"/>
            <w:noWrap/>
            <w:vAlign w:val="center"/>
            <w:hideMark/>
          </w:tcPr>
          <w:p w14:paraId="76CDA57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78945900</w:t>
            </w:r>
          </w:p>
        </w:tc>
      </w:tr>
      <w:tr w:rsidR="003176C2" w:rsidRPr="00A45611" w14:paraId="3B3FF4F8" w14:textId="77777777" w:rsidTr="00A45611">
        <w:trPr>
          <w:trHeight w:val="397"/>
        </w:trPr>
        <w:tc>
          <w:tcPr>
            <w:tcW w:w="579" w:type="dxa"/>
            <w:shd w:val="clear" w:color="000000" w:fill="FFFFFF"/>
            <w:vAlign w:val="center"/>
            <w:hideMark/>
          </w:tcPr>
          <w:p w14:paraId="223B245A" w14:textId="403A4D96"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w:t>
            </w:r>
            <w:r w:rsidR="00D111FB" w:rsidRPr="00A45611">
              <w:rPr>
                <w:rFonts w:asciiTheme="minorEastAsia" w:hAnsiTheme="minorEastAsia" w:cs="宋体" w:hint="eastAsia"/>
                <w:color w:val="000000"/>
                <w:kern w:val="0"/>
                <w:sz w:val="18"/>
                <w:szCs w:val="18"/>
              </w:rPr>
              <w:t>2</w:t>
            </w:r>
          </w:p>
        </w:tc>
        <w:tc>
          <w:tcPr>
            <w:tcW w:w="1832" w:type="dxa"/>
            <w:vMerge/>
            <w:vAlign w:val="center"/>
            <w:hideMark/>
          </w:tcPr>
          <w:p w14:paraId="51EE655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41B3845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拉萨顿珠金融产业园望寺路以东，格桑路以南</w:t>
            </w:r>
          </w:p>
        </w:tc>
        <w:tc>
          <w:tcPr>
            <w:tcW w:w="1134" w:type="dxa"/>
            <w:shd w:val="clear" w:color="000000" w:fill="FFFFFF"/>
            <w:vAlign w:val="center"/>
            <w:hideMark/>
          </w:tcPr>
          <w:p w14:paraId="1EE9CCF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11.04</w:t>
            </w:r>
          </w:p>
        </w:tc>
        <w:tc>
          <w:tcPr>
            <w:tcW w:w="992" w:type="dxa"/>
            <w:shd w:val="clear" w:color="000000" w:fill="FFFFFF"/>
            <w:noWrap/>
            <w:vAlign w:val="center"/>
            <w:hideMark/>
          </w:tcPr>
          <w:p w14:paraId="0A69BA4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151C5B1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商务</w:t>
            </w:r>
          </w:p>
        </w:tc>
        <w:tc>
          <w:tcPr>
            <w:tcW w:w="1276" w:type="dxa"/>
            <w:shd w:val="clear" w:color="000000" w:fill="FFFFFF"/>
            <w:noWrap/>
            <w:vAlign w:val="center"/>
            <w:hideMark/>
          </w:tcPr>
          <w:p w14:paraId="7BDF294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9420800</w:t>
            </w:r>
          </w:p>
        </w:tc>
      </w:tr>
      <w:tr w:rsidR="003176C2" w:rsidRPr="00A45611" w14:paraId="71279777" w14:textId="77777777" w:rsidTr="00A45611">
        <w:trPr>
          <w:trHeight w:val="397"/>
        </w:trPr>
        <w:tc>
          <w:tcPr>
            <w:tcW w:w="579" w:type="dxa"/>
            <w:shd w:val="clear" w:color="000000" w:fill="FFFFFF"/>
            <w:vAlign w:val="center"/>
            <w:hideMark/>
          </w:tcPr>
          <w:p w14:paraId="1FA595F4" w14:textId="203A70BC"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w:t>
            </w:r>
            <w:r w:rsidR="00D111FB" w:rsidRPr="00A45611">
              <w:rPr>
                <w:rFonts w:asciiTheme="minorEastAsia" w:hAnsiTheme="minorEastAsia" w:cs="宋体" w:hint="eastAsia"/>
                <w:color w:val="000000"/>
                <w:kern w:val="0"/>
                <w:sz w:val="18"/>
                <w:szCs w:val="18"/>
              </w:rPr>
              <w:t>3</w:t>
            </w:r>
          </w:p>
        </w:tc>
        <w:tc>
          <w:tcPr>
            <w:tcW w:w="1832" w:type="dxa"/>
            <w:vMerge/>
            <w:vAlign w:val="center"/>
            <w:hideMark/>
          </w:tcPr>
          <w:p w14:paraId="2E766C8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102E94C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拉萨顿珠金融产业园格桑路以南，观山路以东</w:t>
            </w:r>
          </w:p>
        </w:tc>
        <w:tc>
          <w:tcPr>
            <w:tcW w:w="1134" w:type="dxa"/>
            <w:shd w:val="clear" w:color="000000" w:fill="FFFFFF"/>
            <w:vAlign w:val="center"/>
            <w:hideMark/>
          </w:tcPr>
          <w:p w14:paraId="660E0A9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51.69</w:t>
            </w:r>
          </w:p>
        </w:tc>
        <w:tc>
          <w:tcPr>
            <w:tcW w:w="992" w:type="dxa"/>
            <w:shd w:val="clear" w:color="000000" w:fill="FFFFFF"/>
            <w:noWrap/>
            <w:vAlign w:val="center"/>
            <w:hideMark/>
          </w:tcPr>
          <w:p w14:paraId="43B9A94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449F37B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商务</w:t>
            </w:r>
          </w:p>
        </w:tc>
        <w:tc>
          <w:tcPr>
            <w:tcW w:w="1276" w:type="dxa"/>
            <w:shd w:val="clear" w:color="000000" w:fill="FFFFFF"/>
            <w:noWrap/>
            <w:vAlign w:val="center"/>
            <w:hideMark/>
          </w:tcPr>
          <w:p w14:paraId="2B29798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56514400</w:t>
            </w:r>
          </w:p>
        </w:tc>
      </w:tr>
      <w:tr w:rsidR="003176C2" w:rsidRPr="00A45611" w14:paraId="5717B66D" w14:textId="77777777" w:rsidTr="00A45611">
        <w:trPr>
          <w:trHeight w:val="397"/>
        </w:trPr>
        <w:tc>
          <w:tcPr>
            <w:tcW w:w="579" w:type="dxa"/>
            <w:shd w:val="clear" w:color="000000" w:fill="FFFFFF"/>
            <w:vAlign w:val="center"/>
            <w:hideMark/>
          </w:tcPr>
          <w:p w14:paraId="16EA9A42" w14:textId="1038E7DE"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w:t>
            </w:r>
            <w:r w:rsidR="00D111FB" w:rsidRPr="00A45611">
              <w:rPr>
                <w:rFonts w:asciiTheme="minorEastAsia" w:hAnsiTheme="minorEastAsia" w:cs="宋体" w:hint="eastAsia"/>
                <w:color w:val="000000"/>
                <w:kern w:val="0"/>
                <w:sz w:val="18"/>
                <w:szCs w:val="18"/>
              </w:rPr>
              <w:t>4</w:t>
            </w:r>
          </w:p>
        </w:tc>
        <w:tc>
          <w:tcPr>
            <w:tcW w:w="1832" w:type="dxa"/>
            <w:vMerge/>
            <w:vAlign w:val="center"/>
            <w:hideMark/>
          </w:tcPr>
          <w:p w14:paraId="412C8A5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64C4774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拉萨顿珠金融产业园格桑路以南，观山路以东，望寺路以西</w:t>
            </w:r>
          </w:p>
        </w:tc>
        <w:tc>
          <w:tcPr>
            <w:tcW w:w="1134" w:type="dxa"/>
            <w:shd w:val="clear" w:color="000000" w:fill="FFFFFF"/>
            <w:vAlign w:val="center"/>
            <w:hideMark/>
          </w:tcPr>
          <w:p w14:paraId="602013A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43.23</w:t>
            </w:r>
          </w:p>
        </w:tc>
        <w:tc>
          <w:tcPr>
            <w:tcW w:w="992" w:type="dxa"/>
            <w:shd w:val="clear" w:color="000000" w:fill="FFFFFF"/>
            <w:noWrap/>
            <w:vAlign w:val="center"/>
            <w:hideMark/>
          </w:tcPr>
          <w:p w14:paraId="499E4D4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59084AD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商务</w:t>
            </w:r>
          </w:p>
        </w:tc>
        <w:tc>
          <w:tcPr>
            <w:tcW w:w="1276" w:type="dxa"/>
            <w:shd w:val="clear" w:color="000000" w:fill="FFFFFF"/>
            <w:noWrap/>
            <w:vAlign w:val="center"/>
            <w:hideMark/>
          </w:tcPr>
          <w:p w14:paraId="2E2B884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91650780</w:t>
            </w:r>
          </w:p>
        </w:tc>
      </w:tr>
      <w:tr w:rsidR="003176C2" w:rsidRPr="00A45611" w14:paraId="5FD3AAE0" w14:textId="77777777" w:rsidTr="00A45611">
        <w:trPr>
          <w:trHeight w:val="397"/>
        </w:trPr>
        <w:tc>
          <w:tcPr>
            <w:tcW w:w="579" w:type="dxa"/>
            <w:shd w:val="clear" w:color="000000" w:fill="FFFFFF"/>
            <w:vAlign w:val="center"/>
            <w:hideMark/>
          </w:tcPr>
          <w:p w14:paraId="43BE5B00" w14:textId="66AD4A35"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w:t>
            </w:r>
            <w:r w:rsidR="00D111FB" w:rsidRPr="00A45611">
              <w:rPr>
                <w:rFonts w:asciiTheme="minorEastAsia" w:hAnsiTheme="minorEastAsia" w:cs="宋体" w:hint="eastAsia"/>
                <w:color w:val="000000"/>
                <w:kern w:val="0"/>
                <w:sz w:val="18"/>
                <w:szCs w:val="18"/>
              </w:rPr>
              <w:t>5</w:t>
            </w:r>
          </w:p>
        </w:tc>
        <w:tc>
          <w:tcPr>
            <w:tcW w:w="1832" w:type="dxa"/>
            <w:vMerge/>
            <w:vAlign w:val="center"/>
            <w:hideMark/>
          </w:tcPr>
          <w:p w14:paraId="78B5DBF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73C3E80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拉萨顿珠金融产业园观山路与望寺路交接口东南侧</w:t>
            </w:r>
          </w:p>
        </w:tc>
        <w:tc>
          <w:tcPr>
            <w:tcW w:w="1134" w:type="dxa"/>
            <w:shd w:val="clear" w:color="000000" w:fill="FFFFFF"/>
            <w:vAlign w:val="center"/>
            <w:hideMark/>
          </w:tcPr>
          <w:p w14:paraId="3DA8F37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15.12</w:t>
            </w:r>
          </w:p>
        </w:tc>
        <w:tc>
          <w:tcPr>
            <w:tcW w:w="992" w:type="dxa"/>
            <w:shd w:val="clear" w:color="000000" w:fill="FFFFFF"/>
            <w:noWrap/>
            <w:vAlign w:val="center"/>
            <w:hideMark/>
          </w:tcPr>
          <w:p w14:paraId="1591DD0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17D813A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商务</w:t>
            </w:r>
          </w:p>
        </w:tc>
        <w:tc>
          <w:tcPr>
            <w:tcW w:w="1276" w:type="dxa"/>
            <w:shd w:val="clear" w:color="000000" w:fill="FFFFFF"/>
            <w:noWrap/>
            <w:vAlign w:val="center"/>
            <w:hideMark/>
          </w:tcPr>
          <w:p w14:paraId="5775DE0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12904960</w:t>
            </w:r>
          </w:p>
        </w:tc>
      </w:tr>
      <w:tr w:rsidR="003176C2" w:rsidRPr="00A45611" w14:paraId="06927FAB" w14:textId="77777777" w:rsidTr="00A45611">
        <w:trPr>
          <w:trHeight w:val="397"/>
        </w:trPr>
        <w:tc>
          <w:tcPr>
            <w:tcW w:w="579" w:type="dxa"/>
            <w:shd w:val="clear" w:color="000000" w:fill="FFFFFF"/>
            <w:vAlign w:val="center"/>
            <w:hideMark/>
          </w:tcPr>
          <w:p w14:paraId="564F48A3" w14:textId="4EF21B0A"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w:t>
            </w:r>
            <w:r w:rsidR="00D111FB" w:rsidRPr="00A45611">
              <w:rPr>
                <w:rFonts w:asciiTheme="minorEastAsia" w:hAnsiTheme="minorEastAsia" w:cs="宋体" w:hint="eastAsia"/>
                <w:color w:val="000000"/>
                <w:kern w:val="0"/>
                <w:sz w:val="18"/>
                <w:szCs w:val="18"/>
              </w:rPr>
              <w:t>6</w:t>
            </w:r>
          </w:p>
        </w:tc>
        <w:tc>
          <w:tcPr>
            <w:tcW w:w="1832" w:type="dxa"/>
            <w:vMerge/>
            <w:vAlign w:val="center"/>
            <w:hideMark/>
          </w:tcPr>
          <w:p w14:paraId="3AA2795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06150C0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拉萨顿珠金融产业园金融路以东，创业路以南，腾飞路以西</w:t>
            </w:r>
          </w:p>
        </w:tc>
        <w:tc>
          <w:tcPr>
            <w:tcW w:w="1134" w:type="dxa"/>
            <w:shd w:val="clear" w:color="000000" w:fill="FFFFFF"/>
            <w:vAlign w:val="center"/>
            <w:hideMark/>
          </w:tcPr>
          <w:p w14:paraId="707BBFE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28.31</w:t>
            </w:r>
          </w:p>
        </w:tc>
        <w:tc>
          <w:tcPr>
            <w:tcW w:w="992" w:type="dxa"/>
            <w:shd w:val="clear" w:color="000000" w:fill="FFFFFF"/>
            <w:noWrap/>
            <w:vAlign w:val="center"/>
            <w:hideMark/>
          </w:tcPr>
          <w:p w14:paraId="567D42A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1E72DCC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商务</w:t>
            </w:r>
          </w:p>
        </w:tc>
        <w:tc>
          <w:tcPr>
            <w:tcW w:w="1276" w:type="dxa"/>
            <w:shd w:val="clear" w:color="000000" w:fill="FFFFFF"/>
            <w:noWrap/>
            <w:vAlign w:val="center"/>
            <w:hideMark/>
          </w:tcPr>
          <w:p w14:paraId="378BBB0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64535400</w:t>
            </w:r>
          </w:p>
        </w:tc>
      </w:tr>
      <w:tr w:rsidR="003176C2" w:rsidRPr="00A45611" w14:paraId="2415FA7E" w14:textId="77777777" w:rsidTr="00A45611">
        <w:trPr>
          <w:trHeight w:val="397"/>
        </w:trPr>
        <w:tc>
          <w:tcPr>
            <w:tcW w:w="579" w:type="dxa"/>
            <w:shd w:val="clear" w:color="000000" w:fill="FFFFFF"/>
            <w:vAlign w:val="center"/>
            <w:hideMark/>
          </w:tcPr>
          <w:p w14:paraId="3D387639" w14:textId="79D0C26A"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67</w:t>
            </w:r>
          </w:p>
        </w:tc>
        <w:tc>
          <w:tcPr>
            <w:tcW w:w="1832" w:type="dxa"/>
            <w:vMerge/>
            <w:vAlign w:val="center"/>
            <w:hideMark/>
          </w:tcPr>
          <w:p w14:paraId="3A1C3DE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687F8E8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拉萨顿珠金融产业园格桑路以北，腾飞路以南，金融路以东</w:t>
            </w:r>
          </w:p>
        </w:tc>
        <w:tc>
          <w:tcPr>
            <w:tcW w:w="1134" w:type="dxa"/>
            <w:shd w:val="clear" w:color="000000" w:fill="FFFFFF"/>
            <w:vAlign w:val="center"/>
            <w:hideMark/>
          </w:tcPr>
          <w:p w14:paraId="008C839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33.65</w:t>
            </w:r>
          </w:p>
        </w:tc>
        <w:tc>
          <w:tcPr>
            <w:tcW w:w="992" w:type="dxa"/>
            <w:shd w:val="clear" w:color="000000" w:fill="FFFFFF"/>
            <w:noWrap/>
            <w:vAlign w:val="center"/>
            <w:hideMark/>
          </w:tcPr>
          <w:p w14:paraId="29A07BC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0CB8CE1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商务</w:t>
            </w:r>
          </w:p>
        </w:tc>
        <w:tc>
          <w:tcPr>
            <w:tcW w:w="1276" w:type="dxa"/>
            <w:shd w:val="clear" w:color="000000" w:fill="FFFFFF"/>
            <w:noWrap/>
            <w:vAlign w:val="center"/>
            <w:hideMark/>
          </w:tcPr>
          <w:p w14:paraId="28C837E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74173416</w:t>
            </w:r>
          </w:p>
        </w:tc>
      </w:tr>
      <w:tr w:rsidR="003176C2" w:rsidRPr="00A45611" w14:paraId="5CF695BE" w14:textId="77777777" w:rsidTr="00A45611">
        <w:trPr>
          <w:trHeight w:val="397"/>
        </w:trPr>
        <w:tc>
          <w:tcPr>
            <w:tcW w:w="579" w:type="dxa"/>
            <w:shd w:val="clear" w:color="000000" w:fill="FFFFFF"/>
            <w:vAlign w:val="center"/>
            <w:hideMark/>
          </w:tcPr>
          <w:p w14:paraId="7A3773DF" w14:textId="4E20D225"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68</w:t>
            </w:r>
          </w:p>
        </w:tc>
        <w:tc>
          <w:tcPr>
            <w:tcW w:w="1832" w:type="dxa"/>
            <w:vMerge/>
            <w:vAlign w:val="center"/>
            <w:hideMark/>
          </w:tcPr>
          <w:p w14:paraId="3C652E2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10A790A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拉萨顿珠金融产业园格桑路以西，创业路以南，腾飞路以东</w:t>
            </w:r>
          </w:p>
        </w:tc>
        <w:tc>
          <w:tcPr>
            <w:tcW w:w="1134" w:type="dxa"/>
            <w:shd w:val="clear" w:color="000000" w:fill="FFFFFF"/>
            <w:vAlign w:val="center"/>
            <w:hideMark/>
          </w:tcPr>
          <w:p w14:paraId="07659A1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24</w:t>
            </w:r>
          </w:p>
        </w:tc>
        <w:tc>
          <w:tcPr>
            <w:tcW w:w="992" w:type="dxa"/>
            <w:shd w:val="clear" w:color="000000" w:fill="FFFFFF"/>
            <w:noWrap/>
            <w:vAlign w:val="center"/>
            <w:hideMark/>
          </w:tcPr>
          <w:p w14:paraId="5FD4E6A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05A26CE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商务</w:t>
            </w:r>
          </w:p>
        </w:tc>
        <w:tc>
          <w:tcPr>
            <w:tcW w:w="1276" w:type="dxa"/>
            <w:shd w:val="clear" w:color="000000" w:fill="FFFFFF"/>
            <w:noWrap/>
            <w:vAlign w:val="center"/>
            <w:hideMark/>
          </w:tcPr>
          <w:p w14:paraId="43382BD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53267329</w:t>
            </w:r>
          </w:p>
        </w:tc>
      </w:tr>
      <w:tr w:rsidR="003176C2" w:rsidRPr="00A45611" w14:paraId="50E46415" w14:textId="77777777" w:rsidTr="00A45611">
        <w:trPr>
          <w:trHeight w:val="397"/>
        </w:trPr>
        <w:tc>
          <w:tcPr>
            <w:tcW w:w="579" w:type="dxa"/>
            <w:shd w:val="clear" w:color="000000" w:fill="FFFFFF"/>
            <w:vAlign w:val="center"/>
            <w:hideMark/>
          </w:tcPr>
          <w:p w14:paraId="7ADB9487" w14:textId="5BB7A5DF"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69</w:t>
            </w:r>
          </w:p>
        </w:tc>
        <w:tc>
          <w:tcPr>
            <w:tcW w:w="1832" w:type="dxa"/>
            <w:vMerge/>
            <w:vAlign w:val="center"/>
            <w:hideMark/>
          </w:tcPr>
          <w:p w14:paraId="54DDFE9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637C06B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拉萨顿珠金融产业园创业路以南，腾飞路以北，金融路以东</w:t>
            </w:r>
          </w:p>
        </w:tc>
        <w:tc>
          <w:tcPr>
            <w:tcW w:w="1134" w:type="dxa"/>
            <w:shd w:val="clear" w:color="000000" w:fill="FFFFFF"/>
            <w:vAlign w:val="center"/>
            <w:hideMark/>
          </w:tcPr>
          <w:p w14:paraId="281ABF5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10.8</w:t>
            </w:r>
          </w:p>
        </w:tc>
        <w:tc>
          <w:tcPr>
            <w:tcW w:w="992" w:type="dxa"/>
            <w:shd w:val="clear" w:color="000000" w:fill="FFFFFF"/>
            <w:noWrap/>
            <w:vAlign w:val="center"/>
            <w:hideMark/>
          </w:tcPr>
          <w:p w14:paraId="252A9E0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6EFC77C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商务</w:t>
            </w:r>
          </w:p>
        </w:tc>
        <w:tc>
          <w:tcPr>
            <w:tcW w:w="1276" w:type="dxa"/>
            <w:shd w:val="clear" w:color="000000" w:fill="FFFFFF"/>
            <w:noWrap/>
            <w:vAlign w:val="center"/>
            <w:hideMark/>
          </w:tcPr>
          <w:p w14:paraId="668D2C2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20318400</w:t>
            </w:r>
          </w:p>
        </w:tc>
      </w:tr>
      <w:tr w:rsidR="003176C2" w:rsidRPr="00A45611" w14:paraId="668F0C46" w14:textId="77777777" w:rsidTr="00A45611">
        <w:trPr>
          <w:trHeight w:val="397"/>
        </w:trPr>
        <w:tc>
          <w:tcPr>
            <w:tcW w:w="579" w:type="dxa"/>
            <w:shd w:val="clear" w:color="000000" w:fill="FFFFFF"/>
            <w:vAlign w:val="center"/>
            <w:hideMark/>
          </w:tcPr>
          <w:p w14:paraId="64E05A22" w14:textId="3ED6733B"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70</w:t>
            </w:r>
          </w:p>
        </w:tc>
        <w:tc>
          <w:tcPr>
            <w:tcW w:w="1832" w:type="dxa"/>
            <w:vMerge/>
            <w:vAlign w:val="center"/>
            <w:hideMark/>
          </w:tcPr>
          <w:p w14:paraId="0DEEC8C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1C987E5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拉萨顿珠金融产业园腾飞路以南，格桑路以北，金融路以东</w:t>
            </w:r>
          </w:p>
        </w:tc>
        <w:tc>
          <w:tcPr>
            <w:tcW w:w="1134" w:type="dxa"/>
            <w:shd w:val="clear" w:color="000000" w:fill="FFFFFF"/>
            <w:vAlign w:val="center"/>
            <w:hideMark/>
          </w:tcPr>
          <w:p w14:paraId="21347EF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9.51</w:t>
            </w:r>
          </w:p>
        </w:tc>
        <w:tc>
          <w:tcPr>
            <w:tcW w:w="992" w:type="dxa"/>
            <w:shd w:val="clear" w:color="000000" w:fill="FFFFFF"/>
            <w:noWrap/>
            <w:vAlign w:val="center"/>
            <w:hideMark/>
          </w:tcPr>
          <w:p w14:paraId="75F89B8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5D729DC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商务</w:t>
            </w:r>
          </w:p>
        </w:tc>
        <w:tc>
          <w:tcPr>
            <w:tcW w:w="1276" w:type="dxa"/>
            <w:shd w:val="clear" w:color="000000" w:fill="FFFFFF"/>
            <w:noWrap/>
            <w:vAlign w:val="center"/>
            <w:hideMark/>
          </w:tcPr>
          <w:p w14:paraId="111B7CC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17751258</w:t>
            </w:r>
          </w:p>
        </w:tc>
      </w:tr>
      <w:tr w:rsidR="003176C2" w:rsidRPr="00A45611" w14:paraId="5A7F5F27" w14:textId="77777777" w:rsidTr="00A45611">
        <w:trPr>
          <w:trHeight w:val="397"/>
        </w:trPr>
        <w:tc>
          <w:tcPr>
            <w:tcW w:w="579" w:type="dxa"/>
            <w:shd w:val="clear" w:color="000000" w:fill="FFFFFF"/>
            <w:vAlign w:val="center"/>
            <w:hideMark/>
          </w:tcPr>
          <w:p w14:paraId="18D6D0CB" w14:textId="1F18D787"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w:t>
            </w:r>
            <w:r w:rsidR="00D111FB" w:rsidRPr="00A45611">
              <w:rPr>
                <w:rFonts w:asciiTheme="minorEastAsia" w:hAnsiTheme="minorEastAsia" w:cs="宋体" w:hint="eastAsia"/>
                <w:color w:val="000000"/>
                <w:kern w:val="0"/>
                <w:sz w:val="18"/>
                <w:szCs w:val="18"/>
              </w:rPr>
              <w:t>1</w:t>
            </w:r>
          </w:p>
        </w:tc>
        <w:tc>
          <w:tcPr>
            <w:tcW w:w="1832" w:type="dxa"/>
            <w:vMerge/>
            <w:vAlign w:val="center"/>
            <w:hideMark/>
          </w:tcPr>
          <w:p w14:paraId="0414BCC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2A9B37F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拉萨顿珠金融产业园318国道以南，腾飞路以东</w:t>
            </w:r>
          </w:p>
        </w:tc>
        <w:tc>
          <w:tcPr>
            <w:tcW w:w="1134" w:type="dxa"/>
            <w:shd w:val="clear" w:color="000000" w:fill="FFFFFF"/>
            <w:vAlign w:val="center"/>
            <w:hideMark/>
          </w:tcPr>
          <w:p w14:paraId="1FBF13D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41.48</w:t>
            </w:r>
          </w:p>
        </w:tc>
        <w:tc>
          <w:tcPr>
            <w:tcW w:w="992" w:type="dxa"/>
            <w:shd w:val="clear" w:color="000000" w:fill="FFFFFF"/>
            <w:noWrap/>
            <w:vAlign w:val="center"/>
            <w:hideMark/>
          </w:tcPr>
          <w:p w14:paraId="0068E46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530F910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商务</w:t>
            </w:r>
          </w:p>
        </w:tc>
        <w:tc>
          <w:tcPr>
            <w:tcW w:w="1276" w:type="dxa"/>
            <w:shd w:val="clear" w:color="000000" w:fill="FFFFFF"/>
            <w:noWrap/>
            <w:vAlign w:val="center"/>
            <w:hideMark/>
          </w:tcPr>
          <w:p w14:paraId="173B56D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92188434</w:t>
            </w:r>
          </w:p>
        </w:tc>
      </w:tr>
      <w:tr w:rsidR="003176C2" w:rsidRPr="00A45611" w14:paraId="2E5C74A8" w14:textId="77777777" w:rsidTr="00A45611">
        <w:trPr>
          <w:trHeight w:val="397"/>
        </w:trPr>
        <w:tc>
          <w:tcPr>
            <w:tcW w:w="579" w:type="dxa"/>
            <w:shd w:val="clear" w:color="000000" w:fill="FFFFFF"/>
            <w:vAlign w:val="center"/>
            <w:hideMark/>
          </w:tcPr>
          <w:p w14:paraId="63724E55" w14:textId="07477B38"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lastRenderedPageBreak/>
              <w:t>7</w:t>
            </w:r>
            <w:r w:rsidR="00D111FB" w:rsidRPr="00A45611">
              <w:rPr>
                <w:rFonts w:asciiTheme="minorEastAsia" w:hAnsiTheme="minorEastAsia" w:cs="宋体" w:hint="eastAsia"/>
                <w:color w:val="000000"/>
                <w:kern w:val="0"/>
                <w:sz w:val="18"/>
                <w:szCs w:val="18"/>
              </w:rPr>
              <w:t>2</w:t>
            </w:r>
          </w:p>
        </w:tc>
        <w:tc>
          <w:tcPr>
            <w:tcW w:w="1832" w:type="dxa"/>
            <w:vMerge/>
            <w:vAlign w:val="center"/>
            <w:hideMark/>
          </w:tcPr>
          <w:p w14:paraId="3333F3B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6B18747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拉萨顿珠金融产业园318国道以南，格桑路以西</w:t>
            </w:r>
          </w:p>
        </w:tc>
        <w:tc>
          <w:tcPr>
            <w:tcW w:w="1134" w:type="dxa"/>
            <w:shd w:val="clear" w:color="000000" w:fill="FFFFFF"/>
            <w:vAlign w:val="center"/>
            <w:hideMark/>
          </w:tcPr>
          <w:p w14:paraId="2439B92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86.58</w:t>
            </w:r>
          </w:p>
        </w:tc>
        <w:tc>
          <w:tcPr>
            <w:tcW w:w="992" w:type="dxa"/>
            <w:shd w:val="clear" w:color="000000" w:fill="FFFFFF"/>
            <w:noWrap/>
            <w:vAlign w:val="center"/>
            <w:hideMark/>
          </w:tcPr>
          <w:p w14:paraId="5581BE0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6D64D63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w:t>
            </w:r>
          </w:p>
        </w:tc>
        <w:tc>
          <w:tcPr>
            <w:tcW w:w="1276" w:type="dxa"/>
            <w:shd w:val="clear" w:color="000000" w:fill="FFFFFF"/>
            <w:noWrap/>
            <w:vAlign w:val="center"/>
            <w:hideMark/>
          </w:tcPr>
          <w:p w14:paraId="507B89A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69090840</w:t>
            </w:r>
          </w:p>
        </w:tc>
      </w:tr>
      <w:tr w:rsidR="003176C2" w:rsidRPr="00A45611" w14:paraId="7FB24E4B" w14:textId="77777777" w:rsidTr="00A45611">
        <w:trPr>
          <w:trHeight w:val="397"/>
        </w:trPr>
        <w:tc>
          <w:tcPr>
            <w:tcW w:w="579" w:type="dxa"/>
            <w:shd w:val="clear" w:color="000000" w:fill="FFFFFF"/>
            <w:vAlign w:val="center"/>
            <w:hideMark/>
          </w:tcPr>
          <w:p w14:paraId="2BF41238" w14:textId="56DA84B1"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w:t>
            </w:r>
            <w:r w:rsidR="00D111FB" w:rsidRPr="00A45611">
              <w:rPr>
                <w:rFonts w:asciiTheme="minorEastAsia" w:hAnsiTheme="minorEastAsia" w:cs="宋体" w:hint="eastAsia"/>
                <w:color w:val="000000"/>
                <w:kern w:val="0"/>
                <w:sz w:val="18"/>
                <w:szCs w:val="18"/>
              </w:rPr>
              <w:t>3</w:t>
            </w:r>
          </w:p>
        </w:tc>
        <w:tc>
          <w:tcPr>
            <w:tcW w:w="1832" w:type="dxa"/>
            <w:vMerge/>
            <w:vAlign w:val="center"/>
            <w:hideMark/>
          </w:tcPr>
          <w:p w14:paraId="4D6BC93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3B13C2F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拉萨顿珠金融产业园奋进路以南，格桑路以东</w:t>
            </w:r>
          </w:p>
        </w:tc>
        <w:tc>
          <w:tcPr>
            <w:tcW w:w="1134" w:type="dxa"/>
            <w:shd w:val="clear" w:color="000000" w:fill="FFFFFF"/>
            <w:vAlign w:val="center"/>
            <w:hideMark/>
          </w:tcPr>
          <w:p w14:paraId="002A374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45.74</w:t>
            </w:r>
          </w:p>
        </w:tc>
        <w:tc>
          <w:tcPr>
            <w:tcW w:w="992" w:type="dxa"/>
            <w:shd w:val="clear" w:color="000000" w:fill="FFFFFF"/>
            <w:noWrap/>
            <w:vAlign w:val="center"/>
            <w:hideMark/>
          </w:tcPr>
          <w:p w14:paraId="6E963F5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15096D3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w:t>
            </w:r>
          </w:p>
        </w:tc>
        <w:tc>
          <w:tcPr>
            <w:tcW w:w="1276" w:type="dxa"/>
            <w:shd w:val="clear" w:color="000000" w:fill="FFFFFF"/>
            <w:noWrap/>
            <w:vAlign w:val="center"/>
            <w:hideMark/>
          </w:tcPr>
          <w:p w14:paraId="25B0838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36683079</w:t>
            </w:r>
          </w:p>
        </w:tc>
      </w:tr>
      <w:tr w:rsidR="003176C2" w:rsidRPr="00A45611" w14:paraId="7285D105" w14:textId="77777777" w:rsidTr="00A45611">
        <w:trPr>
          <w:trHeight w:val="397"/>
        </w:trPr>
        <w:tc>
          <w:tcPr>
            <w:tcW w:w="579" w:type="dxa"/>
            <w:shd w:val="clear" w:color="000000" w:fill="FFFFFF"/>
            <w:vAlign w:val="center"/>
            <w:hideMark/>
          </w:tcPr>
          <w:p w14:paraId="7672904C" w14:textId="518BDBEA"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w:t>
            </w:r>
            <w:r w:rsidR="00D111FB" w:rsidRPr="00A45611">
              <w:rPr>
                <w:rFonts w:asciiTheme="minorEastAsia" w:hAnsiTheme="minorEastAsia" w:cs="宋体" w:hint="eastAsia"/>
                <w:color w:val="000000"/>
                <w:kern w:val="0"/>
                <w:sz w:val="18"/>
                <w:szCs w:val="18"/>
              </w:rPr>
              <w:t>4</w:t>
            </w:r>
          </w:p>
        </w:tc>
        <w:tc>
          <w:tcPr>
            <w:tcW w:w="1832" w:type="dxa"/>
            <w:vMerge/>
            <w:vAlign w:val="center"/>
            <w:hideMark/>
          </w:tcPr>
          <w:p w14:paraId="2416B9F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16E8B9B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拉萨顿珠金融产业园望寺路以西</w:t>
            </w:r>
          </w:p>
        </w:tc>
        <w:tc>
          <w:tcPr>
            <w:tcW w:w="1134" w:type="dxa"/>
            <w:shd w:val="clear" w:color="000000" w:fill="FFFFFF"/>
            <w:vAlign w:val="center"/>
            <w:hideMark/>
          </w:tcPr>
          <w:p w14:paraId="7929161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18.9</w:t>
            </w:r>
          </w:p>
        </w:tc>
        <w:tc>
          <w:tcPr>
            <w:tcW w:w="992" w:type="dxa"/>
            <w:shd w:val="clear" w:color="000000" w:fill="FFFFFF"/>
            <w:noWrap/>
            <w:vAlign w:val="center"/>
            <w:hideMark/>
          </w:tcPr>
          <w:p w14:paraId="3841592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3E07180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商务</w:t>
            </w:r>
          </w:p>
        </w:tc>
        <w:tc>
          <w:tcPr>
            <w:tcW w:w="1276" w:type="dxa"/>
            <w:shd w:val="clear" w:color="000000" w:fill="FFFFFF"/>
            <w:noWrap/>
            <w:vAlign w:val="center"/>
            <w:hideMark/>
          </w:tcPr>
          <w:p w14:paraId="3132522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21547710</w:t>
            </w:r>
          </w:p>
        </w:tc>
      </w:tr>
      <w:tr w:rsidR="003176C2" w:rsidRPr="00A45611" w14:paraId="1BDA030A" w14:textId="77777777" w:rsidTr="00A45611">
        <w:trPr>
          <w:trHeight w:val="397"/>
        </w:trPr>
        <w:tc>
          <w:tcPr>
            <w:tcW w:w="579" w:type="dxa"/>
            <w:shd w:val="clear" w:color="000000" w:fill="FFFFFF"/>
            <w:vAlign w:val="center"/>
            <w:hideMark/>
          </w:tcPr>
          <w:p w14:paraId="12B09186" w14:textId="448D2E7A"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w:t>
            </w:r>
            <w:r w:rsidR="00D111FB" w:rsidRPr="00A45611">
              <w:rPr>
                <w:rFonts w:asciiTheme="minorEastAsia" w:hAnsiTheme="minorEastAsia" w:cs="宋体" w:hint="eastAsia"/>
                <w:color w:val="000000"/>
                <w:kern w:val="0"/>
                <w:sz w:val="18"/>
                <w:szCs w:val="18"/>
              </w:rPr>
              <w:t>5</w:t>
            </w:r>
          </w:p>
        </w:tc>
        <w:tc>
          <w:tcPr>
            <w:tcW w:w="1832" w:type="dxa"/>
            <w:vMerge/>
            <w:vAlign w:val="center"/>
            <w:hideMark/>
          </w:tcPr>
          <w:p w14:paraId="1ACB79F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0B1248E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拉萨顿珠金融产业园望寺路以东</w:t>
            </w:r>
          </w:p>
        </w:tc>
        <w:tc>
          <w:tcPr>
            <w:tcW w:w="1134" w:type="dxa"/>
            <w:shd w:val="clear" w:color="000000" w:fill="FFFFFF"/>
            <w:vAlign w:val="center"/>
            <w:hideMark/>
          </w:tcPr>
          <w:p w14:paraId="57848A4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14.38</w:t>
            </w:r>
          </w:p>
        </w:tc>
        <w:tc>
          <w:tcPr>
            <w:tcW w:w="992" w:type="dxa"/>
            <w:shd w:val="clear" w:color="000000" w:fill="FFFFFF"/>
            <w:noWrap/>
            <w:vAlign w:val="center"/>
            <w:hideMark/>
          </w:tcPr>
          <w:p w14:paraId="12B9D25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7DC7E3F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商务</w:t>
            </w:r>
          </w:p>
        </w:tc>
        <w:tc>
          <w:tcPr>
            <w:tcW w:w="1276" w:type="dxa"/>
            <w:shd w:val="clear" w:color="000000" w:fill="FFFFFF"/>
            <w:noWrap/>
            <w:vAlign w:val="center"/>
            <w:hideMark/>
          </w:tcPr>
          <w:p w14:paraId="7881850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12155048</w:t>
            </w:r>
          </w:p>
        </w:tc>
      </w:tr>
      <w:tr w:rsidR="003176C2" w:rsidRPr="00A45611" w14:paraId="3B192E5F" w14:textId="77777777" w:rsidTr="00A45611">
        <w:trPr>
          <w:trHeight w:val="397"/>
        </w:trPr>
        <w:tc>
          <w:tcPr>
            <w:tcW w:w="579" w:type="dxa"/>
            <w:shd w:val="clear" w:color="000000" w:fill="FFFFFF"/>
            <w:vAlign w:val="center"/>
            <w:hideMark/>
          </w:tcPr>
          <w:p w14:paraId="15B35CD8" w14:textId="76E3D00B"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w:t>
            </w:r>
            <w:r w:rsidR="00D111FB" w:rsidRPr="00A45611">
              <w:rPr>
                <w:rFonts w:asciiTheme="minorEastAsia" w:hAnsiTheme="minorEastAsia" w:cs="宋体" w:hint="eastAsia"/>
                <w:color w:val="000000"/>
                <w:kern w:val="0"/>
                <w:sz w:val="18"/>
                <w:szCs w:val="18"/>
              </w:rPr>
              <w:t>6</w:t>
            </w:r>
          </w:p>
        </w:tc>
        <w:tc>
          <w:tcPr>
            <w:tcW w:w="1832" w:type="dxa"/>
            <w:vMerge/>
            <w:vAlign w:val="center"/>
            <w:hideMark/>
          </w:tcPr>
          <w:p w14:paraId="1CFD858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p>
        </w:tc>
        <w:tc>
          <w:tcPr>
            <w:tcW w:w="2977" w:type="dxa"/>
            <w:shd w:val="clear" w:color="000000" w:fill="FFFFFF"/>
            <w:vAlign w:val="center"/>
            <w:hideMark/>
          </w:tcPr>
          <w:p w14:paraId="44F7D18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拉萨顿珠金融产业园318国道以南，奋进路以北，腾飞路以西</w:t>
            </w:r>
          </w:p>
        </w:tc>
        <w:tc>
          <w:tcPr>
            <w:tcW w:w="1134" w:type="dxa"/>
            <w:shd w:val="clear" w:color="000000" w:fill="FFFFFF"/>
            <w:vAlign w:val="center"/>
            <w:hideMark/>
          </w:tcPr>
          <w:p w14:paraId="722DE0D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34.8</w:t>
            </w:r>
          </w:p>
        </w:tc>
        <w:tc>
          <w:tcPr>
            <w:tcW w:w="992" w:type="dxa"/>
            <w:shd w:val="clear" w:color="000000" w:fill="FFFFFF"/>
            <w:noWrap/>
            <w:vAlign w:val="center"/>
            <w:hideMark/>
          </w:tcPr>
          <w:p w14:paraId="651765C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4DA9779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商务</w:t>
            </w:r>
          </w:p>
        </w:tc>
        <w:tc>
          <w:tcPr>
            <w:tcW w:w="1276" w:type="dxa"/>
            <w:shd w:val="clear" w:color="000000" w:fill="FFFFFF"/>
            <w:noWrap/>
            <w:vAlign w:val="center"/>
            <w:hideMark/>
          </w:tcPr>
          <w:p w14:paraId="795E8B7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77275869</w:t>
            </w:r>
          </w:p>
        </w:tc>
      </w:tr>
      <w:tr w:rsidR="003176C2" w:rsidRPr="00A45611" w14:paraId="368531DC" w14:textId="77777777" w:rsidTr="00A45611">
        <w:trPr>
          <w:trHeight w:val="397"/>
        </w:trPr>
        <w:tc>
          <w:tcPr>
            <w:tcW w:w="579" w:type="dxa"/>
            <w:shd w:val="clear" w:color="000000" w:fill="FFFFFF"/>
            <w:vAlign w:val="center"/>
            <w:hideMark/>
          </w:tcPr>
          <w:p w14:paraId="5014B9C5" w14:textId="01E2B221"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77</w:t>
            </w:r>
          </w:p>
        </w:tc>
        <w:tc>
          <w:tcPr>
            <w:tcW w:w="1832" w:type="dxa"/>
            <w:shd w:val="clear" w:color="000000" w:fill="FFFFFF"/>
            <w:vAlign w:val="center"/>
            <w:hideMark/>
          </w:tcPr>
          <w:p w14:paraId="46278A7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拉萨市城市房地产开发有限公司</w:t>
            </w:r>
          </w:p>
        </w:tc>
        <w:tc>
          <w:tcPr>
            <w:tcW w:w="2977" w:type="dxa"/>
            <w:shd w:val="clear" w:color="000000" w:fill="FFFFFF"/>
            <w:vAlign w:val="center"/>
            <w:hideMark/>
          </w:tcPr>
          <w:p w14:paraId="75F6DCA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城关区东三路以东，学府路以北，会展路以西</w:t>
            </w:r>
          </w:p>
        </w:tc>
        <w:tc>
          <w:tcPr>
            <w:tcW w:w="1134" w:type="dxa"/>
            <w:shd w:val="clear" w:color="000000" w:fill="FFFFFF"/>
            <w:vAlign w:val="center"/>
            <w:hideMark/>
          </w:tcPr>
          <w:p w14:paraId="1A7BD71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29.38</w:t>
            </w:r>
          </w:p>
        </w:tc>
        <w:tc>
          <w:tcPr>
            <w:tcW w:w="992" w:type="dxa"/>
            <w:shd w:val="clear" w:color="000000" w:fill="FFFFFF"/>
            <w:vAlign w:val="center"/>
            <w:hideMark/>
          </w:tcPr>
          <w:p w14:paraId="1BF6B6A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62CA6B8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w:t>
            </w:r>
          </w:p>
        </w:tc>
        <w:tc>
          <w:tcPr>
            <w:tcW w:w="1276" w:type="dxa"/>
            <w:shd w:val="clear" w:color="000000" w:fill="FFFFFF"/>
            <w:vAlign w:val="center"/>
            <w:hideMark/>
          </w:tcPr>
          <w:p w14:paraId="0A8BF6B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91514522</w:t>
            </w:r>
          </w:p>
        </w:tc>
      </w:tr>
      <w:tr w:rsidR="003176C2" w:rsidRPr="00A45611" w14:paraId="04BD9091" w14:textId="77777777" w:rsidTr="00A45611">
        <w:trPr>
          <w:trHeight w:val="397"/>
        </w:trPr>
        <w:tc>
          <w:tcPr>
            <w:tcW w:w="579" w:type="dxa"/>
            <w:shd w:val="clear" w:color="000000" w:fill="FFFFFF"/>
            <w:vAlign w:val="center"/>
            <w:hideMark/>
          </w:tcPr>
          <w:p w14:paraId="6D05BB8F" w14:textId="4736E7EB"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78</w:t>
            </w:r>
          </w:p>
        </w:tc>
        <w:tc>
          <w:tcPr>
            <w:tcW w:w="1832" w:type="dxa"/>
            <w:shd w:val="clear" w:color="000000" w:fill="FFFFFF"/>
            <w:vAlign w:val="center"/>
            <w:hideMark/>
          </w:tcPr>
          <w:p w14:paraId="0FF95B8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拉萨京藏交流中心有限责任公司</w:t>
            </w:r>
          </w:p>
        </w:tc>
        <w:tc>
          <w:tcPr>
            <w:tcW w:w="2977" w:type="dxa"/>
            <w:shd w:val="clear" w:color="000000" w:fill="FFFFFF"/>
            <w:vAlign w:val="center"/>
            <w:hideMark/>
          </w:tcPr>
          <w:p w14:paraId="6C3835C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城关区东三路以东，学府路以南，区教育厅北侧</w:t>
            </w:r>
          </w:p>
        </w:tc>
        <w:tc>
          <w:tcPr>
            <w:tcW w:w="1134" w:type="dxa"/>
            <w:shd w:val="clear" w:color="000000" w:fill="FFFFFF"/>
            <w:vAlign w:val="center"/>
            <w:hideMark/>
          </w:tcPr>
          <w:p w14:paraId="437341C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12.99</w:t>
            </w:r>
          </w:p>
        </w:tc>
        <w:tc>
          <w:tcPr>
            <w:tcW w:w="992" w:type="dxa"/>
            <w:shd w:val="clear" w:color="000000" w:fill="FFFFFF"/>
            <w:vAlign w:val="center"/>
            <w:hideMark/>
          </w:tcPr>
          <w:p w14:paraId="37AF0AC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513DDA9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商住</w:t>
            </w:r>
          </w:p>
        </w:tc>
        <w:tc>
          <w:tcPr>
            <w:tcW w:w="1276" w:type="dxa"/>
            <w:shd w:val="clear" w:color="000000" w:fill="FFFFFF"/>
            <w:vAlign w:val="center"/>
            <w:hideMark/>
          </w:tcPr>
          <w:p w14:paraId="4CF8ED8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28500060</w:t>
            </w:r>
          </w:p>
        </w:tc>
      </w:tr>
      <w:tr w:rsidR="003176C2" w:rsidRPr="00A45611" w14:paraId="2F378360" w14:textId="77777777" w:rsidTr="00A45611">
        <w:trPr>
          <w:trHeight w:val="397"/>
        </w:trPr>
        <w:tc>
          <w:tcPr>
            <w:tcW w:w="579" w:type="dxa"/>
            <w:shd w:val="clear" w:color="000000" w:fill="FFFFFF"/>
            <w:vAlign w:val="center"/>
            <w:hideMark/>
          </w:tcPr>
          <w:p w14:paraId="775FBE73" w14:textId="0CBC7713"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79</w:t>
            </w:r>
          </w:p>
        </w:tc>
        <w:tc>
          <w:tcPr>
            <w:tcW w:w="1832" w:type="dxa"/>
            <w:shd w:val="clear" w:color="000000" w:fill="FFFFFF"/>
            <w:vAlign w:val="center"/>
            <w:hideMark/>
          </w:tcPr>
          <w:p w14:paraId="2F1A2F5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西藏德桑林商贸有限公司</w:t>
            </w:r>
          </w:p>
        </w:tc>
        <w:tc>
          <w:tcPr>
            <w:tcW w:w="2977" w:type="dxa"/>
            <w:shd w:val="clear" w:color="000000" w:fill="FFFFFF"/>
            <w:vAlign w:val="center"/>
            <w:hideMark/>
          </w:tcPr>
          <w:p w14:paraId="1A964C0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城关区藏热南路以东，滨河路以北，贡布堂路以南</w:t>
            </w:r>
          </w:p>
        </w:tc>
        <w:tc>
          <w:tcPr>
            <w:tcW w:w="1134" w:type="dxa"/>
            <w:shd w:val="clear" w:color="000000" w:fill="FFFFFF"/>
            <w:vAlign w:val="center"/>
            <w:hideMark/>
          </w:tcPr>
          <w:p w14:paraId="12F0AB2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4.15</w:t>
            </w:r>
          </w:p>
        </w:tc>
        <w:tc>
          <w:tcPr>
            <w:tcW w:w="992" w:type="dxa"/>
            <w:shd w:val="clear" w:color="000000" w:fill="FFFFFF"/>
            <w:vAlign w:val="center"/>
            <w:hideMark/>
          </w:tcPr>
          <w:p w14:paraId="35E39B0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77BEAEB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商务</w:t>
            </w:r>
          </w:p>
        </w:tc>
        <w:tc>
          <w:tcPr>
            <w:tcW w:w="1276" w:type="dxa"/>
            <w:shd w:val="clear" w:color="000000" w:fill="FFFFFF"/>
            <w:vAlign w:val="center"/>
            <w:hideMark/>
          </w:tcPr>
          <w:p w14:paraId="69424AA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8730159</w:t>
            </w:r>
          </w:p>
        </w:tc>
      </w:tr>
      <w:tr w:rsidR="003176C2" w:rsidRPr="00A45611" w14:paraId="1131FF8B" w14:textId="77777777" w:rsidTr="00A45611">
        <w:trPr>
          <w:trHeight w:val="397"/>
        </w:trPr>
        <w:tc>
          <w:tcPr>
            <w:tcW w:w="579" w:type="dxa"/>
            <w:shd w:val="clear" w:color="000000" w:fill="FFFFFF"/>
            <w:vAlign w:val="center"/>
            <w:hideMark/>
          </w:tcPr>
          <w:p w14:paraId="75880DF5" w14:textId="2DD60976"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w:t>
            </w:r>
            <w:r w:rsidR="00D111FB" w:rsidRPr="00A45611">
              <w:rPr>
                <w:rFonts w:asciiTheme="minorEastAsia" w:hAnsiTheme="minorEastAsia" w:cs="宋体" w:hint="eastAsia"/>
                <w:color w:val="000000"/>
                <w:kern w:val="0"/>
                <w:sz w:val="18"/>
                <w:szCs w:val="18"/>
              </w:rPr>
              <w:t>0</w:t>
            </w:r>
          </w:p>
        </w:tc>
        <w:tc>
          <w:tcPr>
            <w:tcW w:w="1832" w:type="dxa"/>
            <w:shd w:val="clear" w:color="000000" w:fill="FFFFFF"/>
            <w:vAlign w:val="center"/>
            <w:hideMark/>
          </w:tcPr>
          <w:p w14:paraId="7F8C5CB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西藏望天房地产开发有限公司</w:t>
            </w:r>
          </w:p>
        </w:tc>
        <w:tc>
          <w:tcPr>
            <w:tcW w:w="2977" w:type="dxa"/>
            <w:shd w:val="clear" w:color="000000" w:fill="FFFFFF"/>
            <w:vAlign w:val="center"/>
            <w:hideMark/>
          </w:tcPr>
          <w:p w14:paraId="46CE14A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城关区藏热路以西，当热路以南</w:t>
            </w:r>
          </w:p>
        </w:tc>
        <w:tc>
          <w:tcPr>
            <w:tcW w:w="1134" w:type="dxa"/>
            <w:shd w:val="clear" w:color="000000" w:fill="FFFFFF"/>
            <w:vAlign w:val="center"/>
            <w:hideMark/>
          </w:tcPr>
          <w:p w14:paraId="6AFA1BD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8.14</w:t>
            </w:r>
          </w:p>
        </w:tc>
        <w:tc>
          <w:tcPr>
            <w:tcW w:w="992" w:type="dxa"/>
            <w:shd w:val="clear" w:color="000000" w:fill="FFFFFF"/>
            <w:vAlign w:val="center"/>
            <w:hideMark/>
          </w:tcPr>
          <w:p w14:paraId="180BA9A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12793B2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w:t>
            </w:r>
          </w:p>
        </w:tc>
        <w:tc>
          <w:tcPr>
            <w:tcW w:w="1276" w:type="dxa"/>
            <w:shd w:val="clear" w:color="000000" w:fill="FFFFFF"/>
            <w:vAlign w:val="center"/>
            <w:hideMark/>
          </w:tcPr>
          <w:p w14:paraId="4FDDF5F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17236152</w:t>
            </w:r>
          </w:p>
        </w:tc>
      </w:tr>
      <w:tr w:rsidR="003176C2" w:rsidRPr="00A45611" w14:paraId="409FE54A" w14:textId="77777777" w:rsidTr="00A45611">
        <w:trPr>
          <w:trHeight w:val="397"/>
        </w:trPr>
        <w:tc>
          <w:tcPr>
            <w:tcW w:w="579" w:type="dxa"/>
            <w:shd w:val="clear" w:color="000000" w:fill="FFFFFF"/>
            <w:vAlign w:val="center"/>
            <w:hideMark/>
          </w:tcPr>
          <w:p w14:paraId="46251FCF" w14:textId="326CD51B"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w:t>
            </w:r>
            <w:r w:rsidR="00D111FB" w:rsidRPr="00A45611">
              <w:rPr>
                <w:rFonts w:asciiTheme="minorEastAsia" w:hAnsiTheme="minorEastAsia" w:cs="宋体" w:hint="eastAsia"/>
                <w:color w:val="000000"/>
                <w:kern w:val="0"/>
                <w:sz w:val="18"/>
                <w:szCs w:val="18"/>
              </w:rPr>
              <w:t>1</w:t>
            </w:r>
          </w:p>
        </w:tc>
        <w:tc>
          <w:tcPr>
            <w:tcW w:w="1832" w:type="dxa"/>
            <w:shd w:val="clear" w:color="000000" w:fill="FFFFFF"/>
            <w:vAlign w:val="center"/>
            <w:hideMark/>
          </w:tcPr>
          <w:p w14:paraId="1942176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林芝市城市投资有限责任公司</w:t>
            </w:r>
          </w:p>
        </w:tc>
        <w:tc>
          <w:tcPr>
            <w:tcW w:w="2977" w:type="dxa"/>
            <w:shd w:val="clear" w:color="000000" w:fill="FFFFFF"/>
            <w:vAlign w:val="center"/>
            <w:hideMark/>
          </w:tcPr>
          <w:p w14:paraId="17887DA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教育城集贤路以南，丹墨路以东，书山路以北，百淀东路以西</w:t>
            </w:r>
          </w:p>
        </w:tc>
        <w:tc>
          <w:tcPr>
            <w:tcW w:w="1134" w:type="dxa"/>
            <w:shd w:val="clear" w:color="000000" w:fill="FFFFFF"/>
            <w:vAlign w:val="center"/>
            <w:hideMark/>
          </w:tcPr>
          <w:p w14:paraId="6A49EC4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25.17</w:t>
            </w:r>
          </w:p>
        </w:tc>
        <w:tc>
          <w:tcPr>
            <w:tcW w:w="992" w:type="dxa"/>
            <w:shd w:val="clear" w:color="000000" w:fill="FFFFFF"/>
            <w:vAlign w:val="center"/>
            <w:hideMark/>
          </w:tcPr>
          <w:p w14:paraId="30F9390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640CA87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w:t>
            </w:r>
          </w:p>
        </w:tc>
        <w:tc>
          <w:tcPr>
            <w:tcW w:w="1276" w:type="dxa"/>
            <w:shd w:val="clear" w:color="000000" w:fill="FFFFFF"/>
            <w:vAlign w:val="center"/>
            <w:hideMark/>
          </w:tcPr>
          <w:p w14:paraId="54A7B38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42298388</w:t>
            </w:r>
          </w:p>
        </w:tc>
      </w:tr>
      <w:tr w:rsidR="003176C2" w:rsidRPr="00A45611" w14:paraId="30A0DE1F" w14:textId="77777777" w:rsidTr="00A45611">
        <w:trPr>
          <w:trHeight w:val="397"/>
        </w:trPr>
        <w:tc>
          <w:tcPr>
            <w:tcW w:w="579" w:type="dxa"/>
            <w:shd w:val="clear" w:color="000000" w:fill="FFFFFF"/>
            <w:vAlign w:val="center"/>
            <w:hideMark/>
          </w:tcPr>
          <w:p w14:paraId="512C2325" w14:textId="4ABF4539"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w:t>
            </w:r>
            <w:r w:rsidR="00D111FB" w:rsidRPr="00A45611">
              <w:rPr>
                <w:rFonts w:asciiTheme="minorEastAsia" w:hAnsiTheme="minorEastAsia" w:cs="宋体" w:hint="eastAsia"/>
                <w:color w:val="000000"/>
                <w:kern w:val="0"/>
                <w:sz w:val="18"/>
                <w:szCs w:val="18"/>
              </w:rPr>
              <w:t>2</w:t>
            </w:r>
          </w:p>
        </w:tc>
        <w:tc>
          <w:tcPr>
            <w:tcW w:w="1832" w:type="dxa"/>
            <w:shd w:val="clear" w:color="000000" w:fill="FFFFFF"/>
            <w:vAlign w:val="center"/>
            <w:hideMark/>
          </w:tcPr>
          <w:p w14:paraId="254D256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西藏悟孜商贸有限公司</w:t>
            </w:r>
          </w:p>
        </w:tc>
        <w:tc>
          <w:tcPr>
            <w:tcW w:w="2977" w:type="dxa"/>
            <w:shd w:val="clear" w:color="000000" w:fill="FFFFFF"/>
            <w:vAlign w:val="center"/>
            <w:hideMark/>
          </w:tcPr>
          <w:p w14:paraId="1BA1780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城关区纳金路以南，西三路以西</w:t>
            </w:r>
          </w:p>
        </w:tc>
        <w:tc>
          <w:tcPr>
            <w:tcW w:w="1134" w:type="dxa"/>
            <w:shd w:val="clear" w:color="000000" w:fill="FFFFFF"/>
            <w:vAlign w:val="center"/>
            <w:hideMark/>
          </w:tcPr>
          <w:p w14:paraId="1C87601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4.29</w:t>
            </w:r>
          </w:p>
        </w:tc>
        <w:tc>
          <w:tcPr>
            <w:tcW w:w="992" w:type="dxa"/>
            <w:shd w:val="clear" w:color="000000" w:fill="FFFFFF"/>
            <w:vAlign w:val="center"/>
            <w:hideMark/>
          </w:tcPr>
          <w:p w14:paraId="107D41B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3050007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二类居住</w:t>
            </w:r>
          </w:p>
        </w:tc>
        <w:tc>
          <w:tcPr>
            <w:tcW w:w="1276" w:type="dxa"/>
            <w:shd w:val="clear" w:color="000000" w:fill="FFFFFF"/>
            <w:vAlign w:val="center"/>
            <w:hideMark/>
          </w:tcPr>
          <w:p w14:paraId="082FE64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9094800</w:t>
            </w:r>
          </w:p>
        </w:tc>
      </w:tr>
      <w:tr w:rsidR="003176C2" w:rsidRPr="00A45611" w14:paraId="72DAA2D7" w14:textId="77777777" w:rsidTr="00A45611">
        <w:trPr>
          <w:trHeight w:val="397"/>
        </w:trPr>
        <w:tc>
          <w:tcPr>
            <w:tcW w:w="579" w:type="dxa"/>
            <w:shd w:val="clear" w:color="000000" w:fill="FFFFFF"/>
            <w:vAlign w:val="center"/>
            <w:hideMark/>
          </w:tcPr>
          <w:p w14:paraId="26761FEF" w14:textId="7F701271"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w:t>
            </w:r>
            <w:r w:rsidR="00D111FB" w:rsidRPr="00A45611">
              <w:rPr>
                <w:rFonts w:asciiTheme="minorEastAsia" w:hAnsiTheme="minorEastAsia" w:cs="宋体" w:hint="eastAsia"/>
                <w:color w:val="000000"/>
                <w:kern w:val="0"/>
                <w:sz w:val="18"/>
                <w:szCs w:val="18"/>
              </w:rPr>
              <w:t>3</w:t>
            </w:r>
          </w:p>
        </w:tc>
        <w:tc>
          <w:tcPr>
            <w:tcW w:w="1832" w:type="dxa"/>
            <w:shd w:val="clear" w:color="000000" w:fill="FFFFFF"/>
            <w:vAlign w:val="center"/>
            <w:hideMark/>
          </w:tcPr>
          <w:p w14:paraId="1CB3D10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江苏金领投资管理有限公司（拍卖）</w:t>
            </w:r>
          </w:p>
        </w:tc>
        <w:tc>
          <w:tcPr>
            <w:tcW w:w="2977" w:type="dxa"/>
            <w:shd w:val="clear" w:color="000000" w:fill="FFFFFF"/>
            <w:vAlign w:val="center"/>
            <w:hideMark/>
          </w:tcPr>
          <w:p w14:paraId="396755D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LSGT2017-15号地块位于城关区教育城书山路以南、百淀东路以西，建设用地面积为）。</w:t>
            </w:r>
          </w:p>
        </w:tc>
        <w:tc>
          <w:tcPr>
            <w:tcW w:w="1134" w:type="dxa"/>
            <w:shd w:val="clear" w:color="000000" w:fill="FFFFFF"/>
            <w:vAlign w:val="center"/>
            <w:hideMark/>
          </w:tcPr>
          <w:p w14:paraId="4C54A71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48.95</w:t>
            </w:r>
          </w:p>
        </w:tc>
        <w:tc>
          <w:tcPr>
            <w:tcW w:w="992" w:type="dxa"/>
            <w:shd w:val="clear" w:color="000000" w:fill="FFFFFF"/>
            <w:vAlign w:val="center"/>
            <w:hideMark/>
          </w:tcPr>
          <w:p w14:paraId="669C027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拍卖</w:t>
            </w:r>
          </w:p>
        </w:tc>
        <w:tc>
          <w:tcPr>
            <w:tcW w:w="1134" w:type="dxa"/>
            <w:shd w:val="clear" w:color="000000" w:fill="FFFFFF"/>
            <w:vAlign w:val="center"/>
            <w:hideMark/>
          </w:tcPr>
          <w:p w14:paraId="0A175D89"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w:t>
            </w:r>
          </w:p>
        </w:tc>
        <w:tc>
          <w:tcPr>
            <w:tcW w:w="1276" w:type="dxa"/>
            <w:shd w:val="clear" w:color="000000" w:fill="FFFFFF"/>
            <w:vAlign w:val="center"/>
            <w:hideMark/>
          </w:tcPr>
          <w:p w14:paraId="3D6BFD2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58200000</w:t>
            </w:r>
          </w:p>
        </w:tc>
      </w:tr>
      <w:tr w:rsidR="003176C2" w:rsidRPr="00A45611" w14:paraId="64C5EE46" w14:textId="77777777" w:rsidTr="00A45611">
        <w:trPr>
          <w:trHeight w:val="397"/>
        </w:trPr>
        <w:tc>
          <w:tcPr>
            <w:tcW w:w="579" w:type="dxa"/>
            <w:shd w:val="clear" w:color="000000" w:fill="FFFFFF"/>
            <w:vAlign w:val="center"/>
            <w:hideMark/>
          </w:tcPr>
          <w:p w14:paraId="48A619BA" w14:textId="211FFFB5" w:rsidR="003176C2" w:rsidRPr="00A45611" w:rsidRDefault="003176C2"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w:t>
            </w:r>
            <w:r w:rsidR="00D111FB" w:rsidRPr="00A45611">
              <w:rPr>
                <w:rFonts w:asciiTheme="minorEastAsia" w:hAnsiTheme="minorEastAsia" w:cs="宋体" w:hint="eastAsia"/>
                <w:color w:val="000000"/>
                <w:kern w:val="0"/>
                <w:sz w:val="18"/>
                <w:szCs w:val="18"/>
              </w:rPr>
              <w:t>4</w:t>
            </w:r>
          </w:p>
        </w:tc>
        <w:tc>
          <w:tcPr>
            <w:tcW w:w="1832" w:type="dxa"/>
            <w:shd w:val="clear" w:color="000000" w:fill="FFFFFF"/>
            <w:vAlign w:val="center"/>
            <w:hideMark/>
          </w:tcPr>
          <w:p w14:paraId="2735C59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西藏世邦偷投资有限责任公司（拍卖）</w:t>
            </w:r>
          </w:p>
        </w:tc>
        <w:tc>
          <w:tcPr>
            <w:tcW w:w="2977" w:type="dxa"/>
            <w:shd w:val="clear" w:color="000000" w:fill="FFFFFF"/>
            <w:vAlign w:val="center"/>
            <w:hideMark/>
          </w:tcPr>
          <w:p w14:paraId="54E9331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位于城关区教育城书山路以南、丹墨路以东</w:t>
            </w:r>
          </w:p>
        </w:tc>
        <w:tc>
          <w:tcPr>
            <w:tcW w:w="1134" w:type="dxa"/>
            <w:shd w:val="clear" w:color="000000" w:fill="FFFFFF"/>
            <w:vAlign w:val="center"/>
            <w:hideMark/>
          </w:tcPr>
          <w:p w14:paraId="1159533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69.84</w:t>
            </w:r>
          </w:p>
        </w:tc>
        <w:tc>
          <w:tcPr>
            <w:tcW w:w="992" w:type="dxa"/>
            <w:shd w:val="clear" w:color="000000" w:fill="FFFFFF"/>
            <w:vAlign w:val="center"/>
            <w:hideMark/>
          </w:tcPr>
          <w:p w14:paraId="2ADA53B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拍卖</w:t>
            </w:r>
          </w:p>
        </w:tc>
        <w:tc>
          <w:tcPr>
            <w:tcW w:w="1134" w:type="dxa"/>
            <w:shd w:val="clear" w:color="000000" w:fill="FFFFFF"/>
            <w:vAlign w:val="center"/>
            <w:hideMark/>
          </w:tcPr>
          <w:p w14:paraId="14CACBE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w:t>
            </w:r>
          </w:p>
        </w:tc>
        <w:tc>
          <w:tcPr>
            <w:tcW w:w="1276" w:type="dxa"/>
            <w:shd w:val="clear" w:color="000000" w:fill="FFFFFF"/>
            <w:vAlign w:val="center"/>
            <w:hideMark/>
          </w:tcPr>
          <w:p w14:paraId="42FC5140"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82000000</w:t>
            </w:r>
          </w:p>
        </w:tc>
      </w:tr>
      <w:tr w:rsidR="003176C2" w:rsidRPr="00A45611" w14:paraId="0EE28E80" w14:textId="77777777" w:rsidTr="00A45611">
        <w:trPr>
          <w:trHeight w:val="397"/>
        </w:trPr>
        <w:tc>
          <w:tcPr>
            <w:tcW w:w="579" w:type="dxa"/>
            <w:shd w:val="clear" w:color="000000" w:fill="FFFFFF"/>
            <w:vAlign w:val="center"/>
            <w:hideMark/>
          </w:tcPr>
          <w:p w14:paraId="5B4AF498" w14:textId="5DF9F80F" w:rsidR="003176C2" w:rsidRPr="00A45611" w:rsidRDefault="00D111FB" w:rsidP="00D111FB">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85</w:t>
            </w:r>
          </w:p>
        </w:tc>
        <w:tc>
          <w:tcPr>
            <w:tcW w:w="1832" w:type="dxa"/>
            <w:shd w:val="clear" w:color="000000" w:fill="FFFFFF"/>
            <w:vAlign w:val="center"/>
            <w:hideMark/>
          </w:tcPr>
          <w:p w14:paraId="6596509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中国石油拉萨分公司</w:t>
            </w:r>
          </w:p>
        </w:tc>
        <w:tc>
          <w:tcPr>
            <w:tcW w:w="2977" w:type="dxa"/>
            <w:shd w:val="clear" w:color="000000" w:fill="FFFFFF"/>
            <w:vAlign w:val="center"/>
            <w:hideMark/>
          </w:tcPr>
          <w:p w14:paraId="529ECE34"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城关区教育城百淀大道以北，丹圣路以西</w:t>
            </w:r>
          </w:p>
        </w:tc>
        <w:tc>
          <w:tcPr>
            <w:tcW w:w="1134" w:type="dxa"/>
            <w:shd w:val="clear" w:color="000000" w:fill="FFFFFF"/>
            <w:vAlign w:val="center"/>
            <w:hideMark/>
          </w:tcPr>
          <w:p w14:paraId="31598BD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4.5</w:t>
            </w:r>
          </w:p>
        </w:tc>
        <w:tc>
          <w:tcPr>
            <w:tcW w:w="992" w:type="dxa"/>
            <w:shd w:val="clear" w:color="000000" w:fill="FFFFFF"/>
            <w:vAlign w:val="center"/>
            <w:hideMark/>
          </w:tcPr>
          <w:p w14:paraId="53558C1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13ED47C6"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加油站</w:t>
            </w:r>
          </w:p>
        </w:tc>
        <w:tc>
          <w:tcPr>
            <w:tcW w:w="1276" w:type="dxa"/>
            <w:shd w:val="clear" w:color="000000" w:fill="FFFFFF"/>
            <w:vAlign w:val="center"/>
            <w:hideMark/>
          </w:tcPr>
          <w:p w14:paraId="10E7277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5960000</w:t>
            </w:r>
          </w:p>
        </w:tc>
      </w:tr>
      <w:tr w:rsidR="003176C2" w:rsidRPr="00A45611" w14:paraId="0227A2EC" w14:textId="77777777" w:rsidTr="00A45611">
        <w:trPr>
          <w:trHeight w:val="397"/>
        </w:trPr>
        <w:tc>
          <w:tcPr>
            <w:tcW w:w="579" w:type="dxa"/>
            <w:shd w:val="clear" w:color="000000" w:fill="FFFFFF"/>
            <w:vAlign w:val="center"/>
            <w:hideMark/>
          </w:tcPr>
          <w:p w14:paraId="24817ECC" w14:textId="5CA8C853"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86</w:t>
            </w:r>
          </w:p>
        </w:tc>
        <w:tc>
          <w:tcPr>
            <w:tcW w:w="1832" w:type="dxa"/>
            <w:shd w:val="clear" w:color="000000" w:fill="FFFFFF"/>
            <w:vAlign w:val="center"/>
            <w:hideMark/>
          </w:tcPr>
          <w:p w14:paraId="16EA17B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拉萨市城关区加措社区居民委员会</w:t>
            </w:r>
          </w:p>
        </w:tc>
        <w:tc>
          <w:tcPr>
            <w:tcW w:w="2977" w:type="dxa"/>
            <w:shd w:val="clear" w:color="000000" w:fill="FFFFFF"/>
            <w:vAlign w:val="center"/>
            <w:hideMark/>
          </w:tcPr>
          <w:p w14:paraId="2D9CF63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城关区罗布林卡北路以北，民族路以西，北京西路以南</w:t>
            </w:r>
          </w:p>
        </w:tc>
        <w:tc>
          <w:tcPr>
            <w:tcW w:w="1134" w:type="dxa"/>
            <w:shd w:val="clear" w:color="000000" w:fill="FFFFFF"/>
            <w:vAlign w:val="center"/>
            <w:hideMark/>
          </w:tcPr>
          <w:p w14:paraId="799E65E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27.2</w:t>
            </w:r>
          </w:p>
        </w:tc>
        <w:tc>
          <w:tcPr>
            <w:tcW w:w="992" w:type="dxa"/>
            <w:shd w:val="clear" w:color="000000" w:fill="FFFFFF"/>
            <w:vAlign w:val="center"/>
            <w:hideMark/>
          </w:tcPr>
          <w:p w14:paraId="4CB9666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7F9967E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二类居住</w:t>
            </w:r>
          </w:p>
        </w:tc>
        <w:tc>
          <w:tcPr>
            <w:tcW w:w="1276" w:type="dxa"/>
            <w:shd w:val="clear" w:color="000000" w:fill="FFFFFF"/>
            <w:vAlign w:val="center"/>
            <w:hideMark/>
          </w:tcPr>
          <w:p w14:paraId="3B352DB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63291150</w:t>
            </w:r>
          </w:p>
        </w:tc>
      </w:tr>
      <w:tr w:rsidR="003176C2" w:rsidRPr="00A45611" w14:paraId="739350EF" w14:textId="77777777" w:rsidTr="00A45611">
        <w:trPr>
          <w:trHeight w:val="397"/>
        </w:trPr>
        <w:tc>
          <w:tcPr>
            <w:tcW w:w="579" w:type="dxa"/>
            <w:shd w:val="clear" w:color="000000" w:fill="FFFFFF"/>
            <w:vAlign w:val="center"/>
            <w:hideMark/>
          </w:tcPr>
          <w:p w14:paraId="45A1D841" w14:textId="1935ADFE"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87</w:t>
            </w:r>
          </w:p>
        </w:tc>
        <w:tc>
          <w:tcPr>
            <w:tcW w:w="1832" w:type="dxa"/>
            <w:shd w:val="clear" w:color="000000" w:fill="FFFFFF"/>
            <w:vAlign w:val="center"/>
            <w:hideMark/>
          </w:tcPr>
          <w:p w14:paraId="6CF2090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西藏山南江南房地产有限责任公司</w:t>
            </w:r>
          </w:p>
        </w:tc>
        <w:tc>
          <w:tcPr>
            <w:tcW w:w="2977" w:type="dxa"/>
            <w:shd w:val="clear" w:color="000000" w:fill="FFFFFF"/>
            <w:vAlign w:val="center"/>
            <w:hideMark/>
          </w:tcPr>
          <w:p w14:paraId="1C5088F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城关区教育城书山路以北，丹圣路以西</w:t>
            </w:r>
          </w:p>
        </w:tc>
        <w:tc>
          <w:tcPr>
            <w:tcW w:w="1134" w:type="dxa"/>
            <w:shd w:val="clear" w:color="000000" w:fill="FFFFFF"/>
            <w:vAlign w:val="center"/>
            <w:hideMark/>
          </w:tcPr>
          <w:p w14:paraId="58A238BA"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93.2</w:t>
            </w:r>
          </w:p>
        </w:tc>
        <w:tc>
          <w:tcPr>
            <w:tcW w:w="992" w:type="dxa"/>
            <w:shd w:val="clear" w:color="000000" w:fill="FFFFFF"/>
            <w:vAlign w:val="center"/>
            <w:hideMark/>
          </w:tcPr>
          <w:p w14:paraId="626713BB"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276CD6C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w:t>
            </w:r>
          </w:p>
        </w:tc>
        <w:tc>
          <w:tcPr>
            <w:tcW w:w="1276" w:type="dxa"/>
            <w:shd w:val="clear" w:color="000000" w:fill="FFFFFF"/>
            <w:vAlign w:val="center"/>
            <w:hideMark/>
          </w:tcPr>
          <w:p w14:paraId="15798FEE"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75001773</w:t>
            </w:r>
          </w:p>
        </w:tc>
      </w:tr>
      <w:tr w:rsidR="003176C2" w:rsidRPr="00A45611" w14:paraId="65D16E57" w14:textId="77777777" w:rsidTr="00A45611">
        <w:trPr>
          <w:trHeight w:val="397"/>
        </w:trPr>
        <w:tc>
          <w:tcPr>
            <w:tcW w:w="579" w:type="dxa"/>
            <w:shd w:val="clear" w:color="000000" w:fill="FFFFFF"/>
            <w:vAlign w:val="center"/>
            <w:hideMark/>
          </w:tcPr>
          <w:p w14:paraId="7594D8DB" w14:textId="3EC1EFEF"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88</w:t>
            </w:r>
          </w:p>
        </w:tc>
        <w:tc>
          <w:tcPr>
            <w:tcW w:w="1832" w:type="dxa"/>
            <w:shd w:val="clear" w:color="000000" w:fill="FFFFFF"/>
            <w:vAlign w:val="center"/>
            <w:hideMark/>
          </w:tcPr>
          <w:p w14:paraId="6A50494F"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拉萨市城市房地产开发有限公司</w:t>
            </w:r>
          </w:p>
        </w:tc>
        <w:tc>
          <w:tcPr>
            <w:tcW w:w="2977" w:type="dxa"/>
            <w:shd w:val="clear" w:color="000000" w:fill="FFFFFF"/>
            <w:vAlign w:val="center"/>
            <w:hideMark/>
          </w:tcPr>
          <w:p w14:paraId="2519505D"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城关区劳动路以北、东一支路以东、东三路以西</w:t>
            </w:r>
          </w:p>
        </w:tc>
        <w:tc>
          <w:tcPr>
            <w:tcW w:w="1134" w:type="dxa"/>
            <w:shd w:val="clear" w:color="000000" w:fill="FFFFFF"/>
            <w:vAlign w:val="center"/>
            <w:hideMark/>
          </w:tcPr>
          <w:p w14:paraId="572CD28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19.41</w:t>
            </w:r>
          </w:p>
        </w:tc>
        <w:tc>
          <w:tcPr>
            <w:tcW w:w="992" w:type="dxa"/>
            <w:shd w:val="clear" w:color="000000" w:fill="FFFFFF"/>
            <w:vAlign w:val="center"/>
            <w:hideMark/>
          </w:tcPr>
          <w:p w14:paraId="6D948D1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76F53FE2"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居住</w:t>
            </w:r>
          </w:p>
        </w:tc>
        <w:tc>
          <w:tcPr>
            <w:tcW w:w="1276" w:type="dxa"/>
            <w:shd w:val="clear" w:color="000000" w:fill="FFFFFF"/>
            <w:vAlign w:val="center"/>
            <w:hideMark/>
          </w:tcPr>
          <w:p w14:paraId="39A0B877"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91568592</w:t>
            </w:r>
          </w:p>
        </w:tc>
      </w:tr>
      <w:tr w:rsidR="003176C2" w:rsidRPr="00A45611" w14:paraId="7CEC20AC" w14:textId="77777777" w:rsidTr="00A45611">
        <w:trPr>
          <w:trHeight w:val="397"/>
        </w:trPr>
        <w:tc>
          <w:tcPr>
            <w:tcW w:w="579" w:type="dxa"/>
            <w:shd w:val="clear" w:color="000000" w:fill="FFFFFF"/>
            <w:vAlign w:val="center"/>
            <w:hideMark/>
          </w:tcPr>
          <w:p w14:paraId="38313AF3" w14:textId="6094F300" w:rsidR="003176C2" w:rsidRPr="00A45611" w:rsidRDefault="00D111FB"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89</w:t>
            </w:r>
          </w:p>
        </w:tc>
        <w:tc>
          <w:tcPr>
            <w:tcW w:w="1832" w:type="dxa"/>
            <w:shd w:val="clear" w:color="000000" w:fill="FFFFFF"/>
            <w:vAlign w:val="center"/>
            <w:hideMark/>
          </w:tcPr>
          <w:p w14:paraId="53AF4E2C"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拉萨市城市房地产开发有限公司</w:t>
            </w:r>
          </w:p>
        </w:tc>
        <w:tc>
          <w:tcPr>
            <w:tcW w:w="2977" w:type="dxa"/>
            <w:shd w:val="clear" w:color="000000" w:fill="FFFFFF"/>
            <w:vAlign w:val="center"/>
            <w:hideMark/>
          </w:tcPr>
          <w:p w14:paraId="0756DC48"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城关区东二路以东，劳动路以南，江苏大道以北。</w:t>
            </w:r>
          </w:p>
        </w:tc>
        <w:tc>
          <w:tcPr>
            <w:tcW w:w="1134" w:type="dxa"/>
            <w:shd w:val="clear" w:color="000000" w:fill="FFFFFF"/>
            <w:vAlign w:val="center"/>
            <w:hideMark/>
          </w:tcPr>
          <w:p w14:paraId="2A4D780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25.34</w:t>
            </w:r>
          </w:p>
        </w:tc>
        <w:tc>
          <w:tcPr>
            <w:tcW w:w="992" w:type="dxa"/>
            <w:shd w:val="clear" w:color="000000" w:fill="FFFFFF"/>
            <w:vAlign w:val="center"/>
            <w:hideMark/>
          </w:tcPr>
          <w:p w14:paraId="790224B1"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挂牌</w:t>
            </w:r>
          </w:p>
        </w:tc>
        <w:tc>
          <w:tcPr>
            <w:tcW w:w="1134" w:type="dxa"/>
            <w:shd w:val="clear" w:color="000000" w:fill="FFFFFF"/>
            <w:vAlign w:val="center"/>
            <w:hideMark/>
          </w:tcPr>
          <w:p w14:paraId="62468213"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商业</w:t>
            </w:r>
          </w:p>
        </w:tc>
        <w:tc>
          <w:tcPr>
            <w:tcW w:w="1276" w:type="dxa"/>
            <w:shd w:val="clear" w:color="000000" w:fill="FFFFFF"/>
            <w:vAlign w:val="center"/>
            <w:hideMark/>
          </w:tcPr>
          <w:p w14:paraId="45F902C5" w14:textId="77777777" w:rsidR="003176C2" w:rsidRPr="00A45611" w:rsidRDefault="003176C2" w:rsidP="003176C2">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color w:val="000000"/>
                <w:kern w:val="0"/>
                <w:sz w:val="18"/>
                <w:szCs w:val="18"/>
              </w:rPr>
              <w:t>66159585</w:t>
            </w:r>
          </w:p>
        </w:tc>
      </w:tr>
    </w:tbl>
    <w:p w14:paraId="45B3F663" w14:textId="21E5CAFA" w:rsidR="00EB57D6" w:rsidRPr="004C7611" w:rsidRDefault="004C7611" w:rsidP="00FB307E">
      <w:pPr>
        <w:pStyle w:val="3"/>
        <w:ind w:firstLine="560"/>
      </w:pPr>
      <w:bookmarkStart w:id="45" w:name="_Toc523579204"/>
      <w:r>
        <w:rPr>
          <w:rFonts w:hint="eastAsia"/>
        </w:rPr>
        <w:t>（二）</w:t>
      </w:r>
      <w:r w:rsidR="00EB57D6" w:rsidRPr="004C7611">
        <w:rPr>
          <w:rFonts w:hint="eastAsia"/>
        </w:rPr>
        <w:t>房地产市场运行状况</w:t>
      </w:r>
      <w:bookmarkEnd w:id="45"/>
    </w:p>
    <w:p w14:paraId="24001CA4" w14:textId="311395E4" w:rsidR="00EB57D6" w:rsidRPr="00EB57D6" w:rsidRDefault="00EB57D6" w:rsidP="002A0C30">
      <w:pPr>
        <w:ind w:firstLine="560"/>
      </w:pPr>
      <w:r w:rsidRPr="00EB57D6">
        <w:rPr>
          <w:rFonts w:hint="eastAsia"/>
        </w:rPr>
        <w:t>2017</w:t>
      </w:r>
      <w:r w:rsidRPr="00EB57D6">
        <w:rPr>
          <w:rFonts w:hint="eastAsia"/>
        </w:rPr>
        <w:t>年</w:t>
      </w:r>
      <w:r w:rsidR="00C8601C">
        <w:rPr>
          <w:rFonts w:hint="eastAsia"/>
        </w:rPr>
        <w:t>，</w:t>
      </w:r>
      <w:r w:rsidRPr="00EB57D6">
        <w:rPr>
          <w:rFonts w:hint="eastAsia"/>
        </w:rPr>
        <w:t>拉萨市房地产销售面积超过</w:t>
      </w:r>
      <w:r w:rsidRPr="00EB57D6">
        <w:rPr>
          <w:rFonts w:hint="eastAsia"/>
        </w:rPr>
        <w:t>100</w:t>
      </w:r>
      <w:r w:rsidRPr="00EB57D6">
        <w:rPr>
          <w:rFonts w:hint="eastAsia"/>
        </w:rPr>
        <w:t>万</w:t>
      </w:r>
      <w:r w:rsidR="008960E5">
        <w:rPr>
          <w:rFonts w:hint="eastAsia"/>
        </w:rPr>
        <w:t>平方米，为进一步贯彻落实中央促进房地产市场平稳健康发展以及供给</w:t>
      </w:r>
      <w:r w:rsidRPr="00EB57D6">
        <w:rPr>
          <w:rFonts w:hint="eastAsia"/>
        </w:rPr>
        <w:t>结构性改革的各项举措和要求</w:t>
      </w:r>
      <w:r w:rsidR="00C8601C">
        <w:rPr>
          <w:rFonts w:hint="eastAsia"/>
        </w:rPr>
        <w:t>，</w:t>
      </w:r>
      <w:r w:rsidRPr="00EB57D6">
        <w:rPr>
          <w:rFonts w:hint="eastAsia"/>
        </w:rPr>
        <w:lastRenderedPageBreak/>
        <w:t>积极落实地方调控的主体责任</w:t>
      </w:r>
      <w:r w:rsidR="00C8601C">
        <w:rPr>
          <w:rFonts w:hint="eastAsia"/>
        </w:rPr>
        <w:t>，</w:t>
      </w:r>
      <w:r w:rsidRPr="00EB57D6">
        <w:rPr>
          <w:rFonts w:hint="eastAsia"/>
        </w:rPr>
        <w:t>实施分类施策、分类调控。</w:t>
      </w:r>
      <w:r w:rsidRPr="00EB57D6">
        <w:rPr>
          <w:rFonts w:hint="eastAsia"/>
        </w:rPr>
        <w:t>1-5</w:t>
      </w:r>
      <w:r w:rsidRPr="00EB57D6">
        <w:rPr>
          <w:rFonts w:hint="eastAsia"/>
        </w:rPr>
        <w:t>月份</w:t>
      </w:r>
      <w:r w:rsidR="00C8601C">
        <w:rPr>
          <w:rFonts w:hint="eastAsia"/>
        </w:rPr>
        <w:t>，</w:t>
      </w:r>
      <w:r w:rsidRPr="00EB57D6">
        <w:rPr>
          <w:rFonts w:hint="eastAsia"/>
        </w:rPr>
        <w:t>全市房地产市场总体呈现平稳发展态势。</w:t>
      </w:r>
    </w:p>
    <w:p w14:paraId="33578FE7" w14:textId="22404442" w:rsidR="00EB57D6" w:rsidRPr="00EB57D6" w:rsidRDefault="004C7611" w:rsidP="002A0C30">
      <w:pPr>
        <w:ind w:firstLine="560"/>
      </w:pPr>
      <w:bookmarkStart w:id="46" w:name="_Toc498511079"/>
      <w:r>
        <w:rPr>
          <w:rFonts w:hint="eastAsia"/>
        </w:rPr>
        <w:t>（</w:t>
      </w:r>
      <w:r>
        <w:rPr>
          <w:rFonts w:hint="eastAsia"/>
        </w:rPr>
        <w:t>1</w:t>
      </w:r>
      <w:r>
        <w:rPr>
          <w:rFonts w:hint="eastAsia"/>
        </w:rPr>
        <w:t>）</w:t>
      </w:r>
      <w:r w:rsidR="00EB57D6" w:rsidRPr="00EB57D6">
        <w:rPr>
          <w:rFonts w:hint="eastAsia"/>
        </w:rPr>
        <w:t>房地产市场新建商品房情况</w:t>
      </w:r>
      <w:bookmarkEnd w:id="46"/>
    </w:p>
    <w:p w14:paraId="41385FF8" w14:textId="12248185" w:rsidR="00EB57D6" w:rsidRPr="00EB57D6" w:rsidRDefault="002A0C30" w:rsidP="002A29A1">
      <w:pPr>
        <w:ind w:firstLine="560"/>
      </w:pPr>
      <w:r>
        <w:fldChar w:fldCharType="begin"/>
      </w:r>
      <w:r>
        <w:instrText xml:space="preserve"> </w:instrText>
      </w:r>
      <w:r>
        <w:rPr>
          <w:rFonts w:hint="eastAsia"/>
        </w:rPr>
        <w:instrText>= 1 \* GB3</w:instrText>
      </w:r>
      <w:r>
        <w:instrText xml:space="preserve"> </w:instrText>
      </w:r>
      <w:r>
        <w:fldChar w:fldCharType="separate"/>
      </w:r>
      <w:r w:rsidR="00693D33">
        <w:rPr>
          <w:rFonts w:hint="eastAsia"/>
          <w:noProof/>
        </w:rPr>
        <w:t>①</w:t>
      </w:r>
      <w:r>
        <w:fldChar w:fldCharType="end"/>
      </w:r>
      <w:r w:rsidR="00EB57D6" w:rsidRPr="00EB57D6">
        <w:rPr>
          <w:rFonts w:hint="eastAsia"/>
        </w:rPr>
        <w:t>批准销售情况</w:t>
      </w:r>
    </w:p>
    <w:p w14:paraId="2AC678C6" w14:textId="5F083B49" w:rsidR="00EB57D6" w:rsidRPr="00EB57D6" w:rsidRDefault="00EB57D6" w:rsidP="002A29A1">
      <w:pPr>
        <w:ind w:firstLine="560"/>
      </w:pPr>
      <w:r w:rsidRPr="00EB57D6">
        <w:rPr>
          <w:rFonts w:hint="eastAsia"/>
        </w:rPr>
        <w:t>批准面积：</w:t>
      </w:r>
      <w:r w:rsidRPr="00EB57D6">
        <w:rPr>
          <w:rFonts w:hint="eastAsia"/>
        </w:rPr>
        <w:t>2017</w:t>
      </w:r>
      <w:r w:rsidRPr="00EB57D6">
        <w:rPr>
          <w:rFonts w:hint="eastAsia"/>
        </w:rPr>
        <w:t>年</w:t>
      </w:r>
      <w:r w:rsidRPr="00EB57D6">
        <w:rPr>
          <w:rFonts w:hint="eastAsia"/>
        </w:rPr>
        <w:t>1-5</w:t>
      </w:r>
      <w:r w:rsidRPr="00EB57D6">
        <w:rPr>
          <w:rFonts w:hint="eastAsia"/>
        </w:rPr>
        <w:t>月份</w:t>
      </w:r>
      <w:r w:rsidR="00C8601C">
        <w:rPr>
          <w:rFonts w:hint="eastAsia"/>
        </w:rPr>
        <w:t>，</w:t>
      </w:r>
      <w:r w:rsidRPr="00EB57D6">
        <w:rPr>
          <w:rFonts w:hint="eastAsia"/>
        </w:rPr>
        <w:t>拉萨市商品房批准销售面积</w:t>
      </w:r>
      <w:r w:rsidRPr="00EB57D6">
        <w:rPr>
          <w:rFonts w:hint="eastAsia"/>
        </w:rPr>
        <w:t>35.82</w:t>
      </w:r>
      <w:r w:rsidRPr="00EB57D6">
        <w:rPr>
          <w:rFonts w:hint="eastAsia"/>
        </w:rPr>
        <w:t>万平方米。其中</w:t>
      </w:r>
      <w:r w:rsidR="002A29A1">
        <w:rPr>
          <w:rFonts w:hint="eastAsia"/>
        </w:rPr>
        <w:t>：</w:t>
      </w:r>
      <w:r w:rsidRPr="00EB57D6">
        <w:rPr>
          <w:rFonts w:hint="eastAsia"/>
        </w:rPr>
        <w:t>住宅</w:t>
      </w:r>
      <w:r w:rsidRPr="00EB57D6">
        <w:rPr>
          <w:rFonts w:hint="eastAsia"/>
        </w:rPr>
        <w:t>21.25</w:t>
      </w:r>
      <w:r w:rsidRPr="00EB57D6">
        <w:rPr>
          <w:rFonts w:hint="eastAsia"/>
        </w:rPr>
        <w:t>万平方米、车位</w:t>
      </w:r>
      <w:r w:rsidRPr="00EB57D6">
        <w:rPr>
          <w:rFonts w:hint="eastAsia"/>
        </w:rPr>
        <w:t>(</w:t>
      </w:r>
      <w:r w:rsidRPr="00EB57D6">
        <w:rPr>
          <w:rFonts w:hint="eastAsia"/>
        </w:rPr>
        <w:t>车库</w:t>
      </w:r>
      <w:r w:rsidRPr="00EB57D6">
        <w:rPr>
          <w:rFonts w:hint="eastAsia"/>
        </w:rPr>
        <w:t>)3.50</w:t>
      </w:r>
      <w:r w:rsidRPr="00EB57D6">
        <w:rPr>
          <w:rFonts w:hint="eastAsia"/>
        </w:rPr>
        <w:t>万平方米、办公</w:t>
      </w:r>
      <w:r w:rsidRPr="00EB57D6">
        <w:rPr>
          <w:rFonts w:hint="eastAsia"/>
        </w:rPr>
        <w:t>4.09</w:t>
      </w:r>
      <w:r w:rsidRPr="00EB57D6">
        <w:rPr>
          <w:rFonts w:hint="eastAsia"/>
        </w:rPr>
        <w:t>万平方米、商业</w:t>
      </w:r>
      <w:r w:rsidRPr="00EB57D6">
        <w:rPr>
          <w:rFonts w:hint="eastAsia"/>
        </w:rPr>
        <w:t>6.72</w:t>
      </w:r>
      <w:r w:rsidRPr="00EB57D6">
        <w:rPr>
          <w:rFonts w:hint="eastAsia"/>
        </w:rPr>
        <w:t>万平方米、仓储</w:t>
      </w:r>
      <w:r w:rsidRPr="00EB57D6">
        <w:rPr>
          <w:rFonts w:hint="eastAsia"/>
        </w:rPr>
        <w:t>0.23</w:t>
      </w:r>
      <w:r w:rsidRPr="00EB57D6">
        <w:rPr>
          <w:rFonts w:hint="eastAsia"/>
        </w:rPr>
        <w:t>万平方米、其他</w:t>
      </w:r>
      <w:r w:rsidRPr="00EB57D6">
        <w:rPr>
          <w:rFonts w:hint="eastAsia"/>
        </w:rPr>
        <w:t>0.03</w:t>
      </w:r>
      <w:r w:rsidRPr="00EB57D6">
        <w:rPr>
          <w:rFonts w:hint="eastAsia"/>
        </w:rPr>
        <w:t>万平方米。</w:t>
      </w:r>
    </w:p>
    <w:p w14:paraId="6851F6CA" w14:textId="77777777" w:rsidR="004E0A7C" w:rsidRDefault="004E0A7C" w:rsidP="004E0A7C">
      <w:pPr>
        <w:keepNext/>
        <w:widowControl/>
        <w:spacing w:line="240" w:lineRule="auto"/>
        <w:ind w:firstLineChars="0" w:firstLine="0"/>
        <w:jc w:val="center"/>
      </w:pPr>
      <w:r w:rsidRPr="00EB57D6">
        <w:rPr>
          <w:rFonts w:asciiTheme="minorEastAsia" w:hAnsiTheme="minorEastAsia" w:cs="Times New Roman"/>
          <w:noProof/>
          <w:sz w:val="21"/>
          <w:szCs w:val="24"/>
        </w:rPr>
        <w:drawing>
          <wp:inline distT="0" distB="0" distL="0" distR="0" wp14:anchorId="268A3EC3" wp14:editId="17B1B497">
            <wp:extent cx="5886450" cy="3150631"/>
            <wp:effectExtent l="0" t="0" r="0" b="0"/>
            <wp:docPr id="2" name="图片 2" descr="http://www.lasa.gov.cn/lasa/xwzx/2017-06/15/1045013/images/f7b48657240940b8be890318b52e1b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http://www.lasa.gov.cn/lasa/xwzx/2017-06/15/1045013/images/f7b48657240940b8be890318b52e1b8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8928" cy="3184071"/>
                    </a:xfrm>
                    <a:prstGeom prst="rect">
                      <a:avLst/>
                    </a:prstGeom>
                    <a:noFill/>
                    <a:ln>
                      <a:noFill/>
                    </a:ln>
                  </pic:spPr>
                </pic:pic>
              </a:graphicData>
            </a:graphic>
          </wp:inline>
        </w:drawing>
      </w:r>
    </w:p>
    <w:p w14:paraId="1B1408F1" w14:textId="72BE2776" w:rsidR="00EB57D6" w:rsidRPr="004E0A7C" w:rsidRDefault="004E0A7C" w:rsidP="004E0A7C">
      <w:pPr>
        <w:pStyle w:val="a8"/>
        <w:ind w:firstLine="420"/>
        <w:jc w:val="center"/>
        <w:rPr>
          <w:rFonts w:ascii="宋体" w:eastAsia="宋体" w:hAnsi="宋体" w:cs="Times New Roman"/>
          <w:sz w:val="21"/>
          <w:szCs w:val="21"/>
        </w:rPr>
      </w:pPr>
      <w:r w:rsidRPr="004E0A7C">
        <w:rPr>
          <w:rFonts w:ascii="宋体" w:eastAsia="宋体" w:hAnsi="宋体" w:hint="eastAsia"/>
          <w:sz w:val="21"/>
          <w:szCs w:val="21"/>
        </w:rPr>
        <w:t xml:space="preserve">图 </w:t>
      </w:r>
      <w:r w:rsidRPr="004E0A7C">
        <w:rPr>
          <w:rFonts w:ascii="宋体" w:eastAsia="宋体" w:hAnsi="宋体"/>
          <w:sz w:val="21"/>
          <w:szCs w:val="21"/>
        </w:rPr>
        <w:fldChar w:fldCharType="begin"/>
      </w:r>
      <w:r w:rsidRPr="004E0A7C">
        <w:rPr>
          <w:rFonts w:ascii="宋体" w:eastAsia="宋体" w:hAnsi="宋体"/>
          <w:sz w:val="21"/>
          <w:szCs w:val="21"/>
        </w:rPr>
        <w:instrText xml:space="preserve"> </w:instrText>
      </w:r>
      <w:r w:rsidRPr="004E0A7C">
        <w:rPr>
          <w:rFonts w:ascii="宋体" w:eastAsia="宋体" w:hAnsi="宋体" w:hint="eastAsia"/>
          <w:sz w:val="21"/>
          <w:szCs w:val="21"/>
        </w:rPr>
        <w:instrText>SEQ 图 \* ARABIC</w:instrText>
      </w:r>
      <w:r w:rsidRPr="004E0A7C">
        <w:rPr>
          <w:rFonts w:ascii="宋体" w:eastAsia="宋体" w:hAnsi="宋体"/>
          <w:sz w:val="21"/>
          <w:szCs w:val="21"/>
        </w:rPr>
        <w:instrText xml:space="preserve"> </w:instrText>
      </w:r>
      <w:r w:rsidRPr="004E0A7C">
        <w:rPr>
          <w:rFonts w:ascii="宋体" w:eastAsia="宋体" w:hAnsi="宋体"/>
          <w:sz w:val="21"/>
          <w:szCs w:val="21"/>
        </w:rPr>
        <w:fldChar w:fldCharType="separate"/>
      </w:r>
      <w:r w:rsidR="00693D33">
        <w:rPr>
          <w:rFonts w:ascii="宋体" w:eastAsia="宋体" w:hAnsi="宋体"/>
          <w:noProof/>
          <w:sz w:val="21"/>
          <w:szCs w:val="21"/>
        </w:rPr>
        <w:t>1</w:t>
      </w:r>
      <w:r w:rsidRPr="004E0A7C">
        <w:rPr>
          <w:rFonts w:ascii="宋体" w:eastAsia="宋体" w:hAnsi="宋体"/>
          <w:sz w:val="21"/>
          <w:szCs w:val="21"/>
        </w:rPr>
        <w:fldChar w:fldCharType="end"/>
      </w:r>
      <w:r w:rsidRPr="004E0A7C">
        <w:rPr>
          <w:rFonts w:ascii="宋体" w:eastAsia="宋体" w:hAnsi="宋体"/>
          <w:sz w:val="21"/>
          <w:szCs w:val="21"/>
        </w:rPr>
        <w:t xml:space="preserve">  </w:t>
      </w:r>
      <w:r w:rsidRPr="004E0A7C">
        <w:rPr>
          <w:rFonts w:ascii="宋体" w:eastAsia="宋体" w:hAnsi="宋体" w:cs="Times New Roman" w:hint="eastAsia"/>
          <w:sz w:val="21"/>
          <w:szCs w:val="21"/>
        </w:rPr>
        <w:t>拉萨市2017年1-5月份商品房预售批准面积</w:t>
      </w:r>
    </w:p>
    <w:p w14:paraId="3440A0F2" w14:textId="30503524" w:rsidR="00EB57D6" w:rsidRPr="00EB57D6" w:rsidRDefault="00EB57D6" w:rsidP="00EB57D6">
      <w:pPr>
        <w:ind w:firstLine="560"/>
        <w:rPr>
          <w:rFonts w:asciiTheme="minorEastAsia" w:hAnsiTheme="minorEastAsia" w:cs="Times New Roman"/>
          <w:szCs w:val="28"/>
        </w:rPr>
      </w:pPr>
      <w:r w:rsidRPr="00EB57D6">
        <w:rPr>
          <w:rFonts w:asciiTheme="minorEastAsia" w:hAnsiTheme="minorEastAsia" w:cs="Times New Roman" w:hint="eastAsia"/>
          <w:szCs w:val="28"/>
        </w:rPr>
        <w:t>批准套数：2017年1-5月份</w:t>
      </w:r>
      <w:r w:rsidR="00C8601C">
        <w:rPr>
          <w:rFonts w:asciiTheme="minorEastAsia" w:hAnsiTheme="minorEastAsia" w:cs="Times New Roman" w:hint="eastAsia"/>
          <w:szCs w:val="28"/>
        </w:rPr>
        <w:t>，</w:t>
      </w:r>
      <w:r w:rsidRPr="00EB57D6">
        <w:rPr>
          <w:rFonts w:asciiTheme="minorEastAsia" w:hAnsiTheme="minorEastAsia" w:cs="Times New Roman" w:hint="eastAsia"/>
          <w:szCs w:val="28"/>
        </w:rPr>
        <w:t>全市累计批准商品房销售套数3656套。其中</w:t>
      </w:r>
      <w:r w:rsidR="002A29A1">
        <w:rPr>
          <w:rFonts w:asciiTheme="minorEastAsia" w:hAnsiTheme="minorEastAsia" w:cs="Times New Roman" w:hint="eastAsia"/>
          <w:szCs w:val="28"/>
        </w:rPr>
        <w:t>：</w:t>
      </w:r>
      <w:r w:rsidRPr="00EB57D6">
        <w:rPr>
          <w:rFonts w:asciiTheme="minorEastAsia" w:hAnsiTheme="minorEastAsia" w:cs="Times New Roman" w:hint="eastAsia"/>
          <w:szCs w:val="28"/>
        </w:rPr>
        <w:t>住宅2010套、车位(车库)664套、办公124套、商业853套、其他5套。</w:t>
      </w:r>
    </w:p>
    <w:p w14:paraId="002BF3D8" w14:textId="77777777" w:rsidR="004E0A7C" w:rsidRDefault="00EB57D6" w:rsidP="004E0A7C">
      <w:pPr>
        <w:keepNext/>
        <w:widowControl/>
        <w:spacing w:line="240" w:lineRule="auto"/>
        <w:ind w:firstLineChars="0" w:firstLine="0"/>
        <w:jc w:val="center"/>
      </w:pPr>
      <w:r w:rsidRPr="00EB57D6">
        <w:rPr>
          <w:rFonts w:asciiTheme="minorEastAsia" w:hAnsiTheme="minorEastAsia" w:cs="Times New Roman"/>
          <w:noProof/>
          <w:sz w:val="21"/>
          <w:szCs w:val="24"/>
        </w:rPr>
        <w:lastRenderedPageBreak/>
        <w:drawing>
          <wp:inline distT="0" distB="0" distL="0" distR="0" wp14:anchorId="4C523E0C" wp14:editId="763E26D0">
            <wp:extent cx="5879955" cy="2162175"/>
            <wp:effectExtent l="0" t="0" r="6985" b="0"/>
            <wp:docPr id="3" name="图片 3" descr="http://www.lasa.gov.cn/lasa/xwzx/2017-06/15/1045013/images/aa7bf3b8fa994d049748c3b7eb6828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http://www.lasa.gov.cn/lasa/xwzx/2017-06/15/1045013/images/aa7bf3b8fa994d049748c3b7eb6828c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7526" cy="2164959"/>
                    </a:xfrm>
                    <a:prstGeom prst="rect">
                      <a:avLst/>
                    </a:prstGeom>
                    <a:noFill/>
                    <a:ln>
                      <a:noFill/>
                    </a:ln>
                  </pic:spPr>
                </pic:pic>
              </a:graphicData>
            </a:graphic>
          </wp:inline>
        </w:drawing>
      </w:r>
    </w:p>
    <w:p w14:paraId="2E6B2986" w14:textId="03B86C3A" w:rsidR="00EB57D6" w:rsidRPr="004E0A7C" w:rsidRDefault="004E0A7C" w:rsidP="004E0A7C">
      <w:pPr>
        <w:pStyle w:val="a8"/>
        <w:ind w:firstLine="420"/>
        <w:jc w:val="center"/>
        <w:rPr>
          <w:rFonts w:ascii="宋体" w:eastAsia="宋体" w:hAnsi="宋体"/>
          <w:sz w:val="21"/>
          <w:szCs w:val="21"/>
        </w:rPr>
      </w:pPr>
      <w:r w:rsidRPr="004E0A7C">
        <w:rPr>
          <w:rFonts w:ascii="宋体" w:eastAsia="宋体" w:hAnsi="宋体" w:hint="eastAsia"/>
          <w:sz w:val="21"/>
          <w:szCs w:val="21"/>
        </w:rPr>
        <w:t xml:space="preserve">图 </w:t>
      </w:r>
      <w:r w:rsidRPr="004E0A7C">
        <w:rPr>
          <w:rFonts w:ascii="宋体" w:eastAsia="宋体" w:hAnsi="宋体"/>
          <w:sz w:val="21"/>
          <w:szCs w:val="21"/>
        </w:rPr>
        <w:fldChar w:fldCharType="begin"/>
      </w:r>
      <w:r w:rsidRPr="004E0A7C">
        <w:rPr>
          <w:rFonts w:ascii="宋体" w:eastAsia="宋体" w:hAnsi="宋体"/>
          <w:sz w:val="21"/>
          <w:szCs w:val="21"/>
        </w:rPr>
        <w:instrText xml:space="preserve"> </w:instrText>
      </w:r>
      <w:r w:rsidRPr="004E0A7C">
        <w:rPr>
          <w:rFonts w:ascii="宋体" w:eastAsia="宋体" w:hAnsi="宋体" w:hint="eastAsia"/>
          <w:sz w:val="21"/>
          <w:szCs w:val="21"/>
        </w:rPr>
        <w:instrText>SEQ 图 \* ARABIC</w:instrText>
      </w:r>
      <w:r w:rsidRPr="004E0A7C">
        <w:rPr>
          <w:rFonts w:ascii="宋体" w:eastAsia="宋体" w:hAnsi="宋体"/>
          <w:sz w:val="21"/>
          <w:szCs w:val="21"/>
        </w:rPr>
        <w:instrText xml:space="preserve"> </w:instrText>
      </w:r>
      <w:r w:rsidRPr="004E0A7C">
        <w:rPr>
          <w:rFonts w:ascii="宋体" w:eastAsia="宋体" w:hAnsi="宋体"/>
          <w:sz w:val="21"/>
          <w:szCs w:val="21"/>
        </w:rPr>
        <w:fldChar w:fldCharType="separate"/>
      </w:r>
      <w:r w:rsidR="00693D33">
        <w:rPr>
          <w:rFonts w:ascii="宋体" w:eastAsia="宋体" w:hAnsi="宋体"/>
          <w:noProof/>
          <w:sz w:val="21"/>
          <w:szCs w:val="21"/>
        </w:rPr>
        <w:t>2</w:t>
      </w:r>
      <w:r w:rsidRPr="004E0A7C">
        <w:rPr>
          <w:rFonts w:ascii="宋体" w:eastAsia="宋体" w:hAnsi="宋体"/>
          <w:sz w:val="21"/>
          <w:szCs w:val="21"/>
        </w:rPr>
        <w:fldChar w:fldCharType="end"/>
      </w:r>
      <w:r w:rsidRPr="004E0A7C">
        <w:rPr>
          <w:rFonts w:ascii="宋体" w:eastAsia="宋体" w:hAnsi="宋体"/>
          <w:sz w:val="21"/>
          <w:szCs w:val="21"/>
        </w:rPr>
        <w:t xml:space="preserve">  </w:t>
      </w:r>
      <w:r w:rsidRPr="004E0A7C">
        <w:rPr>
          <w:rFonts w:ascii="宋体" w:eastAsia="宋体" w:hAnsi="宋体" w:hint="eastAsia"/>
          <w:sz w:val="21"/>
          <w:szCs w:val="21"/>
        </w:rPr>
        <w:t>拉萨市2017年1-5月份预售批准套数</w:t>
      </w:r>
    </w:p>
    <w:p w14:paraId="67DE1642" w14:textId="702425F9" w:rsidR="00EB57D6" w:rsidRPr="00EB57D6" w:rsidRDefault="002A0C30" w:rsidP="00EB57D6">
      <w:pPr>
        <w:ind w:firstLine="560"/>
        <w:rPr>
          <w:rFonts w:asciiTheme="minorEastAsia" w:hAnsiTheme="minorEastAsia" w:cs="Times New Roman"/>
          <w:szCs w:val="28"/>
        </w:rPr>
      </w:pPr>
      <w:r>
        <w:rPr>
          <w:rFonts w:asciiTheme="minorEastAsia" w:hAnsiTheme="minorEastAsia" w:cs="Times New Roman"/>
          <w:szCs w:val="28"/>
        </w:rPr>
        <w:fldChar w:fldCharType="begin"/>
      </w:r>
      <w:r>
        <w:rPr>
          <w:rFonts w:asciiTheme="minorEastAsia" w:hAnsiTheme="minorEastAsia" w:cs="Times New Roman"/>
          <w:szCs w:val="28"/>
        </w:rPr>
        <w:instrText xml:space="preserve"> </w:instrText>
      </w:r>
      <w:r>
        <w:rPr>
          <w:rFonts w:asciiTheme="minorEastAsia" w:hAnsiTheme="minorEastAsia" w:cs="Times New Roman" w:hint="eastAsia"/>
          <w:szCs w:val="28"/>
        </w:rPr>
        <w:instrText>= 2 \* GB3</w:instrText>
      </w:r>
      <w:r>
        <w:rPr>
          <w:rFonts w:asciiTheme="minorEastAsia" w:hAnsiTheme="minorEastAsia" w:cs="Times New Roman"/>
          <w:szCs w:val="28"/>
        </w:rPr>
        <w:instrText xml:space="preserve"> </w:instrText>
      </w:r>
      <w:r>
        <w:rPr>
          <w:rFonts w:asciiTheme="minorEastAsia" w:hAnsiTheme="minorEastAsia" w:cs="Times New Roman"/>
          <w:szCs w:val="28"/>
        </w:rPr>
        <w:fldChar w:fldCharType="separate"/>
      </w:r>
      <w:r w:rsidR="00693D33">
        <w:rPr>
          <w:rFonts w:asciiTheme="minorEastAsia" w:hAnsiTheme="minorEastAsia" w:cs="Times New Roman" w:hint="eastAsia"/>
          <w:noProof/>
          <w:szCs w:val="28"/>
        </w:rPr>
        <w:t>②</w:t>
      </w:r>
      <w:r>
        <w:rPr>
          <w:rFonts w:asciiTheme="minorEastAsia" w:hAnsiTheme="minorEastAsia" w:cs="Times New Roman"/>
          <w:szCs w:val="28"/>
        </w:rPr>
        <w:fldChar w:fldCharType="end"/>
      </w:r>
      <w:r w:rsidR="00EB57D6" w:rsidRPr="00EB57D6">
        <w:rPr>
          <w:rFonts w:asciiTheme="minorEastAsia" w:hAnsiTheme="minorEastAsia" w:cs="Times New Roman" w:hint="eastAsia"/>
          <w:szCs w:val="28"/>
        </w:rPr>
        <w:t>实际销售情况</w:t>
      </w:r>
    </w:p>
    <w:p w14:paraId="4E08D5E4" w14:textId="3CEFDD32" w:rsidR="00EB57D6" w:rsidRPr="00EB57D6" w:rsidRDefault="00EB57D6" w:rsidP="002A29A1">
      <w:pPr>
        <w:ind w:firstLine="560"/>
      </w:pPr>
      <w:r w:rsidRPr="00EB57D6">
        <w:rPr>
          <w:rFonts w:hint="eastAsia"/>
        </w:rPr>
        <w:t>实际销售面积：</w:t>
      </w:r>
      <w:r w:rsidRPr="00EB57D6">
        <w:rPr>
          <w:rFonts w:hint="eastAsia"/>
        </w:rPr>
        <w:t>2017</w:t>
      </w:r>
      <w:r w:rsidRPr="00EB57D6">
        <w:rPr>
          <w:rFonts w:hint="eastAsia"/>
        </w:rPr>
        <w:t>年</w:t>
      </w:r>
      <w:r w:rsidRPr="00EB57D6">
        <w:rPr>
          <w:rFonts w:hint="eastAsia"/>
        </w:rPr>
        <w:t>1-5</w:t>
      </w:r>
      <w:r w:rsidRPr="00EB57D6">
        <w:rPr>
          <w:rFonts w:hint="eastAsia"/>
        </w:rPr>
        <w:t>月份</w:t>
      </w:r>
      <w:r w:rsidR="00C8601C">
        <w:rPr>
          <w:rFonts w:hint="eastAsia"/>
        </w:rPr>
        <w:t>，</w:t>
      </w:r>
      <w:r w:rsidRPr="00EB57D6">
        <w:rPr>
          <w:rFonts w:hint="eastAsia"/>
        </w:rPr>
        <w:t>全市商品房实际销售面积</w:t>
      </w:r>
      <w:r w:rsidRPr="00EB57D6">
        <w:rPr>
          <w:rFonts w:hint="eastAsia"/>
        </w:rPr>
        <w:t>35.2</w:t>
      </w:r>
      <w:r w:rsidRPr="00EB57D6">
        <w:rPr>
          <w:rFonts w:hint="eastAsia"/>
        </w:rPr>
        <w:t>万平方米。其中</w:t>
      </w:r>
      <w:r w:rsidR="002A29A1">
        <w:rPr>
          <w:rFonts w:hint="eastAsia"/>
        </w:rPr>
        <w:t>：</w:t>
      </w:r>
      <w:r w:rsidRPr="00EB57D6">
        <w:rPr>
          <w:rFonts w:hint="eastAsia"/>
        </w:rPr>
        <w:t>住宅</w:t>
      </w:r>
      <w:r w:rsidRPr="00EB57D6">
        <w:rPr>
          <w:rFonts w:hint="eastAsia"/>
        </w:rPr>
        <w:t>26.40</w:t>
      </w:r>
      <w:r w:rsidRPr="00EB57D6">
        <w:rPr>
          <w:rFonts w:hint="eastAsia"/>
        </w:rPr>
        <w:t>万平方米、车位</w:t>
      </w:r>
      <w:r w:rsidRPr="00EB57D6">
        <w:rPr>
          <w:rFonts w:hint="eastAsia"/>
        </w:rPr>
        <w:t>(</w:t>
      </w:r>
      <w:r w:rsidRPr="00EB57D6">
        <w:rPr>
          <w:rFonts w:hint="eastAsia"/>
        </w:rPr>
        <w:t>车库</w:t>
      </w:r>
      <w:r w:rsidRPr="00EB57D6">
        <w:rPr>
          <w:rFonts w:hint="eastAsia"/>
        </w:rPr>
        <w:t>)0.01</w:t>
      </w:r>
      <w:r w:rsidRPr="00EB57D6">
        <w:rPr>
          <w:rFonts w:hint="eastAsia"/>
        </w:rPr>
        <w:t>万平方米、办公</w:t>
      </w:r>
      <w:r w:rsidRPr="00EB57D6">
        <w:rPr>
          <w:rFonts w:hint="eastAsia"/>
        </w:rPr>
        <w:t>2.77</w:t>
      </w:r>
      <w:r w:rsidRPr="00EB57D6">
        <w:rPr>
          <w:rFonts w:hint="eastAsia"/>
        </w:rPr>
        <w:t>万平方米、商业</w:t>
      </w:r>
      <w:r w:rsidRPr="00EB57D6">
        <w:rPr>
          <w:rFonts w:hint="eastAsia"/>
        </w:rPr>
        <w:t>5.92</w:t>
      </w:r>
      <w:r w:rsidRPr="00EB57D6">
        <w:rPr>
          <w:rFonts w:hint="eastAsia"/>
        </w:rPr>
        <w:t>万平方米、其他</w:t>
      </w:r>
      <w:r w:rsidRPr="00EB57D6">
        <w:rPr>
          <w:rFonts w:hint="eastAsia"/>
        </w:rPr>
        <w:t>0.1</w:t>
      </w:r>
      <w:r w:rsidRPr="00EB57D6">
        <w:rPr>
          <w:rFonts w:hint="eastAsia"/>
        </w:rPr>
        <w:t>万平方米。</w:t>
      </w:r>
    </w:p>
    <w:p w14:paraId="555F8671" w14:textId="77777777" w:rsidR="004E0A7C" w:rsidRDefault="00EB57D6" w:rsidP="004E0A7C">
      <w:pPr>
        <w:keepNext/>
        <w:spacing w:line="240" w:lineRule="auto"/>
        <w:ind w:firstLineChars="0" w:firstLine="0"/>
        <w:jc w:val="center"/>
      </w:pPr>
      <w:r w:rsidRPr="00EB57D6">
        <w:rPr>
          <w:rFonts w:asciiTheme="minorEastAsia" w:hAnsiTheme="minorEastAsia" w:cs="Times New Roman"/>
          <w:noProof/>
          <w:sz w:val="21"/>
          <w:szCs w:val="24"/>
        </w:rPr>
        <w:drawing>
          <wp:inline distT="0" distB="0" distL="0" distR="0" wp14:anchorId="0221552E" wp14:editId="4B1F6D7C">
            <wp:extent cx="5958997" cy="2390775"/>
            <wp:effectExtent l="0" t="0" r="3810" b="0"/>
            <wp:docPr id="4" name="图片 4" descr="http://www.lasa.gov.cn/lasa/xwzx/2017-06/15/1045013/images/19821e81a410422fb4018df6c36683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http://www.lasa.gov.cn/lasa/xwzx/2017-06/15/1045013/images/19821e81a410422fb4018df6c36683c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7334" cy="2398132"/>
                    </a:xfrm>
                    <a:prstGeom prst="rect">
                      <a:avLst/>
                    </a:prstGeom>
                    <a:noFill/>
                    <a:ln>
                      <a:noFill/>
                    </a:ln>
                  </pic:spPr>
                </pic:pic>
              </a:graphicData>
            </a:graphic>
          </wp:inline>
        </w:drawing>
      </w:r>
    </w:p>
    <w:p w14:paraId="53116568" w14:textId="30CDF0A9" w:rsidR="00EB57D6" w:rsidRPr="004E0A7C" w:rsidRDefault="004E0A7C" w:rsidP="004E0A7C">
      <w:pPr>
        <w:pStyle w:val="a8"/>
        <w:ind w:firstLine="420"/>
        <w:jc w:val="center"/>
        <w:rPr>
          <w:rFonts w:ascii="宋体" w:eastAsia="宋体" w:hAnsi="宋体" w:cs="宋体"/>
          <w:b/>
          <w:bCs/>
          <w:sz w:val="21"/>
          <w:szCs w:val="21"/>
        </w:rPr>
      </w:pPr>
      <w:r w:rsidRPr="004E0A7C">
        <w:rPr>
          <w:rFonts w:ascii="宋体" w:eastAsia="宋体" w:hAnsi="宋体" w:hint="eastAsia"/>
          <w:sz w:val="21"/>
          <w:szCs w:val="21"/>
        </w:rPr>
        <w:t xml:space="preserve">图 </w:t>
      </w:r>
      <w:r w:rsidRPr="004E0A7C">
        <w:rPr>
          <w:rFonts w:ascii="宋体" w:eastAsia="宋体" w:hAnsi="宋体"/>
          <w:sz w:val="21"/>
          <w:szCs w:val="21"/>
        </w:rPr>
        <w:fldChar w:fldCharType="begin"/>
      </w:r>
      <w:r w:rsidRPr="004E0A7C">
        <w:rPr>
          <w:rFonts w:ascii="宋体" w:eastAsia="宋体" w:hAnsi="宋体"/>
          <w:sz w:val="21"/>
          <w:szCs w:val="21"/>
        </w:rPr>
        <w:instrText xml:space="preserve"> </w:instrText>
      </w:r>
      <w:r w:rsidRPr="004E0A7C">
        <w:rPr>
          <w:rFonts w:ascii="宋体" w:eastAsia="宋体" w:hAnsi="宋体" w:hint="eastAsia"/>
          <w:sz w:val="21"/>
          <w:szCs w:val="21"/>
        </w:rPr>
        <w:instrText>SEQ 图 \* ARABIC</w:instrText>
      </w:r>
      <w:r w:rsidRPr="004E0A7C">
        <w:rPr>
          <w:rFonts w:ascii="宋体" w:eastAsia="宋体" w:hAnsi="宋体"/>
          <w:sz w:val="21"/>
          <w:szCs w:val="21"/>
        </w:rPr>
        <w:instrText xml:space="preserve"> </w:instrText>
      </w:r>
      <w:r w:rsidRPr="004E0A7C">
        <w:rPr>
          <w:rFonts w:ascii="宋体" w:eastAsia="宋体" w:hAnsi="宋体"/>
          <w:sz w:val="21"/>
          <w:szCs w:val="21"/>
        </w:rPr>
        <w:fldChar w:fldCharType="separate"/>
      </w:r>
      <w:r w:rsidR="00693D33">
        <w:rPr>
          <w:rFonts w:ascii="宋体" w:eastAsia="宋体" w:hAnsi="宋体"/>
          <w:noProof/>
          <w:sz w:val="21"/>
          <w:szCs w:val="21"/>
        </w:rPr>
        <w:t>3</w:t>
      </w:r>
      <w:r w:rsidRPr="004E0A7C">
        <w:rPr>
          <w:rFonts w:ascii="宋体" w:eastAsia="宋体" w:hAnsi="宋体"/>
          <w:sz w:val="21"/>
          <w:szCs w:val="21"/>
        </w:rPr>
        <w:fldChar w:fldCharType="end"/>
      </w:r>
      <w:r w:rsidRPr="004E0A7C">
        <w:rPr>
          <w:rFonts w:ascii="宋体" w:eastAsia="宋体" w:hAnsi="宋体"/>
          <w:sz w:val="21"/>
          <w:szCs w:val="21"/>
        </w:rPr>
        <w:t xml:space="preserve">  </w:t>
      </w:r>
      <w:r w:rsidRPr="004E0A7C">
        <w:rPr>
          <w:rFonts w:ascii="宋体" w:eastAsia="宋体" w:hAnsi="宋体" w:hint="eastAsia"/>
          <w:sz w:val="21"/>
          <w:szCs w:val="21"/>
        </w:rPr>
        <w:t>拉萨市2017年1-5月份商品房实际销售面积</w:t>
      </w:r>
    </w:p>
    <w:p w14:paraId="18F29C83" w14:textId="44B71ACC" w:rsidR="00EB57D6" w:rsidRPr="00EB57D6" w:rsidRDefault="00EB57D6" w:rsidP="00EB57D6">
      <w:pPr>
        <w:ind w:firstLine="560"/>
        <w:rPr>
          <w:rFonts w:asciiTheme="minorEastAsia" w:hAnsiTheme="minorEastAsia" w:cs="Times New Roman"/>
          <w:szCs w:val="28"/>
        </w:rPr>
      </w:pPr>
      <w:r w:rsidRPr="00EB57D6">
        <w:rPr>
          <w:rFonts w:asciiTheme="minorEastAsia" w:hAnsiTheme="minorEastAsia" w:cs="Times New Roman" w:hint="eastAsia"/>
          <w:szCs w:val="28"/>
        </w:rPr>
        <w:t>实际销售套数：2017年1-5月份</w:t>
      </w:r>
      <w:r w:rsidR="00C8601C">
        <w:rPr>
          <w:rFonts w:asciiTheme="minorEastAsia" w:hAnsiTheme="minorEastAsia" w:cs="Times New Roman" w:hint="eastAsia"/>
          <w:szCs w:val="28"/>
        </w:rPr>
        <w:t>，</w:t>
      </w:r>
      <w:r w:rsidRPr="00EB57D6">
        <w:rPr>
          <w:rFonts w:asciiTheme="minorEastAsia" w:hAnsiTheme="minorEastAsia" w:cs="Times New Roman" w:hint="eastAsia"/>
          <w:szCs w:val="28"/>
        </w:rPr>
        <w:t>全市商品房累计销售3106套。其中</w:t>
      </w:r>
      <w:r w:rsidR="002A29A1">
        <w:rPr>
          <w:rFonts w:asciiTheme="minorEastAsia" w:hAnsiTheme="minorEastAsia" w:cs="Times New Roman" w:hint="eastAsia"/>
          <w:szCs w:val="28"/>
        </w:rPr>
        <w:t>：</w:t>
      </w:r>
      <w:r w:rsidRPr="00EB57D6">
        <w:rPr>
          <w:rFonts w:asciiTheme="minorEastAsia" w:hAnsiTheme="minorEastAsia" w:cs="Times New Roman" w:hint="eastAsia"/>
          <w:szCs w:val="28"/>
        </w:rPr>
        <w:t>住宅2177套、车位(车库)2套、办公262套、商业661套、其他4套。</w:t>
      </w:r>
    </w:p>
    <w:p w14:paraId="7CF2F744" w14:textId="77777777" w:rsidR="004E0A7C" w:rsidRDefault="007B117D" w:rsidP="004E0A7C">
      <w:pPr>
        <w:keepNext/>
        <w:widowControl/>
        <w:spacing w:line="240" w:lineRule="auto"/>
        <w:ind w:firstLineChars="0" w:firstLine="0"/>
        <w:jc w:val="center"/>
      </w:pPr>
      <w:r w:rsidRPr="00EB57D6">
        <w:rPr>
          <w:rFonts w:asciiTheme="minorEastAsia" w:hAnsiTheme="minorEastAsia" w:cs="Times New Roman"/>
          <w:noProof/>
          <w:sz w:val="21"/>
          <w:szCs w:val="24"/>
        </w:rPr>
        <w:lastRenderedPageBreak/>
        <w:drawing>
          <wp:inline distT="0" distB="0" distL="0" distR="0" wp14:anchorId="0992BBF0" wp14:editId="6A42F493">
            <wp:extent cx="6019766" cy="1666875"/>
            <wp:effectExtent l="0" t="0" r="635" b="0"/>
            <wp:docPr id="5" name="图片 5" descr="http://www.lasa.gov.cn/lasa/xwzx/2017-06/15/1045013/images/657993abdc2147be974dc0efcd1c52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http://www.lasa.gov.cn/lasa/xwzx/2017-06/15/1045013/images/657993abdc2147be974dc0efcd1c52c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4850" cy="1671052"/>
                    </a:xfrm>
                    <a:prstGeom prst="rect">
                      <a:avLst/>
                    </a:prstGeom>
                    <a:noFill/>
                    <a:ln>
                      <a:noFill/>
                    </a:ln>
                  </pic:spPr>
                </pic:pic>
              </a:graphicData>
            </a:graphic>
          </wp:inline>
        </w:drawing>
      </w:r>
    </w:p>
    <w:p w14:paraId="7B74F5F7" w14:textId="7E335E57" w:rsidR="00EB57D6" w:rsidRPr="004E0A7C" w:rsidRDefault="004E0A7C" w:rsidP="004E0A7C">
      <w:pPr>
        <w:pStyle w:val="a8"/>
        <w:ind w:firstLine="420"/>
        <w:jc w:val="center"/>
        <w:rPr>
          <w:rFonts w:ascii="宋体" w:eastAsia="宋体" w:hAnsi="宋体" w:cs="Helvetica"/>
          <w:noProof/>
          <w:kern w:val="0"/>
          <w:sz w:val="21"/>
          <w:szCs w:val="21"/>
        </w:rPr>
      </w:pPr>
      <w:r w:rsidRPr="004E0A7C">
        <w:rPr>
          <w:rFonts w:ascii="宋体" w:eastAsia="宋体" w:hAnsi="宋体" w:hint="eastAsia"/>
          <w:sz w:val="21"/>
          <w:szCs w:val="21"/>
        </w:rPr>
        <w:t xml:space="preserve">图 </w:t>
      </w:r>
      <w:r w:rsidRPr="004E0A7C">
        <w:rPr>
          <w:rFonts w:ascii="宋体" w:eastAsia="宋体" w:hAnsi="宋体"/>
          <w:sz w:val="21"/>
          <w:szCs w:val="21"/>
        </w:rPr>
        <w:fldChar w:fldCharType="begin"/>
      </w:r>
      <w:r w:rsidRPr="004E0A7C">
        <w:rPr>
          <w:rFonts w:ascii="宋体" w:eastAsia="宋体" w:hAnsi="宋体"/>
          <w:sz w:val="21"/>
          <w:szCs w:val="21"/>
        </w:rPr>
        <w:instrText xml:space="preserve"> </w:instrText>
      </w:r>
      <w:r w:rsidRPr="004E0A7C">
        <w:rPr>
          <w:rFonts w:ascii="宋体" w:eastAsia="宋体" w:hAnsi="宋体" w:hint="eastAsia"/>
          <w:sz w:val="21"/>
          <w:szCs w:val="21"/>
        </w:rPr>
        <w:instrText>SEQ 图 \* ARABIC</w:instrText>
      </w:r>
      <w:r w:rsidRPr="004E0A7C">
        <w:rPr>
          <w:rFonts w:ascii="宋体" w:eastAsia="宋体" w:hAnsi="宋体"/>
          <w:sz w:val="21"/>
          <w:szCs w:val="21"/>
        </w:rPr>
        <w:instrText xml:space="preserve"> </w:instrText>
      </w:r>
      <w:r w:rsidRPr="004E0A7C">
        <w:rPr>
          <w:rFonts w:ascii="宋体" w:eastAsia="宋体" w:hAnsi="宋体"/>
          <w:sz w:val="21"/>
          <w:szCs w:val="21"/>
        </w:rPr>
        <w:fldChar w:fldCharType="separate"/>
      </w:r>
      <w:r w:rsidR="00693D33">
        <w:rPr>
          <w:rFonts w:ascii="宋体" w:eastAsia="宋体" w:hAnsi="宋体"/>
          <w:noProof/>
          <w:sz w:val="21"/>
          <w:szCs w:val="21"/>
        </w:rPr>
        <w:t>4</w:t>
      </w:r>
      <w:r w:rsidRPr="004E0A7C">
        <w:rPr>
          <w:rFonts w:ascii="宋体" w:eastAsia="宋体" w:hAnsi="宋体"/>
          <w:sz w:val="21"/>
          <w:szCs w:val="21"/>
        </w:rPr>
        <w:fldChar w:fldCharType="end"/>
      </w:r>
      <w:r w:rsidRPr="004E0A7C">
        <w:rPr>
          <w:rFonts w:ascii="宋体" w:eastAsia="宋体" w:hAnsi="宋体"/>
          <w:sz w:val="21"/>
          <w:szCs w:val="21"/>
        </w:rPr>
        <w:t xml:space="preserve">  </w:t>
      </w:r>
      <w:r w:rsidRPr="004E0A7C">
        <w:rPr>
          <w:rFonts w:ascii="宋体" w:eastAsia="宋体" w:hAnsi="宋体" w:cs="Times New Roman" w:hint="eastAsia"/>
          <w:sz w:val="21"/>
          <w:szCs w:val="21"/>
        </w:rPr>
        <w:t>拉萨市2017年1-5月份商品房实际销售套数</w:t>
      </w:r>
    </w:p>
    <w:p w14:paraId="71E81751" w14:textId="175EA9AE" w:rsidR="00EB57D6" w:rsidRPr="00EB57D6" w:rsidRDefault="00EB57D6" w:rsidP="002A29A1">
      <w:pPr>
        <w:ind w:firstLine="560"/>
        <w:rPr>
          <w:sz w:val="24"/>
          <w:szCs w:val="24"/>
        </w:rPr>
      </w:pPr>
      <w:r w:rsidRPr="00EB57D6">
        <w:rPr>
          <w:rFonts w:hint="eastAsia"/>
        </w:rPr>
        <w:t>实际销售金额：</w:t>
      </w:r>
      <w:r w:rsidRPr="00EB57D6">
        <w:rPr>
          <w:rFonts w:hint="eastAsia"/>
        </w:rPr>
        <w:t>2017</w:t>
      </w:r>
      <w:r w:rsidRPr="00EB57D6">
        <w:rPr>
          <w:rFonts w:hint="eastAsia"/>
        </w:rPr>
        <w:t>年</w:t>
      </w:r>
      <w:r w:rsidRPr="00EB57D6">
        <w:rPr>
          <w:rFonts w:hint="eastAsia"/>
        </w:rPr>
        <w:t>1-5</w:t>
      </w:r>
      <w:r w:rsidRPr="00EB57D6">
        <w:rPr>
          <w:rFonts w:hint="eastAsia"/>
        </w:rPr>
        <w:t>月份</w:t>
      </w:r>
      <w:r w:rsidR="00C8601C">
        <w:rPr>
          <w:rFonts w:hint="eastAsia"/>
        </w:rPr>
        <w:t>，</w:t>
      </w:r>
      <w:r w:rsidRPr="00EB57D6">
        <w:rPr>
          <w:rFonts w:hint="eastAsia"/>
        </w:rPr>
        <w:t>实现销售</w:t>
      </w:r>
      <w:r w:rsidRPr="00EB57D6">
        <w:rPr>
          <w:rFonts w:hint="eastAsia"/>
        </w:rPr>
        <w:t>20.14</w:t>
      </w:r>
      <w:r w:rsidRPr="00EB57D6">
        <w:rPr>
          <w:rFonts w:hint="eastAsia"/>
        </w:rPr>
        <w:t>亿元。其中</w:t>
      </w:r>
      <w:r w:rsidR="00C8601C">
        <w:rPr>
          <w:rFonts w:hint="eastAsia"/>
        </w:rPr>
        <w:t>，</w:t>
      </w:r>
      <w:r w:rsidRPr="00EB57D6">
        <w:rPr>
          <w:rFonts w:hint="eastAsia"/>
        </w:rPr>
        <w:t>住宅</w:t>
      </w:r>
      <w:r w:rsidRPr="00EB57D6">
        <w:rPr>
          <w:rFonts w:hint="eastAsia"/>
        </w:rPr>
        <w:t>14.19</w:t>
      </w:r>
      <w:r w:rsidRPr="00EB57D6">
        <w:rPr>
          <w:rFonts w:hint="eastAsia"/>
        </w:rPr>
        <w:t>亿元、车位</w:t>
      </w:r>
      <w:r w:rsidRPr="00EB57D6">
        <w:rPr>
          <w:rFonts w:hint="eastAsia"/>
        </w:rPr>
        <w:t>(</w:t>
      </w:r>
      <w:r w:rsidRPr="00EB57D6">
        <w:rPr>
          <w:rFonts w:hint="eastAsia"/>
        </w:rPr>
        <w:t>车库</w:t>
      </w:r>
      <w:r w:rsidRPr="00EB57D6">
        <w:rPr>
          <w:rFonts w:hint="eastAsia"/>
        </w:rPr>
        <w:t>)0.003</w:t>
      </w:r>
      <w:r w:rsidRPr="00EB57D6">
        <w:rPr>
          <w:rFonts w:hint="eastAsia"/>
        </w:rPr>
        <w:t>亿元、办公</w:t>
      </w:r>
      <w:r w:rsidRPr="00EB57D6">
        <w:rPr>
          <w:rFonts w:hint="eastAsia"/>
        </w:rPr>
        <w:t>1.49</w:t>
      </w:r>
      <w:r w:rsidRPr="00EB57D6">
        <w:rPr>
          <w:rFonts w:hint="eastAsia"/>
        </w:rPr>
        <w:t>亿元、商业</w:t>
      </w:r>
      <w:r w:rsidRPr="00EB57D6">
        <w:rPr>
          <w:rFonts w:hint="eastAsia"/>
        </w:rPr>
        <w:t>4.39</w:t>
      </w:r>
      <w:r w:rsidRPr="00EB57D6">
        <w:rPr>
          <w:rFonts w:hint="eastAsia"/>
        </w:rPr>
        <w:t>亿元、其他</w:t>
      </w:r>
      <w:r w:rsidRPr="00EB57D6">
        <w:rPr>
          <w:rFonts w:hint="eastAsia"/>
        </w:rPr>
        <w:t>0.07</w:t>
      </w:r>
      <w:r w:rsidRPr="00EB57D6">
        <w:rPr>
          <w:rFonts w:hint="eastAsia"/>
        </w:rPr>
        <w:t>亿元。</w:t>
      </w:r>
    </w:p>
    <w:p w14:paraId="1AD76FA2" w14:textId="77777777" w:rsidR="004E0A7C" w:rsidRDefault="00EB57D6" w:rsidP="004E0A7C">
      <w:pPr>
        <w:keepNext/>
        <w:tabs>
          <w:tab w:val="left" w:pos="6675"/>
        </w:tabs>
        <w:spacing w:line="240" w:lineRule="auto"/>
        <w:ind w:firstLineChars="0" w:firstLine="0"/>
        <w:jc w:val="center"/>
      </w:pPr>
      <w:r w:rsidRPr="00EB57D6">
        <w:rPr>
          <w:rFonts w:asciiTheme="minorEastAsia" w:hAnsiTheme="minorEastAsia" w:cs="Times New Roman"/>
          <w:noProof/>
          <w:sz w:val="21"/>
          <w:szCs w:val="24"/>
        </w:rPr>
        <w:drawing>
          <wp:inline distT="0" distB="0" distL="0" distR="0" wp14:anchorId="144DC9AC" wp14:editId="3BED24BA">
            <wp:extent cx="5961568" cy="2247900"/>
            <wp:effectExtent l="0" t="0" r="1270" b="0"/>
            <wp:docPr id="6" name="图片 6" descr="http://www.lasa.gov.cn/lasa/xwzx/2017-06/15/1045013/images/cedafe32dc994f6b813d2e3f248de4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http://www.lasa.gov.cn/lasa/xwzx/2017-06/15/1045013/images/cedafe32dc994f6b813d2e3f248de4f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7254" cy="2253815"/>
                    </a:xfrm>
                    <a:prstGeom prst="rect">
                      <a:avLst/>
                    </a:prstGeom>
                    <a:noFill/>
                    <a:ln>
                      <a:noFill/>
                    </a:ln>
                  </pic:spPr>
                </pic:pic>
              </a:graphicData>
            </a:graphic>
          </wp:inline>
        </w:drawing>
      </w:r>
    </w:p>
    <w:p w14:paraId="6FD36DD8" w14:textId="078DA466" w:rsidR="00EB57D6" w:rsidRPr="004E0A7C" w:rsidRDefault="004E0A7C" w:rsidP="004E0A7C">
      <w:pPr>
        <w:pStyle w:val="a8"/>
        <w:ind w:firstLine="420"/>
        <w:jc w:val="center"/>
        <w:rPr>
          <w:rFonts w:asciiTheme="minorEastAsia" w:eastAsiaTheme="minorEastAsia" w:hAnsiTheme="minorEastAsia" w:cs="Times New Roman"/>
          <w:sz w:val="21"/>
          <w:szCs w:val="21"/>
        </w:rPr>
      </w:pPr>
      <w:r w:rsidRPr="004E0A7C">
        <w:rPr>
          <w:rFonts w:asciiTheme="minorEastAsia" w:eastAsiaTheme="minorEastAsia" w:hAnsiTheme="minorEastAsia" w:hint="eastAsia"/>
          <w:sz w:val="21"/>
          <w:szCs w:val="21"/>
        </w:rPr>
        <w:t xml:space="preserve">图 </w:t>
      </w:r>
      <w:r w:rsidRPr="004E0A7C">
        <w:rPr>
          <w:rFonts w:asciiTheme="minorEastAsia" w:eastAsiaTheme="minorEastAsia" w:hAnsiTheme="minorEastAsia"/>
          <w:sz w:val="21"/>
          <w:szCs w:val="21"/>
        </w:rPr>
        <w:fldChar w:fldCharType="begin"/>
      </w:r>
      <w:r w:rsidRPr="004E0A7C">
        <w:rPr>
          <w:rFonts w:asciiTheme="minorEastAsia" w:eastAsiaTheme="minorEastAsia" w:hAnsiTheme="minorEastAsia"/>
          <w:sz w:val="21"/>
          <w:szCs w:val="21"/>
        </w:rPr>
        <w:instrText xml:space="preserve"> </w:instrText>
      </w:r>
      <w:r w:rsidRPr="004E0A7C">
        <w:rPr>
          <w:rFonts w:asciiTheme="minorEastAsia" w:eastAsiaTheme="minorEastAsia" w:hAnsiTheme="minorEastAsia" w:hint="eastAsia"/>
          <w:sz w:val="21"/>
          <w:szCs w:val="21"/>
        </w:rPr>
        <w:instrText>SEQ 图 \* ARABIC</w:instrText>
      </w:r>
      <w:r w:rsidRPr="004E0A7C">
        <w:rPr>
          <w:rFonts w:asciiTheme="minorEastAsia" w:eastAsiaTheme="minorEastAsia" w:hAnsiTheme="minorEastAsia"/>
          <w:sz w:val="21"/>
          <w:szCs w:val="21"/>
        </w:rPr>
        <w:instrText xml:space="preserve"> </w:instrText>
      </w:r>
      <w:r w:rsidRPr="004E0A7C">
        <w:rPr>
          <w:rFonts w:asciiTheme="minorEastAsia" w:eastAsiaTheme="minorEastAsia" w:hAnsiTheme="minorEastAsia"/>
          <w:sz w:val="21"/>
          <w:szCs w:val="21"/>
        </w:rPr>
        <w:fldChar w:fldCharType="separate"/>
      </w:r>
      <w:r w:rsidR="00693D33">
        <w:rPr>
          <w:rFonts w:asciiTheme="minorEastAsia" w:eastAsiaTheme="minorEastAsia" w:hAnsiTheme="minorEastAsia"/>
          <w:noProof/>
          <w:sz w:val="21"/>
          <w:szCs w:val="21"/>
        </w:rPr>
        <w:t>5</w:t>
      </w:r>
      <w:r w:rsidRPr="004E0A7C">
        <w:rPr>
          <w:rFonts w:asciiTheme="minorEastAsia" w:eastAsiaTheme="minorEastAsia" w:hAnsiTheme="minorEastAsia"/>
          <w:sz w:val="21"/>
          <w:szCs w:val="21"/>
        </w:rPr>
        <w:fldChar w:fldCharType="end"/>
      </w:r>
      <w:r w:rsidRPr="004E0A7C">
        <w:rPr>
          <w:rFonts w:asciiTheme="minorEastAsia" w:eastAsiaTheme="minorEastAsia" w:hAnsiTheme="minorEastAsia"/>
          <w:sz w:val="21"/>
          <w:szCs w:val="21"/>
        </w:rPr>
        <w:t xml:space="preserve">  </w:t>
      </w:r>
      <w:r w:rsidRPr="004E0A7C">
        <w:rPr>
          <w:rFonts w:asciiTheme="minorEastAsia" w:eastAsiaTheme="minorEastAsia" w:hAnsiTheme="minorEastAsia" w:cs="Times New Roman" w:hint="eastAsia"/>
          <w:sz w:val="21"/>
          <w:szCs w:val="21"/>
        </w:rPr>
        <w:t>拉萨市2017年1-5月份商品房销售金额</w:t>
      </w:r>
    </w:p>
    <w:p w14:paraId="2B1D2705" w14:textId="75D9AD69" w:rsidR="00EB57D6" w:rsidRPr="00EB57D6" w:rsidRDefault="00EB57D6" w:rsidP="002A29A1">
      <w:pPr>
        <w:ind w:firstLine="560"/>
      </w:pPr>
      <w:r w:rsidRPr="00EB57D6">
        <w:rPr>
          <w:rFonts w:hint="eastAsia"/>
        </w:rPr>
        <w:t>实际销售价格：</w:t>
      </w:r>
      <w:r w:rsidRPr="00EB57D6">
        <w:rPr>
          <w:rFonts w:hint="eastAsia"/>
        </w:rPr>
        <w:t>2017</w:t>
      </w:r>
      <w:r w:rsidRPr="00EB57D6">
        <w:rPr>
          <w:rFonts w:hint="eastAsia"/>
        </w:rPr>
        <w:t>年</w:t>
      </w:r>
      <w:r w:rsidRPr="00EB57D6">
        <w:rPr>
          <w:rFonts w:hint="eastAsia"/>
        </w:rPr>
        <w:t>5</w:t>
      </w:r>
      <w:r w:rsidRPr="00EB57D6">
        <w:rPr>
          <w:rFonts w:hint="eastAsia"/>
        </w:rPr>
        <w:t>月份</w:t>
      </w:r>
      <w:r w:rsidR="00C8601C">
        <w:rPr>
          <w:rFonts w:hint="eastAsia"/>
        </w:rPr>
        <w:t>，</w:t>
      </w:r>
      <w:r w:rsidRPr="00EB57D6">
        <w:rPr>
          <w:rFonts w:hint="eastAsia"/>
        </w:rPr>
        <w:t>全市房地产市场销售均价</w:t>
      </w:r>
      <w:r w:rsidR="002A29A1">
        <w:rPr>
          <w:rFonts w:hint="eastAsia"/>
        </w:rPr>
        <w:t>：</w:t>
      </w:r>
      <w:r w:rsidRPr="00EB57D6">
        <w:rPr>
          <w:rFonts w:hint="eastAsia"/>
        </w:rPr>
        <w:t>住宅</w:t>
      </w:r>
      <w:r w:rsidRPr="00EB57D6">
        <w:rPr>
          <w:rFonts w:hint="eastAsia"/>
        </w:rPr>
        <w:t>6668.94</w:t>
      </w:r>
      <w:r w:rsidRPr="00EB57D6">
        <w:rPr>
          <w:rFonts w:hint="eastAsia"/>
        </w:rPr>
        <w:t>元</w:t>
      </w:r>
      <w:r w:rsidRPr="00EB57D6">
        <w:rPr>
          <w:rFonts w:hint="eastAsia"/>
        </w:rPr>
        <w:t>/</w:t>
      </w:r>
      <w:r w:rsidRPr="00EB57D6">
        <w:rPr>
          <w:rFonts w:hint="eastAsia"/>
        </w:rPr>
        <w:t>平方米、车位、车库</w:t>
      </w:r>
      <w:r w:rsidRPr="00EB57D6">
        <w:rPr>
          <w:rFonts w:hint="eastAsia"/>
        </w:rPr>
        <w:t>3706.45</w:t>
      </w:r>
      <w:r w:rsidRPr="00EB57D6">
        <w:rPr>
          <w:rFonts w:hint="eastAsia"/>
        </w:rPr>
        <w:t>元</w:t>
      </w:r>
      <w:r w:rsidRPr="00EB57D6">
        <w:rPr>
          <w:rFonts w:hint="eastAsia"/>
        </w:rPr>
        <w:t>/</w:t>
      </w:r>
      <w:r w:rsidRPr="00EB57D6">
        <w:rPr>
          <w:rFonts w:hint="eastAsia"/>
        </w:rPr>
        <w:t>平方米、办公</w:t>
      </w:r>
      <w:r w:rsidRPr="00EB57D6">
        <w:rPr>
          <w:rFonts w:hint="eastAsia"/>
        </w:rPr>
        <w:t>5944.01</w:t>
      </w:r>
      <w:r w:rsidRPr="00EB57D6">
        <w:rPr>
          <w:rFonts w:hint="eastAsia"/>
        </w:rPr>
        <w:t>元</w:t>
      </w:r>
      <w:r w:rsidRPr="00EB57D6">
        <w:rPr>
          <w:rFonts w:hint="eastAsia"/>
        </w:rPr>
        <w:t>/</w:t>
      </w:r>
      <w:r w:rsidRPr="00EB57D6">
        <w:rPr>
          <w:rFonts w:hint="eastAsia"/>
        </w:rPr>
        <w:t>平方米、商业</w:t>
      </w:r>
      <w:r w:rsidRPr="00EB57D6">
        <w:rPr>
          <w:rFonts w:hint="eastAsia"/>
        </w:rPr>
        <w:t>13384.84</w:t>
      </w:r>
      <w:r w:rsidRPr="00EB57D6">
        <w:rPr>
          <w:rFonts w:hint="eastAsia"/>
        </w:rPr>
        <w:t>元</w:t>
      </w:r>
      <w:r w:rsidRPr="00EB57D6">
        <w:rPr>
          <w:rFonts w:hint="eastAsia"/>
        </w:rPr>
        <w:t>/</w:t>
      </w:r>
      <w:r w:rsidRPr="00EB57D6">
        <w:rPr>
          <w:rFonts w:hint="eastAsia"/>
        </w:rPr>
        <w:t>平方米。</w:t>
      </w:r>
    </w:p>
    <w:p w14:paraId="571B73FB" w14:textId="77777777" w:rsidR="004E0A7C" w:rsidRDefault="00EB57D6" w:rsidP="004E0A7C">
      <w:pPr>
        <w:keepNext/>
        <w:tabs>
          <w:tab w:val="center" w:pos="4957"/>
        </w:tabs>
        <w:spacing w:line="240" w:lineRule="auto"/>
        <w:ind w:firstLineChars="0" w:firstLine="0"/>
        <w:jc w:val="center"/>
      </w:pPr>
      <w:r w:rsidRPr="00EB57D6">
        <w:rPr>
          <w:rFonts w:asciiTheme="minorEastAsia" w:hAnsiTheme="minorEastAsia" w:cs="Times New Roman"/>
          <w:noProof/>
          <w:szCs w:val="28"/>
        </w:rPr>
        <w:lastRenderedPageBreak/>
        <w:drawing>
          <wp:inline distT="0" distB="0" distL="0" distR="0" wp14:anchorId="04122F9C" wp14:editId="1B066FC2">
            <wp:extent cx="5838825" cy="2771386"/>
            <wp:effectExtent l="0" t="0" r="0" b="0"/>
            <wp:docPr id="7" name="图片 7" descr="http://www.lasa.gov.cn/lasa/xwzx/2017-06/15/1045013/images/4f10c70a58e648d6ac47efc6bd8d87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http://www.lasa.gov.cn/lasa/xwzx/2017-06/15/1045013/images/4f10c70a58e648d6ac47efc6bd8d874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4083" cy="2797614"/>
                    </a:xfrm>
                    <a:prstGeom prst="rect">
                      <a:avLst/>
                    </a:prstGeom>
                    <a:noFill/>
                    <a:ln>
                      <a:noFill/>
                    </a:ln>
                  </pic:spPr>
                </pic:pic>
              </a:graphicData>
            </a:graphic>
          </wp:inline>
        </w:drawing>
      </w:r>
    </w:p>
    <w:p w14:paraId="186EA32A" w14:textId="4A20B395" w:rsidR="00EB57D6" w:rsidRPr="004E0A7C" w:rsidRDefault="004E0A7C" w:rsidP="004E0A7C">
      <w:pPr>
        <w:pStyle w:val="a8"/>
        <w:ind w:firstLine="560"/>
        <w:jc w:val="center"/>
        <w:rPr>
          <w:rFonts w:ascii="宋体" w:eastAsia="宋体" w:hAnsi="宋体" w:cs="Times New Roman"/>
          <w:sz w:val="28"/>
          <w:szCs w:val="28"/>
        </w:rPr>
      </w:pPr>
      <w:r w:rsidRPr="004E0A7C">
        <w:rPr>
          <w:rFonts w:ascii="宋体" w:eastAsia="宋体" w:hAnsi="宋体" w:hint="eastAsia"/>
          <w:sz w:val="28"/>
          <w:szCs w:val="28"/>
        </w:rPr>
        <w:t xml:space="preserve">图 </w:t>
      </w:r>
      <w:r w:rsidRPr="004E0A7C">
        <w:rPr>
          <w:rFonts w:ascii="宋体" w:eastAsia="宋体" w:hAnsi="宋体"/>
          <w:sz w:val="28"/>
          <w:szCs w:val="28"/>
        </w:rPr>
        <w:fldChar w:fldCharType="begin"/>
      </w:r>
      <w:r w:rsidRPr="004E0A7C">
        <w:rPr>
          <w:rFonts w:ascii="宋体" w:eastAsia="宋体" w:hAnsi="宋体"/>
          <w:sz w:val="28"/>
          <w:szCs w:val="28"/>
        </w:rPr>
        <w:instrText xml:space="preserve"> </w:instrText>
      </w:r>
      <w:r w:rsidRPr="004E0A7C">
        <w:rPr>
          <w:rFonts w:ascii="宋体" w:eastAsia="宋体" w:hAnsi="宋体" w:hint="eastAsia"/>
          <w:sz w:val="28"/>
          <w:szCs w:val="28"/>
        </w:rPr>
        <w:instrText>SEQ 图 \* ARABIC</w:instrText>
      </w:r>
      <w:r w:rsidRPr="004E0A7C">
        <w:rPr>
          <w:rFonts w:ascii="宋体" w:eastAsia="宋体" w:hAnsi="宋体"/>
          <w:sz w:val="28"/>
          <w:szCs w:val="28"/>
        </w:rPr>
        <w:instrText xml:space="preserve"> </w:instrText>
      </w:r>
      <w:r w:rsidRPr="004E0A7C">
        <w:rPr>
          <w:rFonts w:ascii="宋体" w:eastAsia="宋体" w:hAnsi="宋体"/>
          <w:sz w:val="28"/>
          <w:szCs w:val="28"/>
        </w:rPr>
        <w:fldChar w:fldCharType="separate"/>
      </w:r>
      <w:r w:rsidR="00693D33">
        <w:rPr>
          <w:rFonts w:ascii="宋体" w:eastAsia="宋体" w:hAnsi="宋体"/>
          <w:noProof/>
          <w:sz w:val="28"/>
          <w:szCs w:val="28"/>
        </w:rPr>
        <w:t>6</w:t>
      </w:r>
      <w:r w:rsidRPr="004E0A7C">
        <w:rPr>
          <w:rFonts w:ascii="宋体" w:eastAsia="宋体" w:hAnsi="宋体"/>
          <w:sz w:val="28"/>
          <w:szCs w:val="28"/>
        </w:rPr>
        <w:fldChar w:fldCharType="end"/>
      </w:r>
      <w:r w:rsidRPr="004E0A7C">
        <w:rPr>
          <w:rFonts w:ascii="宋体" w:eastAsia="宋体" w:hAnsi="宋体"/>
          <w:sz w:val="28"/>
          <w:szCs w:val="28"/>
        </w:rPr>
        <w:t xml:space="preserve">  </w:t>
      </w:r>
      <w:r w:rsidRPr="004E0A7C">
        <w:rPr>
          <w:rFonts w:ascii="宋体" w:eastAsia="宋体" w:hAnsi="宋体" w:cs="Times New Roman" w:hint="eastAsia"/>
          <w:sz w:val="28"/>
          <w:szCs w:val="28"/>
        </w:rPr>
        <w:t>拉萨市2017年1-5月份商品房销售价格</w:t>
      </w:r>
    </w:p>
    <w:p w14:paraId="35573690" w14:textId="3AF0EB22" w:rsidR="00EB57D6" w:rsidRPr="00EB57D6" w:rsidRDefault="004C7611" w:rsidP="00FB307E">
      <w:pPr>
        <w:ind w:firstLine="560"/>
      </w:pPr>
      <w:bookmarkStart w:id="47" w:name="_Toc498511080"/>
      <w:r>
        <w:rPr>
          <w:rFonts w:hint="eastAsia"/>
        </w:rPr>
        <w:t>（</w:t>
      </w:r>
      <w:r>
        <w:rPr>
          <w:rFonts w:hint="eastAsia"/>
        </w:rPr>
        <w:t>2</w:t>
      </w:r>
      <w:r>
        <w:rPr>
          <w:rFonts w:hint="eastAsia"/>
        </w:rPr>
        <w:t>）</w:t>
      </w:r>
      <w:r w:rsidR="00EB57D6" w:rsidRPr="00EB57D6">
        <w:rPr>
          <w:rFonts w:hint="eastAsia"/>
        </w:rPr>
        <w:t>房地产市场二手房情况</w:t>
      </w:r>
      <w:bookmarkEnd w:id="47"/>
    </w:p>
    <w:p w14:paraId="6DD4F273" w14:textId="25B8A757" w:rsidR="00EB57D6" w:rsidRPr="00EB57D6" w:rsidRDefault="002A29A1" w:rsidP="002A29A1">
      <w:pPr>
        <w:ind w:firstLine="560"/>
      </w:pPr>
      <w:r>
        <w:fldChar w:fldCharType="begin"/>
      </w:r>
      <w:r>
        <w:instrText xml:space="preserve"> </w:instrText>
      </w:r>
      <w:r>
        <w:rPr>
          <w:rFonts w:hint="eastAsia"/>
        </w:rPr>
        <w:instrText>= 1 \* GB3</w:instrText>
      </w:r>
      <w:r>
        <w:instrText xml:space="preserve"> </w:instrText>
      </w:r>
      <w:r>
        <w:fldChar w:fldCharType="separate"/>
      </w:r>
      <w:r w:rsidR="00693D33">
        <w:rPr>
          <w:rFonts w:hint="eastAsia"/>
          <w:noProof/>
        </w:rPr>
        <w:t>①</w:t>
      </w:r>
      <w:r>
        <w:fldChar w:fldCharType="end"/>
      </w:r>
      <w:r w:rsidR="00EB57D6" w:rsidRPr="00EB57D6">
        <w:rPr>
          <w:rFonts w:hint="eastAsia"/>
        </w:rPr>
        <w:t>二手房交易面积：</w:t>
      </w:r>
      <w:r w:rsidR="00EB57D6" w:rsidRPr="00EB57D6">
        <w:rPr>
          <w:rFonts w:hint="eastAsia"/>
        </w:rPr>
        <w:t>2017</w:t>
      </w:r>
      <w:r w:rsidR="00EB57D6" w:rsidRPr="00EB57D6">
        <w:rPr>
          <w:rFonts w:hint="eastAsia"/>
        </w:rPr>
        <w:t>年</w:t>
      </w:r>
      <w:r w:rsidR="00EB57D6" w:rsidRPr="00EB57D6">
        <w:rPr>
          <w:rFonts w:hint="eastAsia"/>
        </w:rPr>
        <w:t>1-5</w:t>
      </w:r>
      <w:r w:rsidR="00EB57D6" w:rsidRPr="00EB57D6">
        <w:rPr>
          <w:rFonts w:hint="eastAsia"/>
        </w:rPr>
        <w:t>月</w:t>
      </w:r>
      <w:r w:rsidR="00C8601C">
        <w:rPr>
          <w:rFonts w:hint="eastAsia"/>
        </w:rPr>
        <w:t>，</w:t>
      </w:r>
      <w:r w:rsidR="00EB57D6" w:rsidRPr="00EB57D6">
        <w:rPr>
          <w:rFonts w:hint="eastAsia"/>
        </w:rPr>
        <w:t>全市房地产市场累计二手房交易</w:t>
      </w:r>
      <w:r w:rsidR="00EB57D6" w:rsidRPr="00EB57D6">
        <w:rPr>
          <w:rFonts w:hint="eastAsia"/>
        </w:rPr>
        <w:t>15.07</w:t>
      </w:r>
      <w:r w:rsidR="00EB57D6" w:rsidRPr="00EB57D6">
        <w:rPr>
          <w:rFonts w:hint="eastAsia"/>
        </w:rPr>
        <w:t>万平方米。其中</w:t>
      </w:r>
      <w:r>
        <w:rPr>
          <w:rFonts w:hint="eastAsia"/>
        </w:rPr>
        <w:t>：</w:t>
      </w:r>
      <w:r w:rsidR="00EB57D6" w:rsidRPr="00EB57D6">
        <w:rPr>
          <w:rFonts w:hint="eastAsia"/>
        </w:rPr>
        <w:t>住宅</w:t>
      </w:r>
      <w:r w:rsidR="00EB57D6" w:rsidRPr="00EB57D6">
        <w:rPr>
          <w:rFonts w:hint="eastAsia"/>
        </w:rPr>
        <w:t>13.78</w:t>
      </w:r>
      <w:r w:rsidR="00EB57D6" w:rsidRPr="00EB57D6">
        <w:rPr>
          <w:rFonts w:hint="eastAsia"/>
        </w:rPr>
        <w:t>万平方米、办公</w:t>
      </w:r>
      <w:r w:rsidR="00EB57D6" w:rsidRPr="00EB57D6">
        <w:rPr>
          <w:rFonts w:hint="eastAsia"/>
        </w:rPr>
        <w:t>0.02</w:t>
      </w:r>
      <w:r w:rsidR="00EB57D6" w:rsidRPr="00EB57D6">
        <w:rPr>
          <w:rFonts w:hint="eastAsia"/>
        </w:rPr>
        <w:t>万平方米、商业</w:t>
      </w:r>
      <w:r w:rsidR="00EB57D6" w:rsidRPr="00EB57D6">
        <w:rPr>
          <w:rFonts w:hint="eastAsia"/>
        </w:rPr>
        <w:t>1.00</w:t>
      </w:r>
      <w:r w:rsidR="00EB57D6" w:rsidRPr="00EB57D6">
        <w:rPr>
          <w:rFonts w:hint="eastAsia"/>
        </w:rPr>
        <w:t>万平方米、仓储</w:t>
      </w:r>
      <w:r w:rsidR="00EB57D6" w:rsidRPr="00EB57D6">
        <w:rPr>
          <w:rFonts w:hint="eastAsia"/>
        </w:rPr>
        <w:t>0.27</w:t>
      </w:r>
      <w:r w:rsidR="00EB57D6" w:rsidRPr="00EB57D6">
        <w:rPr>
          <w:rFonts w:hint="eastAsia"/>
        </w:rPr>
        <w:t>万平方米。</w:t>
      </w:r>
    </w:p>
    <w:p w14:paraId="4783C9E4" w14:textId="77777777" w:rsidR="004E0A7C" w:rsidRDefault="00EB57D6" w:rsidP="004E0A7C">
      <w:pPr>
        <w:keepNext/>
        <w:spacing w:line="240" w:lineRule="auto"/>
        <w:ind w:firstLineChars="0" w:firstLine="0"/>
      </w:pPr>
      <w:r w:rsidRPr="00EB57D6">
        <w:rPr>
          <w:rFonts w:asciiTheme="minorEastAsia" w:hAnsiTheme="minorEastAsia" w:cs="Times New Roman"/>
          <w:noProof/>
          <w:sz w:val="21"/>
          <w:szCs w:val="24"/>
        </w:rPr>
        <w:drawing>
          <wp:inline distT="0" distB="0" distL="0" distR="0" wp14:anchorId="04DD0EED" wp14:editId="3A522C4F">
            <wp:extent cx="5953125" cy="2171131"/>
            <wp:effectExtent l="0" t="0" r="0" b="635"/>
            <wp:docPr id="8" name="图片 8" descr="http://www.lasa.gov.cn/lasa/xwzx/2017-06/15/1045013/images/50e7394ae83946628835e32687fb4d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http://www.lasa.gov.cn/lasa/xwzx/2017-06/15/1045013/images/50e7394ae83946628835e32687fb4d8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92879" cy="2185629"/>
                    </a:xfrm>
                    <a:prstGeom prst="rect">
                      <a:avLst/>
                    </a:prstGeom>
                    <a:noFill/>
                    <a:ln>
                      <a:noFill/>
                    </a:ln>
                  </pic:spPr>
                </pic:pic>
              </a:graphicData>
            </a:graphic>
          </wp:inline>
        </w:drawing>
      </w:r>
    </w:p>
    <w:p w14:paraId="1D661233" w14:textId="2BF99973" w:rsidR="00EB57D6" w:rsidRPr="00FB307E" w:rsidRDefault="004E0A7C" w:rsidP="00FB307E">
      <w:pPr>
        <w:pStyle w:val="a8"/>
        <w:ind w:firstLine="420"/>
        <w:jc w:val="center"/>
        <w:rPr>
          <w:rFonts w:ascii="宋体" w:eastAsia="宋体" w:hAnsi="宋体" w:cs="Times New Roman"/>
          <w:sz w:val="21"/>
          <w:szCs w:val="21"/>
        </w:rPr>
      </w:pPr>
      <w:r w:rsidRPr="00FB307E">
        <w:rPr>
          <w:rFonts w:ascii="宋体" w:eastAsia="宋体" w:hAnsi="宋体" w:hint="eastAsia"/>
          <w:sz w:val="21"/>
          <w:szCs w:val="21"/>
        </w:rPr>
        <w:t xml:space="preserve">图 </w:t>
      </w:r>
      <w:r w:rsidRPr="00FB307E">
        <w:rPr>
          <w:rFonts w:ascii="宋体" w:eastAsia="宋体" w:hAnsi="宋体"/>
          <w:sz w:val="21"/>
          <w:szCs w:val="21"/>
        </w:rPr>
        <w:fldChar w:fldCharType="begin"/>
      </w:r>
      <w:r w:rsidRPr="00FB307E">
        <w:rPr>
          <w:rFonts w:ascii="宋体" w:eastAsia="宋体" w:hAnsi="宋体"/>
          <w:sz w:val="21"/>
          <w:szCs w:val="21"/>
        </w:rPr>
        <w:instrText xml:space="preserve"> </w:instrText>
      </w:r>
      <w:r w:rsidRPr="00FB307E">
        <w:rPr>
          <w:rFonts w:ascii="宋体" w:eastAsia="宋体" w:hAnsi="宋体" w:hint="eastAsia"/>
          <w:sz w:val="21"/>
          <w:szCs w:val="21"/>
        </w:rPr>
        <w:instrText>SEQ 图 \* ARABIC</w:instrText>
      </w:r>
      <w:r w:rsidRPr="00FB307E">
        <w:rPr>
          <w:rFonts w:ascii="宋体" w:eastAsia="宋体" w:hAnsi="宋体"/>
          <w:sz w:val="21"/>
          <w:szCs w:val="21"/>
        </w:rPr>
        <w:instrText xml:space="preserve"> </w:instrText>
      </w:r>
      <w:r w:rsidRPr="00FB307E">
        <w:rPr>
          <w:rFonts w:ascii="宋体" w:eastAsia="宋体" w:hAnsi="宋体"/>
          <w:sz w:val="21"/>
          <w:szCs w:val="21"/>
        </w:rPr>
        <w:fldChar w:fldCharType="separate"/>
      </w:r>
      <w:r w:rsidR="00693D33">
        <w:rPr>
          <w:rFonts w:ascii="宋体" w:eastAsia="宋体" w:hAnsi="宋体"/>
          <w:noProof/>
          <w:sz w:val="21"/>
          <w:szCs w:val="21"/>
        </w:rPr>
        <w:t>7</w:t>
      </w:r>
      <w:r w:rsidRPr="00FB307E">
        <w:rPr>
          <w:rFonts w:ascii="宋体" w:eastAsia="宋体" w:hAnsi="宋体"/>
          <w:sz w:val="21"/>
          <w:szCs w:val="21"/>
        </w:rPr>
        <w:fldChar w:fldCharType="end"/>
      </w:r>
      <w:r w:rsidRPr="00FB307E">
        <w:rPr>
          <w:rFonts w:ascii="宋体" w:eastAsia="宋体" w:hAnsi="宋体"/>
          <w:sz w:val="21"/>
          <w:szCs w:val="21"/>
        </w:rPr>
        <w:t xml:space="preserve">  </w:t>
      </w:r>
      <w:r w:rsidRPr="00FB307E">
        <w:rPr>
          <w:rFonts w:ascii="宋体" w:eastAsia="宋体" w:hAnsi="宋体" w:cs="Times New Roman" w:hint="eastAsia"/>
          <w:sz w:val="21"/>
          <w:szCs w:val="21"/>
        </w:rPr>
        <w:t>拉萨市2017年1-5月份二手房交易面积</w:t>
      </w:r>
    </w:p>
    <w:p w14:paraId="240FC7E4" w14:textId="587CDDD4" w:rsidR="00EB57D6" w:rsidRPr="00EB57D6" w:rsidRDefault="002A29A1" w:rsidP="002A29A1">
      <w:pPr>
        <w:ind w:firstLine="560"/>
      </w:pPr>
      <w:r>
        <w:fldChar w:fldCharType="begin"/>
      </w:r>
      <w:r>
        <w:instrText xml:space="preserve"> </w:instrText>
      </w:r>
      <w:r>
        <w:rPr>
          <w:rFonts w:hint="eastAsia"/>
        </w:rPr>
        <w:instrText>= 2 \* GB3</w:instrText>
      </w:r>
      <w:r>
        <w:instrText xml:space="preserve"> </w:instrText>
      </w:r>
      <w:r>
        <w:fldChar w:fldCharType="separate"/>
      </w:r>
      <w:r w:rsidR="00693D33">
        <w:rPr>
          <w:rFonts w:hint="eastAsia"/>
          <w:noProof/>
        </w:rPr>
        <w:t>②</w:t>
      </w:r>
      <w:r>
        <w:fldChar w:fldCharType="end"/>
      </w:r>
      <w:r w:rsidR="00EB57D6" w:rsidRPr="00EB57D6">
        <w:rPr>
          <w:rFonts w:hint="eastAsia"/>
        </w:rPr>
        <w:t>二手房成交套数：</w:t>
      </w:r>
      <w:r w:rsidR="00EB57D6" w:rsidRPr="00EB57D6">
        <w:rPr>
          <w:rFonts w:hint="eastAsia"/>
        </w:rPr>
        <w:t>2017</w:t>
      </w:r>
      <w:r w:rsidR="00EB57D6" w:rsidRPr="00EB57D6">
        <w:rPr>
          <w:rFonts w:hint="eastAsia"/>
        </w:rPr>
        <w:t>年</w:t>
      </w:r>
      <w:r w:rsidR="00EB57D6" w:rsidRPr="00EB57D6">
        <w:rPr>
          <w:rFonts w:hint="eastAsia"/>
        </w:rPr>
        <w:t>1-5</w:t>
      </w:r>
      <w:r w:rsidR="00EB57D6" w:rsidRPr="00EB57D6">
        <w:rPr>
          <w:rFonts w:hint="eastAsia"/>
        </w:rPr>
        <w:t>月份</w:t>
      </w:r>
      <w:r w:rsidR="00C8601C">
        <w:rPr>
          <w:rFonts w:hint="eastAsia"/>
        </w:rPr>
        <w:t>，</w:t>
      </w:r>
      <w:r w:rsidR="00EB57D6" w:rsidRPr="00EB57D6">
        <w:rPr>
          <w:rFonts w:hint="eastAsia"/>
        </w:rPr>
        <w:t>全市房地产市场二手房累计成交</w:t>
      </w:r>
      <w:r w:rsidR="00EB57D6" w:rsidRPr="00EB57D6">
        <w:rPr>
          <w:rFonts w:hint="eastAsia"/>
        </w:rPr>
        <w:t>1123</w:t>
      </w:r>
      <w:r w:rsidR="00EB57D6" w:rsidRPr="00EB57D6">
        <w:rPr>
          <w:rFonts w:hint="eastAsia"/>
        </w:rPr>
        <w:t>套。其中</w:t>
      </w:r>
      <w:r w:rsidR="00C8601C">
        <w:rPr>
          <w:rFonts w:hint="eastAsia"/>
        </w:rPr>
        <w:t>，</w:t>
      </w:r>
      <w:r w:rsidR="00EB57D6" w:rsidRPr="00EB57D6">
        <w:rPr>
          <w:rFonts w:hint="eastAsia"/>
        </w:rPr>
        <w:t>住宅</w:t>
      </w:r>
      <w:r w:rsidR="00EB57D6" w:rsidRPr="00EB57D6">
        <w:rPr>
          <w:rFonts w:hint="eastAsia"/>
        </w:rPr>
        <w:t>1089</w:t>
      </w:r>
      <w:r w:rsidR="00EB57D6" w:rsidRPr="00EB57D6">
        <w:rPr>
          <w:rFonts w:hint="eastAsia"/>
        </w:rPr>
        <w:t>套、办公</w:t>
      </w:r>
      <w:r w:rsidR="00EB57D6" w:rsidRPr="00EB57D6">
        <w:rPr>
          <w:rFonts w:hint="eastAsia"/>
        </w:rPr>
        <w:t>4</w:t>
      </w:r>
      <w:r w:rsidR="00EB57D6" w:rsidRPr="00EB57D6">
        <w:rPr>
          <w:rFonts w:hint="eastAsia"/>
        </w:rPr>
        <w:t>套、商业</w:t>
      </w:r>
      <w:r w:rsidR="00EB57D6" w:rsidRPr="00EB57D6">
        <w:rPr>
          <w:rFonts w:hint="eastAsia"/>
        </w:rPr>
        <w:t>25</w:t>
      </w:r>
      <w:r w:rsidR="00EB57D6" w:rsidRPr="00EB57D6">
        <w:rPr>
          <w:rFonts w:hint="eastAsia"/>
        </w:rPr>
        <w:t>套、仓储</w:t>
      </w:r>
      <w:r w:rsidR="00EB57D6" w:rsidRPr="00EB57D6">
        <w:rPr>
          <w:rFonts w:hint="eastAsia"/>
        </w:rPr>
        <w:t>5</w:t>
      </w:r>
      <w:r w:rsidR="00EB57D6" w:rsidRPr="00EB57D6">
        <w:rPr>
          <w:rFonts w:hint="eastAsia"/>
        </w:rPr>
        <w:t>套。</w:t>
      </w:r>
    </w:p>
    <w:p w14:paraId="2F93EA56" w14:textId="77777777" w:rsidR="00FB307E" w:rsidRDefault="00EB57D6" w:rsidP="00FB307E">
      <w:pPr>
        <w:keepNext/>
        <w:spacing w:line="240" w:lineRule="auto"/>
        <w:ind w:firstLineChars="0" w:firstLine="0"/>
      </w:pPr>
      <w:r w:rsidRPr="00EB57D6">
        <w:rPr>
          <w:rFonts w:asciiTheme="minorEastAsia" w:hAnsiTheme="minorEastAsia" w:cs="Times New Roman"/>
          <w:noProof/>
          <w:sz w:val="21"/>
          <w:szCs w:val="24"/>
        </w:rPr>
        <w:lastRenderedPageBreak/>
        <w:drawing>
          <wp:inline distT="0" distB="0" distL="0" distR="0" wp14:anchorId="196F20D2" wp14:editId="6A991B25">
            <wp:extent cx="5934075" cy="2671697"/>
            <wp:effectExtent l="0" t="0" r="0" b="0"/>
            <wp:docPr id="9" name="图片 9" descr="http://www.lasa.gov.cn/lasa/xwzx/2017-06/15/1045013/images/55f003c43f2a4cd295105eeff2607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http://www.lasa.gov.cn/lasa/xwzx/2017-06/15/1045013/images/55f003c43f2a4cd295105eeff260726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6605" cy="2677339"/>
                    </a:xfrm>
                    <a:prstGeom prst="rect">
                      <a:avLst/>
                    </a:prstGeom>
                    <a:noFill/>
                    <a:ln>
                      <a:noFill/>
                    </a:ln>
                  </pic:spPr>
                </pic:pic>
              </a:graphicData>
            </a:graphic>
          </wp:inline>
        </w:drawing>
      </w:r>
    </w:p>
    <w:p w14:paraId="0C742C75" w14:textId="29BF6CB9" w:rsidR="00EB57D6" w:rsidRPr="00FB307E" w:rsidRDefault="00FB307E" w:rsidP="00FB307E">
      <w:pPr>
        <w:pStyle w:val="a8"/>
        <w:ind w:firstLine="420"/>
        <w:rPr>
          <w:rFonts w:ascii="宋体" w:eastAsia="宋体" w:hAnsi="宋体" w:cs="Times New Roman"/>
          <w:sz w:val="21"/>
          <w:szCs w:val="21"/>
        </w:rPr>
      </w:pPr>
      <w:r w:rsidRPr="00FB307E">
        <w:rPr>
          <w:rFonts w:ascii="宋体" w:eastAsia="宋体" w:hAnsi="宋体" w:hint="eastAsia"/>
          <w:sz w:val="21"/>
          <w:szCs w:val="21"/>
        </w:rPr>
        <w:t xml:space="preserve">图 </w:t>
      </w:r>
      <w:r w:rsidRPr="00FB307E">
        <w:rPr>
          <w:rFonts w:ascii="宋体" w:eastAsia="宋体" w:hAnsi="宋体"/>
          <w:sz w:val="21"/>
          <w:szCs w:val="21"/>
        </w:rPr>
        <w:fldChar w:fldCharType="begin"/>
      </w:r>
      <w:r w:rsidRPr="00FB307E">
        <w:rPr>
          <w:rFonts w:ascii="宋体" w:eastAsia="宋体" w:hAnsi="宋体"/>
          <w:sz w:val="21"/>
          <w:szCs w:val="21"/>
        </w:rPr>
        <w:instrText xml:space="preserve"> </w:instrText>
      </w:r>
      <w:r w:rsidRPr="00FB307E">
        <w:rPr>
          <w:rFonts w:ascii="宋体" w:eastAsia="宋体" w:hAnsi="宋体" w:hint="eastAsia"/>
          <w:sz w:val="21"/>
          <w:szCs w:val="21"/>
        </w:rPr>
        <w:instrText>SEQ 图 \* ARABIC</w:instrText>
      </w:r>
      <w:r w:rsidRPr="00FB307E">
        <w:rPr>
          <w:rFonts w:ascii="宋体" w:eastAsia="宋体" w:hAnsi="宋体"/>
          <w:sz w:val="21"/>
          <w:szCs w:val="21"/>
        </w:rPr>
        <w:instrText xml:space="preserve"> </w:instrText>
      </w:r>
      <w:r w:rsidRPr="00FB307E">
        <w:rPr>
          <w:rFonts w:ascii="宋体" w:eastAsia="宋体" w:hAnsi="宋体"/>
          <w:sz w:val="21"/>
          <w:szCs w:val="21"/>
        </w:rPr>
        <w:fldChar w:fldCharType="separate"/>
      </w:r>
      <w:r w:rsidR="00693D33">
        <w:rPr>
          <w:rFonts w:ascii="宋体" w:eastAsia="宋体" w:hAnsi="宋体"/>
          <w:noProof/>
          <w:sz w:val="21"/>
          <w:szCs w:val="21"/>
        </w:rPr>
        <w:t>8</w:t>
      </w:r>
      <w:r w:rsidRPr="00FB307E">
        <w:rPr>
          <w:rFonts w:ascii="宋体" w:eastAsia="宋体" w:hAnsi="宋体"/>
          <w:sz w:val="21"/>
          <w:szCs w:val="21"/>
        </w:rPr>
        <w:fldChar w:fldCharType="end"/>
      </w:r>
      <w:r w:rsidRPr="00FB307E">
        <w:rPr>
          <w:rFonts w:ascii="宋体" w:eastAsia="宋体" w:hAnsi="宋体"/>
          <w:sz w:val="21"/>
          <w:szCs w:val="21"/>
        </w:rPr>
        <w:t xml:space="preserve">  </w:t>
      </w:r>
      <w:r w:rsidRPr="00FB307E">
        <w:rPr>
          <w:rFonts w:ascii="宋体" w:eastAsia="宋体" w:hAnsi="宋体" w:cs="Times New Roman" w:hint="eastAsia"/>
          <w:sz w:val="21"/>
          <w:szCs w:val="21"/>
        </w:rPr>
        <w:t>拉萨市2017年1-5月份二手房成交套数</w:t>
      </w:r>
    </w:p>
    <w:p w14:paraId="7E0AA4F7" w14:textId="7D81389A" w:rsidR="00EB57D6" w:rsidRPr="00EB57D6" w:rsidRDefault="002A29A1" w:rsidP="00EB57D6">
      <w:pPr>
        <w:ind w:firstLine="560"/>
        <w:rPr>
          <w:rFonts w:asciiTheme="minorEastAsia" w:hAnsiTheme="minorEastAsia" w:cs="Times New Roman"/>
          <w:szCs w:val="28"/>
        </w:rPr>
      </w:pPr>
      <w:r>
        <w:rPr>
          <w:rFonts w:asciiTheme="minorEastAsia" w:hAnsiTheme="minorEastAsia" w:cs="Times New Roman"/>
          <w:szCs w:val="28"/>
        </w:rPr>
        <w:fldChar w:fldCharType="begin"/>
      </w:r>
      <w:r>
        <w:rPr>
          <w:rFonts w:asciiTheme="minorEastAsia" w:hAnsiTheme="minorEastAsia" w:cs="Times New Roman"/>
          <w:szCs w:val="28"/>
        </w:rPr>
        <w:instrText xml:space="preserve"> </w:instrText>
      </w:r>
      <w:r>
        <w:rPr>
          <w:rFonts w:asciiTheme="minorEastAsia" w:hAnsiTheme="minorEastAsia" w:cs="Times New Roman" w:hint="eastAsia"/>
          <w:szCs w:val="28"/>
        </w:rPr>
        <w:instrText>= 3 \* GB3</w:instrText>
      </w:r>
      <w:r>
        <w:rPr>
          <w:rFonts w:asciiTheme="minorEastAsia" w:hAnsiTheme="minorEastAsia" w:cs="Times New Roman"/>
          <w:szCs w:val="28"/>
        </w:rPr>
        <w:instrText xml:space="preserve"> </w:instrText>
      </w:r>
      <w:r>
        <w:rPr>
          <w:rFonts w:asciiTheme="minorEastAsia" w:hAnsiTheme="minorEastAsia" w:cs="Times New Roman"/>
          <w:szCs w:val="28"/>
        </w:rPr>
        <w:fldChar w:fldCharType="separate"/>
      </w:r>
      <w:r w:rsidR="00693D33">
        <w:rPr>
          <w:rFonts w:asciiTheme="minorEastAsia" w:hAnsiTheme="minorEastAsia" w:cs="Times New Roman" w:hint="eastAsia"/>
          <w:noProof/>
          <w:szCs w:val="28"/>
        </w:rPr>
        <w:t>③</w:t>
      </w:r>
      <w:r>
        <w:rPr>
          <w:rFonts w:asciiTheme="minorEastAsia" w:hAnsiTheme="minorEastAsia" w:cs="Times New Roman"/>
          <w:szCs w:val="28"/>
        </w:rPr>
        <w:fldChar w:fldCharType="end"/>
      </w:r>
      <w:r w:rsidR="00EB57D6" w:rsidRPr="00EB57D6">
        <w:rPr>
          <w:rFonts w:asciiTheme="minorEastAsia" w:hAnsiTheme="minorEastAsia" w:cs="Times New Roman" w:hint="eastAsia"/>
          <w:szCs w:val="28"/>
        </w:rPr>
        <w:t>房地产市场商品房库存情况</w:t>
      </w:r>
    </w:p>
    <w:p w14:paraId="79679322" w14:textId="51ADDB9B" w:rsidR="00EB57D6" w:rsidRPr="00EB57D6" w:rsidRDefault="00EB57D6" w:rsidP="002A29A1">
      <w:pPr>
        <w:ind w:firstLine="560"/>
      </w:pPr>
      <w:r w:rsidRPr="00EB57D6">
        <w:rPr>
          <w:rFonts w:hint="eastAsia"/>
        </w:rPr>
        <w:t>库存面积：</w:t>
      </w:r>
      <w:r w:rsidRPr="00EB57D6">
        <w:rPr>
          <w:rFonts w:hint="eastAsia"/>
        </w:rPr>
        <w:t>5</w:t>
      </w:r>
      <w:r w:rsidRPr="00EB57D6">
        <w:rPr>
          <w:rFonts w:hint="eastAsia"/>
        </w:rPr>
        <w:t>月末</w:t>
      </w:r>
      <w:r w:rsidR="00C8601C">
        <w:rPr>
          <w:rFonts w:hint="eastAsia"/>
        </w:rPr>
        <w:t>，</w:t>
      </w:r>
      <w:r w:rsidRPr="00EB57D6">
        <w:rPr>
          <w:rFonts w:hint="eastAsia"/>
        </w:rPr>
        <w:t>全市新建商品房待售面积</w:t>
      </w:r>
      <w:r w:rsidRPr="00EB57D6">
        <w:rPr>
          <w:rFonts w:hint="eastAsia"/>
        </w:rPr>
        <w:t>176.06</w:t>
      </w:r>
      <w:r w:rsidRPr="00EB57D6">
        <w:rPr>
          <w:rFonts w:hint="eastAsia"/>
        </w:rPr>
        <w:t>万平方米。其中</w:t>
      </w:r>
      <w:r w:rsidR="002A29A1">
        <w:rPr>
          <w:rFonts w:hint="eastAsia"/>
        </w:rPr>
        <w:t>：</w:t>
      </w:r>
      <w:r w:rsidRPr="00EB57D6">
        <w:rPr>
          <w:rFonts w:hint="eastAsia"/>
        </w:rPr>
        <w:t>住宅</w:t>
      </w:r>
      <w:r w:rsidRPr="00EB57D6">
        <w:rPr>
          <w:rFonts w:hint="eastAsia"/>
        </w:rPr>
        <w:t>86.66</w:t>
      </w:r>
      <w:r w:rsidRPr="00EB57D6">
        <w:rPr>
          <w:rFonts w:hint="eastAsia"/>
        </w:rPr>
        <w:t>万平方米、车位（车库）</w:t>
      </w:r>
      <w:r w:rsidRPr="00EB57D6">
        <w:rPr>
          <w:rFonts w:hint="eastAsia"/>
        </w:rPr>
        <w:t>31.40</w:t>
      </w:r>
      <w:r w:rsidRPr="00EB57D6">
        <w:rPr>
          <w:rFonts w:hint="eastAsia"/>
        </w:rPr>
        <w:t>万平方米、办公</w:t>
      </w:r>
      <w:r w:rsidRPr="00EB57D6">
        <w:rPr>
          <w:rFonts w:hint="eastAsia"/>
        </w:rPr>
        <w:t>9.92</w:t>
      </w:r>
      <w:r w:rsidRPr="00EB57D6">
        <w:rPr>
          <w:rFonts w:hint="eastAsia"/>
        </w:rPr>
        <w:t>万平方米、商业</w:t>
      </w:r>
      <w:r w:rsidRPr="00EB57D6">
        <w:rPr>
          <w:rFonts w:hint="eastAsia"/>
        </w:rPr>
        <w:t>48.08</w:t>
      </w:r>
      <w:r w:rsidRPr="00EB57D6">
        <w:rPr>
          <w:rFonts w:hint="eastAsia"/>
        </w:rPr>
        <w:t>万平方米。</w:t>
      </w:r>
    </w:p>
    <w:p w14:paraId="3F4812F8" w14:textId="77777777" w:rsidR="00FB307E" w:rsidRDefault="00EB57D6" w:rsidP="00FB307E">
      <w:pPr>
        <w:keepNext/>
        <w:widowControl/>
        <w:spacing w:line="240" w:lineRule="auto"/>
        <w:ind w:firstLineChars="0" w:firstLine="0"/>
        <w:jc w:val="center"/>
      </w:pPr>
      <w:r w:rsidRPr="00EB57D6">
        <w:rPr>
          <w:rFonts w:asciiTheme="minorEastAsia" w:hAnsiTheme="minorEastAsia" w:cs="Times New Roman"/>
          <w:noProof/>
          <w:sz w:val="21"/>
          <w:szCs w:val="24"/>
        </w:rPr>
        <w:drawing>
          <wp:inline distT="0" distB="0" distL="0" distR="0" wp14:anchorId="6CD0E05A" wp14:editId="617B276D">
            <wp:extent cx="5981700" cy="2845730"/>
            <wp:effectExtent l="0" t="0" r="0" b="0"/>
            <wp:docPr id="10" name="图片 10" descr="http://www.lasa.gov.cn/lasa/xwzx/2017-06/15/1045013/images/1662215dae44492facdb490545e8f4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http://www.lasa.gov.cn/lasa/xwzx/2017-06/15/1045013/images/1662215dae44492facdb490545e8f4cd.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24610" cy="2866144"/>
                    </a:xfrm>
                    <a:prstGeom prst="rect">
                      <a:avLst/>
                    </a:prstGeom>
                    <a:noFill/>
                    <a:ln>
                      <a:noFill/>
                    </a:ln>
                  </pic:spPr>
                </pic:pic>
              </a:graphicData>
            </a:graphic>
          </wp:inline>
        </w:drawing>
      </w:r>
    </w:p>
    <w:p w14:paraId="180FB179" w14:textId="707844D0" w:rsidR="00EB57D6" w:rsidRPr="00FB307E" w:rsidRDefault="00FB307E" w:rsidP="00FB307E">
      <w:pPr>
        <w:pStyle w:val="a8"/>
        <w:ind w:firstLine="420"/>
        <w:jc w:val="center"/>
        <w:rPr>
          <w:rFonts w:ascii="宋体" w:eastAsia="宋体" w:hAnsi="宋体" w:cs="Helvetica"/>
          <w:noProof/>
          <w:kern w:val="0"/>
          <w:sz w:val="21"/>
          <w:szCs w:val="21"/>
        </w:rPr>
      </w:pPr>
      <w:r w:rsidRPr="00FB307E">
        <w:rPr>
          <w:rFonts w:ascii="宋体" w:eastAsia="宋体" w:hAnsi="宋体" w:hint="eastAsia"/>
          <w:sz w:val="21"/>
          <w:szCs w:val="21"/>
        </w:rPr>
        <w:t xml:space="preserve">图 </w:t>
      </w:r>
      <w:r w:rsidRPr="00FB307E">
        <w:rPr>
          <w:rFonts w:ascii="宋体" w:eastAsia="宋体" w:hAnsi="宋体"/>
          <w:sz w:val="21"/>
          <w:szCs w:val="21"/>
        </w:rPr>
        <w:fldChar w:fldCharType="begin"/>
      </w:r>
      <w:r w:rsidRPr="00FB307E">
        <w:rPr>
          <w:rFonts w:ascii="宋体" w:eastAsia="宋体" w:hAnsi="宋体"/>
          <w:sz w:val="21"/>
          <w:szCs w:val="21"/>
        </w:rPr>
        <w:instrText xml:space="preserve"> </w:instrText>
      </w:r>
      <w:r w:rsidRPr="00FB307E">
        <w:rPr>
          <w:rFonts w:ascii="宋体" w:eastAsia="宋体" w:hAnsi="宋体" w:hint="eastAsia"/>
          <w:sz w:val="21"/>
          <w:szCs w:val="21"/>
        </w:rPr>
        <w:instrText>SEQ 图 \* ARABIC</w:instrText>
      </w:r>
      <w:r w:rsidRPr="00FB307E">
        <w:rPr>
          <w:rFonts w:ascii="宋体" w:eastAsia="宋体" w:hAnsi="宋体"/>
          <w:sz w:val="21"/>
          <w:szCs w:val="21"/>
        </w:rPr>
        <w:instrText xml:space="preserve"> </w:instrText>
      </w:r>
      <w:r w:rsidRPr="00FB307E">
        <w:rPr>
          <w:rFonts w:ascii="宋体" w:eastAsia="宋体" w:hAnsi="宋体"/>
          <w:sz w:val="21"/>
          <w:szCs w:val="21"/>
        </w:rPr>
        <w:fldChar w:fldCharType="separate"/>
      </w:r>
      <w:r w:rsidR="00693D33">
        <w:rPr>
          <w:rFonts w:ascii="宋体" w:eastAsia="宋体" w:hAnsi="宋体"/>
          <w:noProof/>
          <w:sz w:val="21"/>
          <w:szCs w:val="21"/>
        </w:rPr>
        <w:t>9</w:t>
      </w:r>
      <w:r w:rsidRPr="00FB307E">
        <w:rPr>
          <w:rFonts w:ascii="宋体" w:eastAsia="宋体" w:hAnsi="宋体"/>
          <w:sz w:val="21"/>
          <w:szCs w:val="21"/>
        </w:rPr>
        <w:fldChar w:fldCharType="end"/>
      </w:r>
      <w:r w:rsidRPr="00FB307E">
        <w:rPr>
          <w:rFonts w:ascii="宋体" w:eastAsia="宋体" w:hAnsi="宋体"/>
          <w:sz w:val="21"/>
          <w:szCs w:val="21"/>
        </w:rPr>
        <w:t xml:space="preserve">  </w:t>
      </w:r>
      <w:r w:rsidRPr="00FB307E">
        <w:rPr>
          <w:rFonts w:ascii="宋体" w:eastAsia="宋体" w:hAnsi="宋体" w:cs="Times New Roman" w:hint="eastAsia"/>
          <w:sz w:val="21"/>
          <w:szCs w:val="21"/>
        </w:rPr>
        <w:t>拉萨市2017年1-5月份新建商品房库存面积</w:t>
      </w:r>
    </w:p>
    <w:p w14:paraId="2264F3C0" w14:textId="15CEA46D" w:rsidR="00EB57D6" w:rsidRPr="00EB57D6" w:rsidRDefault="00EB57D6" w:rsidP="002A29A1">
      <w:pPr>
        <w:ind w:firstLine="560"/>
      </w:pPr>
      <w:r w:rsidRPr="00EB57D6">
        <w:rPr>
          <w:rFonts w:hint="eastAsia"/>
        </w:rPr>
        <w:t>库存数量：</w:t>
      </w:r>
      <w:r w:rsidRPr="00EB57D6">
        <w:rPr>
          <w:rFonts w:hint="eastAsia"/>
        </w:rPr>
        <w:t>5</w:t>
      </w:r>
      <w:r w:rsidRPr="00EB57D6">
        <w:rPr>
          <w:rFonts w:hint="eastAsia"/>
        </w:rPr>
        <w:t>月末</w:t>
      </w:r>
      <w:r w:rsidR="00C8601C">
        <w:rPr>
          <w:rFonts w:hint="eastAsia"/>
        </w:rPr>
        <w:t>，</w:t>
      </w:r>
      <w:r w:rsidRPr="00EB57D6">
        <w:rPr>
          <w:rFonts w:hint="eastAsia"/>
        </w:rPr>
        <w:t>全市新建商品房库存数量</w:t>
      </w:r>
      <w:r w:rsidRPr="00EB57D6">
        <w:rPr>
          <w:rFonts w:hint="eastAsia"/>
        </w:rPr>
        <w:t>24775</w:t>
      </w:r>
      <w:r w:rsidRPr="00EB57D6">
        <w:rPr>
          <w:rFonts w:hint="eastAsia"/>
        </w:rPr>
        <w:t>套。其中</w:t>
      </w:r>
      <w:r w:rsidR="002A29A1">
        <w:rPr>
          <w:rFonts w:hint="eastAsia"/>
        </w:rPr>
        <w:t>：</w:t>
      </w:r>
      <w:r w:rsidRPr="00EB57D6">
        <w:rPr>
          <w:rFonts w:hint="eastAsia"/>
        </w:rPr>
        <w:t>住宅</w:t>
      </w:r>
      <w:r w:rsidRPr="00EB57D6">
        <w:rPr>
          <w:rFonts w:hint="eastAsia"/>
        </w:rPr>
        <w:t>6810</w:t>
      </w:r>
      <w:r w:rsidRPr="00EB57D6">
        <w:rPr>
          <w:rFonts w:hint="eastAsia"/>
        </w:rPr>
        <w:lastRenderedPageBreak/>
        <w:t>套、车位</w:t>
      </w:r>
      <w:r w:rsidRPr="00EB57D6">
        <w:rPr>
          <w:rFonts w:hint="eastAsia"/>
        </w:rPr>
        <w:t>(</w:t>
      </w:r>
      <w:r w:rsidRPr="00EB57D6">
        <w:rPr>
          <w:rFonts w:hint="eastAsia"/>
        </w:rPr>
        <w:t>车库</w:t>
      </w:r>
      <w:r w:rsidRPr="00EB57D6">
        <w:rPr>
          <w:rFonts w:hint="eastAsia"/>
        </w:rPr>
        <w:t>)7752</w:t>
      </w:r>
      <w:r w:rsidRPr="00EB57D6">
        <w:rPr>
          <w:rFonts w:hint="eastAsia"/>
        </w:rPr>
        <w:t>套、办公</w:t>
      </w:r>
      <w:r w:rsidRPr="00EB57D6">
        <w:rPr>
          <w:rFonts w:hint="eastAsia"/>
        </w:rPr>
        <w:t>1187</w:t>
      </w:r>
      <w:r w:rsidRPr="00EB57D6">
        <w:rPr>
          <w:rFonts w:hint="eastAsia"/>
        </w:rPr>
        <w:t>套、商业</w:t>
      </w:r>
      <w:r w:rsidRPr="00EB57D6">
        <w:rPr>
          <w:rFonts w:hint="eastAsia"/>
        </w:rPr>
        <w:t>9026</w:t>
      </w:r>
      <w:r w:rsidRPr="00EB57D6">
        <w:rPr>
          <w:rFonts w:hint="eastAsia"/>
        </w:rPr>
        <w:t>套。</w:t>
      </w:r>
    </w:p>
    <w:p w14:paraId="1524719E" w14:textId="77777777" w:rsidR="00FB307E" w:rsidRDefault="00EB57D6" w:rsidP="00FB307E">
      <w:pPr>
        <w:keepNext/>
        <w:spacing w:line="240" w:lineRule="auto"/>
        <w:ind w:firstLineChars="0" w:firstLine="0"/>
        <w:jc w:val="center"/>
      </w:pPr>
      <w:r w:rsidRPr="00EB57D6">
        <w:rPr>
          <w:rFonts w:asciiTheme="minorEastAsia" w:hAnsiTheme="minorEastAsia" w:cs="Times New Roman"/>
          <w:noProof/>
          <w:sz w:val="21"/>
          <w:szCs w:val="24"/>
        </w:rPr>
        <w:drawing>
          <wp:inline distT="0" distB="0" distL="0" distR="0" wp14:anchorId="2825EED6" wp14:editId="421A46D9">
            <wp:extent cx="5915025" cy="3008280"/>
            <wp:effectExtent l="0" t="0" r="0" b="1905"/>
            <wp:docPr id="11" name="图片 11" descr="http://www.lasa.gov.cn/lasa/xwzx/2017-06/15/1045013/images/bfc5c3ab049c46cea90fc350afceb5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www.lasa.gov.cn/lasa/xwzx/2017-06/15/1045013/images/bfc5c3ab049c46cea90fc350afceb52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0220" cy="3026180"/>
                    </a:xfrm>
                    <a:prstGeom prst="rect">
                      <a:avLst/>
                    </a:prstGeom>
                    <a:noFill/>
                    <a:ln>
                      <a:noFill/>
                    </a:ln>
                  </pic:spPr>
                </pic:pic>
              </a:graphicData>
            </a:graphic>
          </wp:inline>
        </w:drawing>
      </w:r>
    </w:p>
    <w:p w14:paraId="15E7E0AC" w14:textId="19FF37E8" w:rsidR="00EB57D6" w:rsidRPr="00FB307E" w:rsidRDefault="00FB307E" w:rsidP="00FB307E">
      <w:pPr>
        <w:pStyle w:val="a8"/>
        <w:ind w:firstLine="420"/>
        <w:jc w:val="center"/>
        <w:rPr>
          <w:rFonts w:ascii="宋体" w:eastAsia="宋体" w:hAnsi="宋体" w:cs="Times New Roman"/>
          <w:sz w:val="21"/>
          <w:szCs w:val="21"/>
        </w:rPr>
      </w:pPr>
      <w:r w:rsidRPr="00FB307E">
        <w:rPr>
          <w:rFonts w:ascii="宋体" w:eastAsia="宋体" w:hAnsi="宋体" w:hint="eastAsia"/>
          <w:sz w:val="21"/>
          <w:szCs w:val="21"/>
        </w:rPr>
        <w:t xml:space="preserve">图 </w:t>
      </w:r>
      <w:r w:rsidRPr="00FB307E">
        <w:rPr>
          <w:rFonts w:ascii="宋体" w:eastAsia="宋体" w:hAnsi="宋体"/>
          <w:sz w:val="21"/>
          <w:szCs w:val="21"/>
        </w:rPr>
        <w:fldChar w:fldCharType="begin"/>
      </w:r>
      <w:r w:rsidRPr="00FB307E">
        <w:rPr>
          <w:rFonts w:ascii="宋体" w:eastAsia="宋体" w:hAnsi="宋体"/>
          <w:sz w:val="21"/>
          <w:szCs w:val="21"/>
        </w:rPr>
        <w:instrText xml:space="preserve"> </w:instrText>
      </w:r>
      <w:r w:rsidRPr="00FB307E">
        <w:rPr>
          <w:rFonts w:ascii="宋体" w:eastAsia="宋体" w:hAnsi="宋体" w:hint="eastAsia"/>
          <w:sz w:val="21"/>
          <w:szCs w:val="21"/>
        </w:rPr>
        <w:instrText>SEQ 图 \* ARABIC</w:instrText>
      </w:r>
      <w:r w:rsidRPr="00FB307E">
        <w:rPr>
          <w:rFonts w:ascii="宋体" w:eastAsia="宋体" w:hAnsi="宋体"/>
          <w:sz w:val="21"/>
          <w:szCs w:val="21"/>
        </w:rPr>
        <w:instrText xml:space="preserve"> </w:instrText>
      </w:r>
      <w:r w:rsidRPr="00FB307E">
        <w:rPr>
          <w:rFonts w:ascii="宋体" w:eastAsia="宋体" w:hAnsi="宋体"/>
          <w:sz w:val="21"/>
          <w:szCs w:val="21"/>
        </w:rPr>
        <w:fldChar w:fldCharType="separate"/>
      </w:r>
      <w:r w:rsidR="00693D33">
        <w:rPr>
          <w:rFonts w:ascii="宋体" w:eastAsia="宋体" w:hAnsi="宋体"/>
          <w:noProof/>
          <w:sz w:val="21"/>
          <w:szCs w:val="21"/>
        </w:rPr>
        <w:t>10</w:t>
      </w:r>
      <w:r w:rsidRPr="00FB307E">
        <w:rPr>
          <w:rFonts w:ascii="宋体" w:eastAsia="宋体" w:hAnsi="宋体"/>
          <w:sz w:val="21"/>
          <w:szCs w:val="21"/>
        </w:rPr>
        <w:fldChar w:fldCharType="end"/>
      </w:r>
      <w:r w:rsidRPr="00FB307E">
        <w:rPr>
          <w:rFonts w:ascii="宋体" w:eastAsia="宋体" w:hAnsi="宋体"/>
          <w:sz w:val="21"/>
          <w:szCs w:val="21"/>
        </w:rPr>
        <w:t xml:space="preserve">  </w:t>
      </w:r>
      <w:r w:rsidRPr="00FB307E">
        <w:rPr>
          <w:rFonts w:ascii="宋体" w:eastAsia="宋体" w:hAnsi="宋体" w:hint="eastAsia"/>
          <w:sz w:val="21"/>
          <w:szCs w:val="21"/>
        </w:rPr>
        <w:t>拉萨市2017年1-5月份新建商品房库存数量</w:t>
      </w:r>
    </w:p>
    <w:p w14:paraId="0F467299" w14:textId="3D685C5F" w:rsidR="00EB57D6" w:rsidRPr="00FB307E" w:rsidRDefault="00C02FDB" w:rsidP="00C02FDB">
      <w:pPr>
        <w:pStyle w:val="3"/>
        <w:ind w:firstLineChars="71" w:firstLine="199"/>
      </w:pPr>
      <w:bookmarkStart w:id="48" w:name="_Toc523579205"/>
      <w:r>
        <w:rPr>
          <w:rFonts w:hint="eastAsia"/>
        </w:rPr>
        <w:t>（三）</w:t>
      </w:r>
      <w:r w:rsidR="004C7611" w:rsidRPr="00FB307E">
        <w:rPr>
          <w:rFonts w:hint="eastAsia"/>
        </w:rPr>
        <w:t>区域状况</w:t>
      </w:r>
      <w:bookmarkEnd w:id="48"/>
    </w:p>
    <w:p w14:paraId="56BC8E61" w14:textId="21064ED9" w:rsidR="00FB307E" w:rsidRDefault="003C2975" w:rsidP="002A29A1">
      <w:pPr>
        <w:ind w:firstLine="560"/>
      </w:pPr>
      <w:r>
        <w:rPr>
          <w:rFonts w:hint="eastAsia"/>
        </w:rPr>
        <w:t>本次拉萨市土地储备专项债券涉及五个片区，分别为北城片区夺底沟区域、百淀片区蔡公堂乡、堆龙德庆区，纳金片区，当巴飞地。</w:t>
      </w:r>
    </w:p>
    <w:p w14:paraId="53008659" w14:textId="23A92BFC" w:rsidR="00EB57D6" w:rsidRPr="00EB57D6" w:rsidRDefault="00FB307E" w:rsidP="002A29A1">
      <w:pPr>
        <w:ind w:firstLine="560"/>
      </w:pPr>
      <w:r>
        <w:rPr>
          <w:rFonts w:hint="eastAsia"/>
        </w:rPr>
        <w:t>1</w:t>
      </w:r>
      <w:r>
        <w:rPr>
          <w:rFonts w:hint="eastAsia"/>
        </w:rPr>
        <w:t>、</w:t>
      </w:r>
      <w:r w:rsidR="00EB57D6" w:rsidRPr="00EB57D6">
        <w:rPr>
          <w:rFonts w:hint="eastAsia"/>
        </w:rPr>
        <w:t>北城片区</w:t>
      </w:r>
      <w:r w:rsidR="00D10295">
        <w:rPr>
          <w:rFonts w:hint="eastAsia"/>
        </w:rPr>
        <w:t>（含纳金片区）</w:t>
      </w:r>
    </w:p>
    <w:p w14:paraId="562EE956" w14:textId="2EED7E30" w:rsidR="00EB57D6" w:rsidRPr="00EB57D6" w:rsidRDefault="002A29A1" w:rsidP="002A29A1">
      <w:pPr>
        <w:ind w:firstLine="560"/>
      </w:pPr>
      <w:r>
        <w:rPr>
          <w:rFonts w:hint="eastAsia"/>
        </w:rPr>
        <w:t>（</w:t>
      </w:r>
      <w:r>
        <w:rPr>
          <w:rFonts w:hint="eastAsia"/>
        </w:rPr>
        <w:t>1</w:t>
      </w:r>
      <w:r>
        <w:rPr>
          <w:rFonts w:hint="eastAsia"/>
        </w:rPr>
        <w:t>）</w:t>
      </w:r>
      <w:r w:rsidR="00EB57D6" w:rsidRPr="00EB57D6">
        <w:rPr>
          <w:rFonts w:hint="eastAsia"/>
        </w:rPr>
        <w:t>区位状况</w:t>
      </w:r>
    </w:p>
    <w:p w14:paraId="60BA5C63" w14:textId="77777777" w:rsidR="00EB57D6" w:rsidRPr="00EB57D6" w:rsidRDefault="00EB57D6" w:rsidP="002A29A1">
      <w:pPr>
        <w:ind w:firstLine="560"/>
        <w:rPr>
          <w:rFonts w:asciiTheme="minorEastAsia" w:hAnsiTheme="minorEastAsia" w:cs="Times New Roman"/>
          <w:szCs w:val="28"/>
        </w:rPr>
      </w:pPr>
      <w:r w:rsidRPr="00EB57D6">
        <w:rPr>
          <w:rFonts w:asciiTheme="minorEastAsia" w:hAnsiTheme="minorEastAsia" w:cs="Times New Roman" w:hint="eastAsia"/>
          <w:szCs w:val="28"/>
        </w:rPr>
        <w:t>北城片区(北郊)东至藏热路、南至当热路、西至曲米路、北至山体，规划建设用地规模9.6平方公里，规划人口5至6万人。兼有旅游、休闲、体育、教育等功能的居住片区。目前主要为藏族聚居地。</w:t>
      </w:r>
    </w:p>
    <w:p w14:paraId="68771B21" w14:textId="77777777" w:rsidR="00EB57D6" w:rsidRPr="00EB57D6" w:rsidRDefault="00EB57D6" w:rsidP="002A29A1">
      <w:pPr>
        <w:ind w:firstLine="560"/>
        <w:rPr>
          <w:rFonts w:asciiTheme="minorEastAsia" w:hAnsiTheme="minorEastAsia" w:cs="Times New Roman"/>
          <w:szCs w:val="20"/>
        </w:rPr>
      </w:pPr>
      <w:r w:rsidRPr="00EB57D6">
        <w:rPr>
          <w:rFonts w:asciiTheme="minorEastAsia" w:hAnsiTheme="minorEastAsia" w:cs="Times New Roman" w:hint="eastAsia"/>
          <w:szCs w:val="28"/>
        </w:rPr>
        <w:t>（2）</w:t>
      </w:r>
      <w:r w:rsidRPr="00EB57D6">
        <w:rPr>
          <w:rFonts w:asciiTheme="minorEastAsia" w:hAnsiTheme="minorEastAsia" w:cs="Times New Roman" w:hint="eastAsia"/>
          <w:szCs w:val="20"/>
        </w:rPr>
        <w:t>经济发展状况</w:t>
      </w:r>
    </w:p>
    <w:p w14:paraId="3C58A0AC" w14:textId="15672C4B" w:rsidR="00EB57D6" w:rsidRPr="00EB57D6" w:rsidRDefault="00EB57D6" w:rsidP="002A29A1">
      <w:pPr>
        <w:ind w:firstLine="560"/>
        <w:rPr>
          <w:rFonts w:asciiTheme="minorEastAsia" w:hAnsiTheme="minorEastAsia" w:cs="Times New Roman"/>
          <w:szCs w:val="20"/>
        </w:rPr>
      </w:pPr>
      <w:r w:rsidRPr="00EB57D6">
        <w:rPr>
          <w:rFonts w:asciiTheme="minorEastAsia" w:hAnsiTheme="minorEastAsia" w:cs="Times New Roman" w:hint="eastAsia"/>
          <w:szCs w:val="20"/>
        </w:rPr>
        <w:t>2016年度城关区落实的32个项目中</w:t>
      </w:r>
      <w:r w:rsidR="00C8601C">
        <w:rPr>
          <w:rFonts w:asciiTheme="minorEastAsia" w:hAnsiTheme="minorEastAsia" w:cs="Times New Roman" w:hint="eastAsia"/>
          <w:szCs w:val="20"/>
        </w:rPr>
        <w:t>，</w:t>
      </w:r>
      <w:r w:rsidRPr="00EB57D6">
        <w:rPr>
          <w:rFonts w:asciiTheme="minorEastAsia" w:hAnsiTheme="minorEastAsia" w:cs="Times New Roman" w:hint="eastAsia"/>
          <w:szCs w:val="20"/>
        </w:rPr>
        <w:t>新建项目12个</w:t>
      </w:r>
      <w:r w:rsidR="00C8601C">
        <w:rPr>
          <w:rFonts w:asciiTheme="minorEastAsia" w:hAnsiTheme="minorEastAsia" w:cs="Times New Roman" w:hint="eastAsia"/>
          <w:szCs w:val="20"/>
        </w:rPr>
        <w:t>，</w:t>
      </w:r>
      <w:r w:rsidRPr="00EB57D6">
        <w:rPr>
          <w:rFonts w:asciiTheme="minorEastAsia" w:hAnsiTheme="minorEastAsia" w:cs="Times New Roman" w:hint="eastAsia"/>
          <w:szCs w:val="20"/>
        </w:rPr>
        <w:t>续建项目20个</w:t>
      </w:r>
      <w:r w:rsidR="00C8601C">
        <w:rPr>
          <w:rFonts w:asciiTheme="minorEastAsia" w:hAnsiTheme="minorEastAsia" w:cs="Times New Roman" w:hint="eastAsia"/>
          <w:szCs w:val="20"/>
        </w:rPr>
        <w:t>，</w:t>
      </w:r>
      <w:r w:rsidRPr="00EB57D6">
        <w:rPr>
          <w:rFonts w:asciiTheme="minorEastAsia" w:hAnsiTheme="minorEastAsia" w:cs="Times New Roman" w:hint="eastAsia"/>
          <w:szCs w:val="20"/>
        </w:rPr>
        <w:t>协议资金69.47亿元</w:t>
      </w:r>
      <w:r w:rsidR="00C8601C">
        <w:rPr>
          <w:rFonts w:asciiTheme="minorEastAsia" w:hAnsiTheme="minorEastAsia" w:cs="Times New Roman" w:hint="eastAsia"/>
          <w:szCs w:val="20"/>
        </w:rPr>
        <w:t>，</w:t>
      </w:r>
      <w:r w:rsidRPr="00EB57D6">
        <w:rPr>
          <w:rFonts w:asciiTheme="minorEastAsia" w:hAnsiTheme="minorEastAsia" w:cs="Times New Roman" w:hint="eastAsia"/>
          <w:szCs w:val="20"/>
        </w:rPr>
        <w:t>实际到位资金25.74亿元</w:t>
      </w:r>
      <w:r w:rsidR="00C8601C">
        <w:rPr>
          <w:rFonts w:asciiTheme="minorEastAsia" w:hAnsiTheme="minorEastAsia" w:cs="Times New Roman" w:hint="eastAsia"/>
          <w:szCs w:val="20"/>
        </w:rPr>
        <w:t>，</w:t>
      </w:r>
      <w:r w:rsidRPr="00EB57D6">
        <w:rPr>
          <w:rFonts w:asciiTheme="minorEastAsia" w:hAnsiTheme="minorEastAsia" w:cs="Times New Roman" w:hint="eastAsia"/>
          <w:szCs w:val="20"/>
        </w:rPr>
        <w:t>同比增长11%</w:t>
      </w:r>
      <w:r w:rsidR="00C8601C">
        <w:rPr>
          <w:rFonts w:asciiTheme="minorEastAsia" w:hAnsiTheme="minorEastAsia" w:cs="Times New Roman" w:hint="eastAsia"/>
          <w:szCs w:val="20"/>
        </w:rPr>
        <w:t>，</w:t>
      </w:r>
      <w:r w:rsidRPr="00EB57D6">
        <w:rPr>
          <w:rFonts w:asciiTheme="minorEastAsia" w:hAnsiTheme="minorEastAsia" w:cs="Times New Roman" w:hint="eastAsia"/>
          <w:szCs w:val="20"/>
        </w:rPr>
        <w:t>完成市目标任务的111.9%。据统计</w:t>
      </w:r>
      <w:r w:rsidR="00C8601C">
        <w:rPr>
          <w:rFonts w:asciiTheme="minorEastAsia" w:hAnsiTheme="minorEastAsia" w:cs="Times New Roman" w:hint="eastAsia"/>
          <w:szCs w:val="20"/>
        </w:rPr>
        <w:t>，</w:t>
      </w:r>
      <w:r w:rsidRPr="00EB57D6">
        <w:rPr>
          <w:rFonts w:asciiTheme="minorEastAsia" w:hAnsiTheme="minorEastAsia" w:cs="Times New Roman" w:hint="eastAsia"/>
          <w:szCs w:val="20"/>
        </w:rPr>
        <w:t>2016年</w:t>
      </w:r>
      <w:r w:rsidR="00C8601C">
        <w:rPr>
          <w:rFonts w:asciiTheme="minorEastAsia" w:hAnsiTheme="minorEastAsia" w:cs="Times New Roman" w:hint="eastAsia"/>
          <w:szCs w:val="20"/>
        </w:rPr>
        <w:t>，</w:t>
      </w:r>
      <w:r w:rsidRPr="00EB57D6">
        <w:rPr>
          <w:rFonts w:asciiTheme="minorEastAsia" w:hAnsiTheme="minorEastAsia" w:cs="Times New Roman" w:hint="eastAsia"/>
          <w:szCs w:val="20"/>
        </w:rPr>
        <w:t>城关区新增注册小微企业8341家。</w:t>
      </w:r>
    </w:p>
    <w:p w14:paraId="2F18BE9A" w14:textId="31D183A8" w:rsidR="00EB57D6" w:rsidRPr="00EB57D6" w:rsidRDefault="00EB57D6" w:rsidP="002A29A1">
      <w:pPr>
        <w:ind w:firstLine="560"/>
        <w:rPr>
          <w:rFonts w:asciiTheme="minorEastAsia" w:hAnsiTheme="minorEastAsia" w:cs="Times New Roman"/>
          <w:szCs w:val="20"/>
        </w:rPr>
      </w:pPr>
      <w:r w:rsidRPr="00EB57D6">
        <w:rPr>
          <w:rFonts w:asciiTheme="minorEastAsia" w:hAnsiTheme="minorEastAsia" w:cs="Times New Roman" w:hint="eastAsia"/>
          <w:szCs w:val="20"/>
        </w:rPr>
        <w:lastRenderedPageBreak/>
        <w:t>2016年前11月</w:t>
      </w:r>
      <w:r w:rsidR="00C8601C">
        <w:rPr>
          <w:rFonts w:asciiTheme="minorEastAsia" w:hAnsiTheme="minorEastAsia" w:cs="Times New Roman" w:hint="eastAsia"/>
          <w:szCs w:val="20"/>
        </w:rPr>
        <w:t>，</w:t>
      </w:r>
      <w:r w:rsidRPr="00EB57D6">
        <w:rPr>
          <w:rFonts w:asciiTheme="minorEastAsia" w:hAnsiTheme="minorEastAsia" w:cs="Times New Roman" w:hint="eastAsia"/>
          <w:szCs w:val="20"/>
        </w:rPr>
        <w:t>城关区旅游局实现旅游总收入94.65亿元</w:t>
      </w:r>
      <w:r w:rsidR="00C8601C">
        <w:rPr>
          <w:rFonts w:asciiTheme="minorEastAsia" w:hAnsiTheme="minorEastAsia" w:cs="Times New Roman" w:hint="eastAsia"/>
          <w:szCs w:val="20"/>
        </w:rPr>
        <w:t>，</w:t>
      </w:r>
      <w:r w:rsidRPr="00EB57D6">
        <w:rPr>
          <w:rFonts w:asciiTheme="minorEastAsia" w:hAnsiTheme="minorEastAsia" w:cs="Times New Roman" w:hint="eastAsia"/>
          <w:szCs w:val="20"/>
        </w:rPr>
        <w:t>共接待国内外游客1730余万人次。</w:t>
      </w:r>
    </w:p>
    <w:p w14:paraId="6354E4CC" w14:textId="77777777" w:rsidR="00EB57D6" w:rsidRPr="00EB57D6" w:rsidRDefault="00EB57D6" w:rsidP="002A29A1">
      <w:pPr>
        <w:ind w:firstLine="560"/>
        <w:rPr>
          <w:rFonts w:asciiTheme="minorEastAsia" w:hAnsiTheme="minorEastAsia" w:cs="Times New Roman"/>
          <w:szCs w:val="28"/>
        </w:rPr>
      </w:pPr>
      <w:r w:rsidRPr="00EB57D6">
        <w:rPr>
          <w:rFonts w:asciiTheme="minorEastAsia" w:hAnsiTheme="minorEastAsia" w:cs="Times New Roman" w:hint="eastAsia"/>
          <w:szCs w:val="28"/>
        </w:rPr>
        <w:t>该区域分布有拉萨来吧客栈、拉萨藏恋客栈、七天连锁酒店、如家快捷酒店、圣域大酒店、泰成饭店、西藏民族饭店、夺底路综合农贸市场等，生活配套设施完备度较好，商业繁华度较好。</w:t>
      </w:r>
    </w:p>
    <w:p w14:paraId="4ADA518E" w14:textId="77777777" w:rsidR="00EB57D6" w:rsidRPr="00EB57D6" w:rsidRDefault="00EB57D6" w:rsidP="002A29A1">
      <w:pPr>
        <w:ind w:firstLine="560"/>
        <w:rPr>
          <w:rFonts w:asciiTheme="minorEastAsia" w:hAnsiTheme="minorEastAsia" w:cs="Times New Roman"/>
          <w:szCs w:val="28"/>
        </w:rPr>
      </w:pPr>
      <w:r w:rsidRPr="00EB57D6">
        <w:rPr>
          <w:rFonts w:asciiTheme="minorEastAsia" w:hAnsiTheme="minorEastAsia" w:cs="Times New Roman" w:hint="eastAsia"/>
          <w:szCs w:val="28"/>
        </w:rPr>
        <w:t>（3）交通条件</w:t>
      </w:r>
    </w:p>
    <w:p w14:paraId="3477A08F" w14:textId="77777777" w:rsidR="00EB57D6" w:rsidRPr="00EB57D6" w:rsidRDefault="00EB57D6" w:rsidP="002A29A1">
      <w:pPr>
        <w:ind w:firstLine="560"/>
        <w:rPr>
          <w:rFonts w:asciiTheme="minorEastAsia" w:hAnsiTheme="minorEastAsia" w:cs="Times New Roman"/>
          <w:szCs w:val="28"/>
        </w:rPr>
      </w:pPr>
      <w:r w:rsidRPr="00EB57D6">
        <w:rPr>
          <w:rFonts w:asciiTheme="minorEastAsia" w:hAnsiTheme="minorEastAsia" w:cs="Times New Roman" w:hint="eastAsia"/>
          <w:szCs w:val="28"/>
        </w:rPr>
        <w:t>影响区域交通条件的因素主要有道路通达度、对外交通便利度、公交便捷度。</w:t>
      </w:r>
    </w:p>
    <w:p w14:paraId="6C575DF8" w14:textId="77777777" w:rsidR="00EB57D6" w:rsidRPr="00EB57D6" w:rsidRDefault="00EB57D6" w:rsidP="002A29A1">
      <w:pPr>
        <w:ind w:firstLine="560"/>
        <w:rPr>
          <w:rFonts w:asciiTheme="minorEastAsia" w:hAnsiTheme="minorEastAsia" w:cs="Times New Roman"/>
          <w:szCs w:val="28"/>
        </w:rPr>
      </w:pPr>
      <w:r w:rsidRPr="00EB57D6">
        <w:rPr>
          <w:rFonts w:asciiTheme="minorEastAsia" w:hAnsiTheme="minorEastAsia" w:cs="Times New Roman" w:hint="eastAsia"/>
          <w:szCs w:val="28"/>
        </w:rPr>
        <w:t>道路通达度：区域内有夺底路、慈松塘路、色拉路、娘热路、扎基路、藏热路、当热路等，可通往拉萨市中心区，区域路网密集度较大，道路通达度较好。</w:t>
      </w:r>
    </w:p>
    <w:p w14:paraId="6EBCF2FE" w14:textId="77777777" w:rsidR="00EB57D6" w:rsidRPr="00EB57D6" w:rsidRDefault="00EB57D6" w:rsidP="002A29A1">
      <w:pPr>
        <w:ind w:firstLine="560"/>
        <w:rPr>
          <w:rFonts w:asciiTheme="minorEastAsia" w:hAnsiTheme="minorEastAsia" w:cs="Times New Roman"/>
          <w:szCs w:val="28"/>
        </w:rPr>
      </w:pPr>
      <w:r w:rsidRPr="00EB57D6">
        <w:rPr>
          <w:rFonts w:asciiTheme="minorEastAsia" w:hAnsiTheme="minorEastAsia" w:cs="Times New Roman" w:hint="eastAsia"/>
          <w:szCs w:val="28"/>
        </w:rPr>
        <w:t>对外交通便利度：区域距机场高速出口约14公里，距拉萨贡嘎机场约65公里，距拉萨火车站约13.5公里，距拉萨北郊客站约1.5公里，对外交通较便捷。</w:t>
      </w:r>
    </w:p>
    <w:p w14:paraId="145C2A6E" w14:textId="77777777" w:rsidR="00FB307E" w:rsidRDefault="00EB57D6" w:rsidP="002A29A1">
      <w:pPr>
        <w:ind w:firstLine="560"/>
        <w:rPr>
          <w:rFonts w:asciiTheme="minorEastAsia" w:hAnsiTheme="minorEastAsia" w:cs="Times New Roman"/>
          <w:szCs w:val="28"/>
        </w:rPr>
      </w:pPr>
      <w:r w:rsidRPr="00EB57D6">
        <w:rPr>
          <w:rFonts w:asciiTheme="minorEastAsia" w:hAnsiTheme="minorEastAsia" w:cs="Times New Roman" w:hint="eastAsia"/>
          <w:szCs w:val="28"/>
        </w:rPr>
        <w:t>公交便捷度：待估宗地所在区域路网分布均匀，临交通型主干道或生活型次干道，通车顺畅，有7路、12路、14路、15路、22路、24路等公交车从估价对象附近经过，可通达城区其他区域，公交便捷度较优。</w:t>
      </w:r>
    </w:p>
    <w:p w14:paraId="106BE7EF" w14:textId="2A959576" w:rsidR="00EB57D6" w:rsidRDefault="00FB307E" w:rsidP="00FB307E">
      <w:pPr>
        <w:adjustRightInd w:val="0"/>
        <w:snapToGrid w:val="0"/>
        <w:spacing w:line="560" w:lineRule="exact"/>
        <w:ind w:firstLine="560"/>
        <w:rPr>
          <w:rFonts w:asciiTheme="minorEastAsia" w:hAnsiTheme="minorEastAsia" w:cs="Times New Roman"/>
          <w:szCs w:val="28"/>
        </w:rPr>
      </w:pPr>
      <w:r>
        <w:rPr>
          <w:rFonts w:asciiTheme="minorEastAsia" w:hAnsiTheme="minorEastAsia" w:cs="Times New Roman" w:hint="eastAsia"/>
          <w:szCs w:val="28"/>
        </w:rPr>
        <w:t>2、</w:t>
      </w:r>
      <w:r w:rsidR="00EB57D6" w:rsidRPr="00EB57D6">
        <w:rPr>
          <w:rFonts w:asciiTheme="minorEastAsia" w:hAnsiTheme="minorEastAsia" w:cs="Times New Roman" w:hint="eastAsia"/>
          <w:szCs w:val="28"/>
        </w:rPr>
        <w:t>百淀片区</w:t>
      </w:r>
    </w:p>
    <w:p w14:paraId="47938AC3" w14:textId="4C819825" w:rsidR="002A29A1" w:rsidRPr="002A29A1" w:rsidRDefault="002A29A1" w:rsidP="002A29A1">
      <w:pPr>
        <w:ind w:firstLine="560"/>
      </w:pPr>
      <w:r>
        <w:rPr>
          <w:rFonts w:hint="eastAsia"/>
        </w:rPr>
        <w:t>（</w:t>
      </w:r>
      <w:r>
        <w:rPr>
          <w:rFonts w:hint="eastAsia"/>
        </w:rPr>
        <w:t>1</w:t>
      </w:r>
      <w:r>
        <w:rPr>
          <w:rFonts w:hint="eastAsia"/>
        </w:rPr>
        <w:t>）</w:t>
      </w:r>
      <w:r w:rsidRPr="00EB57D6">
        <w:rPr>
          <w:rFonts w:hint="eastAsia"/>
        </w:rPr>
        <w:t>区位状况</w:t>
      </w:r>
    </w:p>
    <w:p w14:paraId="1509E05D" w14:textId="77777777" w:rsidR="00EB57D6" w:rsidRPr="00EB57D6" w:rsidRDefault="00EB57D6" w:rsidP="002A29A1">
      <w:pPr>
        <w:ind w:firstLine="560"/>
        <w:rPr>
          <w:rFonts w:asciiTheme="minorEastAsia" w:hAnsiTheme="minorEastAsia" w:cs="Times New Roman"/>
          <w:szCs w:val="28"/>
        </w:rPr>
      </w:pPr>
      <w:r w:rsidRPr="00EB57D6">
        <w:rPr>
          <w:rFonts w:asciiTheme="minorEastAsia" w:hAnsiTheme="minorEastAsia" w:cs="Times New Roman" w:hint="eastAsia"/>
          <w:szCs w:val="28"/>
        </w:rPr>
        <w:t>百淀区</w:t>
      </w:r>
      <w:r w:rsidRPr="00EB57D6">
        <w:rPr>
          <w:rFonts w:asciiTheme="minorEastAsia" w:hAnsiTheme="minorEastAsia" w:cs="Times New Roman"/>
          <w:szCs w:val="28"/>
        </w:rPr>
        <w:t>位于拉萨市蔡公堂乡，北临拉萨河，南靠318国道，百淀区为拉萨蔡公堂教育城</w:t>
      </w:r>
      <w:r w:rsidRPr="00EB57D6">
        <w:rPr>
          <w:rFonts w:asciiTheme="minorEastAsia" w:hAnsiTheme="minorEastAsia" w:cs="Times New Roman" w:hint="eastAsia"/>
          <w:szCs w:val="28"/>
        </w:rPr>
        <w:t>，该片区</w:t>
      </w:r>
      <w:r w:rsidRPr="00EB57D6">
        <w:rPr>
          <w:rFonts w:asciiTheme="minorEastAsia" w:hAnsiTheme="minorEastAsia" w:cs="Times New Roman"/>
          <w:szCs w:val="28"/>
        </w:rPr>
        <w:t>规划建设集学前教育、义务教育、高中教育、职业教育、大学科研、师资培训、教师园丁苑等为一体的多功能城区，将形成比较完善的现代教育体系，并根据长期发展需要，配套相关商业与公共服务项</w:t>
      </w:r>
      <w:r w:rsidRPr="00EB57D6">
        <w:rPr>
          <w:rFonts w:asciiTheme="minorEastAsia" w:hAnsiTheme="minorEastAsia" w:cs="Times New Roman"/>
          <w:szCs w:val="28"/>
        </w:rPr>
        <w:lastRenderedPageBreak/>
        <w:t>目。拉萨教育城一期开工项目有拉萨市教育培训中心，拉萨市中等职业技术学校，拉萨教育城园丁苑，拉萨市示范性综合实践基地，北京市、江苏省分别援建的两所十二年一贯制学校、那曲第二高级中学等，其他建设项目也于2013年陆续开工。拉萨教育城的设计理念是围绕教育城周边的自然山水展开，以基本生态格局为基础，设计充分融合了民族元素、体现了西藏特点。</w:t>
      </w:r>
    </w:p>
    <w:p w14:paraId="36F11E50" w14:textId="77777777" w:rsidR="00EB57D6" w:rsidRPr="00EB57D6" w:rsidRDefault="00EB57D6" w:rsidP="002A29A1">
      <w:pPr>
        <w:ind w:firstLine="560"/>
        <w:rPr>
          <w:rFonts w:asciiTheme="minorEastAsia" w:hAnsiTheme="minorEastAsia" w:cs="Times New Roman"/>
          <w:szCs w:val="28"/>
        </w:rPr>
      </w:pPr>
      <w:r w:rsidRPr="00EB57D6">
        <w:rPr>
          <w:rFonts w:asciiTheme="minorEastAsia" w:hAnsiTheme="minorEastAsia" w:cs="Times New Roman" w:hint="eastAsia"/>
          <w:szCs w:val="28"/>
        </w:rPr>
        <w:t xml:space="preserve">（2）商业发展状况 </w:t>
      </w:r>
    </w:p>
    <w:p w14:paraId="5B24A453" w14:textId="77777777" w:rsidR="00EB57D6" w:rsidRPr="00EB57D6" w:rsidRDefault="00EB57D6" w:rsidP="002A29A1">
      <w:pPr>
        <w:ind w:firstLine="560"/>
        <w:rPr>
          <w:rFonts w:asciiTheme="minorEastAsia" w:hAnsiTheme="minorEastAsia" w:cs="Times New Roman"/>
          <w:szCs w:val="28"/>
        </w:rPr>
      </w:pPr>
      <w:r w:rsidRPr="00EB57D6">
        <w:rPr>
          <w:rFonts w:asciiTheme="minorEastAsia" w:hAnsiTheme="minorEastAsia" w:cs="Times New Roman" w:hint="eastAsia"/>
          <w:szCs w:val="28"/>
        </w:rPr>
        <w:t>目前拉萨市城市东西向发展的格局将是拉萨市新的城市名片，周边商业配套也会日趋完善。</w:t>
      </w:r>
    </w:p>
    <w:p w14:paraId="27C0E603" w14:textId="77777777" w:rsidR="00EB57D6" w:rsidRPr="00EB57D6" w:rsidRDefault="00EB57D6" w:rsidP="002A29A1">
      <w:pPr>
        <w:ind w:firstLine="560"/>
        <w:rPr>
          <w:rFonts w:asciiTheme="minorEastAsia" w:hAnsiTheme="minorEastAsia" w:cs="Times New Roman"/>
          <w:szCs w:val="28"/>
        </w:rPr>
      </w:pPr>
      <w:r w:rsidRPr="00EB57D6">
        <w:rPr>
          <w:rFonts w:asciiTheme="minorEastAsia" w:hAnsiTheme="minorEastAsia" w:cs="Times New Roman" w:hint="eastAsia"/>
          <w:szCs w:val="28"/>
        </w:rPr>
        <w:t>（3）交通条件</w:t>
      </w:r>
    </w:p>
    <w:p w14:paraId="2E44BD1C" w14:textId="77777777" w:rsidR="00EB57D6" w:rsidRPr="00EB57D6" w:rsidRDefault="00EB57D6" w:rsidP="002A29A1">
      <w:pPr>
        <w:ind w:firstLine="560"/>
        <w:rPr>
          <w:rFonts w:asciiTheme="minorEastAsia" w:hAnsiTheme="minorEastAsia" w:cs="Times New Roman"/>
          <w:szCs w:val="28"/>
        </w:rPr>
      </w:pPr>
      <w:r w:rsidRPr="00EB57D6">
        <w:rPr>
          <w:rFonts w:asciiTheme="minorEastAsia" w:hAnsiTheme="minorEastAsia" w:cs="Times New Roman" w:hint="eastAsia"/>
          <w:szCs w:val="28"/>
        </w:rPr>
        <w:t>路网分布均匀，临交通型主干道或生活型次干道，区域内东西向道路主要有川藏公路（318国道），通车顺畅，有5、27路公交线路从待估宗地附近经过。</w:t>
      </w:r>
    </w:p>
    <w:p w14:paraId="1E17A19B" w14:textId="77777777" w:rsidR="00EB57D6" w:rsidRPr="00EB57D6" w:rsidRDefault="00EB57D6" w:rsidP="002A29A1">
      <w:pPr>
        <w:ind w:firstLine="560"/>
        <w:rPr>
          <w:rFonts w:asciiTheme="minorEastAsia" w:hAnsiTheme="minorEastAsia" w:cs="Times New Roman"/>
          <w:szCs w:val="28"/>
        </w:rPr>
      </w:pPr>
      <w:r w:rsidRPr="00EB57D6">
        <w:rPr>
          <w:rFonts w:asciiTheme="minorEastAsia" w:hAnsiTheme="minorEastAsia" w:cs="Times New Roman" w:hint="eastAsia"/>
          <w:szCs w:val="28"/>
        </w:rPr>
        <w:t>公交便捷度：有5、27路公交线路。</w:t>
      </w:r>
    </w:p>
    <w:p w14:paraId="76E534E5" w14:textId="77777777" w:rsidR="00FB307E" w:rsidRDefault="00EB57D6" w:rsidP="002A29A1">
      <w:pPr>
        <w:ind w:firstLine="560"/>
      </w:pPr>
      <w:r w:rsidRPr="00EB57D6">
        <w:rPr>
          <w:rFonts w:hint="eastAsia"/>
        </w:rPr>
        <w:t>区内有拉萨阿里高级中学、拉萨市教师继续教育学校、拉萨市市委党校、拉萨北京实验中学、拉萨江苏实验中学、城关区海萨小学等学校和中国农业银行、蔡公堂乡政府等，区域内配套设施较为完善。</w:t>
      </w:r>
    </w:p>
    <w:p w14:paraId="0214C18D" w14:textId="4F87651C" w:rsidR="00EB57D6" w:rsidRPr="00EB57D6" w:rsidRDefault="00FB307E" w:rsidP="002A29A1">
      <w:pPr>
        <w:ind w:firstLine="560"/>
      </w:pPr>
      <w:r>
        <w:rPr>
          <w:rFonts w:hint="eastAsia"/>
        </w:rPr>
        <w:t>3</w:t>
      </w:r>
      <w:r>
        <w:rPr>
          <w:rFonts w:hint="eastAsia"/>
        </w:rPr>
        <w:t>、</w:t>
      </w:r>
      <w:r w:rsidR="00EB57D6" w:rsidRPr="00EB57D6">
        <w:rPr>
          <w:rFonts w:hint="eastAsia"/>
        </w:rPr>
        <w:t>堆龙德庆区</w:t>
      </w:r>
      <w:r w:rsidR="003C2975">
        <w:rPr>
          <w:rFonts w:hint="eastAsia"/>
        </w:rPr>
        <w:t>（含当巴飞地片区）</w:t>
      </w:r>
    </w:p>
    <w:p w14:paraId="3821A791" w14:textId="77777777" w:rsidR="002A29A1" w:rsidRPr="002A29A1" w:rsidRDefault="002A29A1" w:rsidP="002A29A1">
      <w:pPr>
        <w:ind w:firstLine="560"/>
      </w:pPr>
      <w:r>
        <w:rPr>
          <w:rFonts w:hint="eastAsia"/>
        </w:rPr>
        <w:t>（</w:t>
      </w:r>
      <w:r>
        <w:rPr>
          <w:rFonts w:hint="eastAsia"/>
        </w:rPr>
        <w:t>1</w:t>
      </w:r>
      <w:r>
        <w:rPr>
          <w:rFonts w:hint="eastAsia"/>
        </w:rPr>
        <w:t>）</w:t>
      </w:r>
      <w:r w:rsidRPr="00EB57D6">
        <w:rPr>
          <w:rFonts w:hint="eastAsia"/>
        </w:rPr>
        <w:t>区位状况</w:t>
      </w:r>
    </w:p>
    <w:p w14:paraId="70A96694" w14:textId="38C8D6A6" w:rsidR="00EB57D6" w:rsidRPr="00EB57D6" w:rsidRDefault="00EB57D6" w:rsidP="002A29A1">
      <w:pPr>
        <w:ind w:firstLine="560"/>
      </w:pPr>
      <w:r w:rsidRPr="00EB57D6">
        <w:t>堆龙德庆区隶属</w:t>
      </w:r>
      <w:hyperlink r:id="rId20" w:tgtFrame="_blank" w:history="1">
        <w:r w:rsidRPr="00EB57D6">
          <w:t>西藏自治区</w:t>
        </w:r>
      </w:hyperlink>
      <w:hyperlink r:id="rId21" w:tgtFrame="_blank" w:history="1">
        <w:r w:rsidRPr="00EB57D6">
          <w:t>拉萨市</w:t>
        </w:r>
      </w:hyperlink>
      <w:r w:rsidRPr="00EB57D6">
        <w:t>，位于西藏自治区首府拉萨市西部，地处西藏中南部，</w:t>
      </w:r>
      <w:hyperlink r:id="rId22" w:tgtFrame="_blank" w:history="1">
        <w:r w:rsidRPr="00EB57D6">
          <w:t>雅鲁藏布</w:t>
        </w:r>
      </w:hyperlink>
      <w:r w:rsidRPr="00EB57D6">
        <w:t>江中游，</w:t>
      </w:r>
      <w:hyperlink r:id="rId23" w:tgtFrame="_blank" w:history="1">
        <w:r w:rsidRPr="00EB57D6">
          <w:t>拉萨河</w:t>
        </w:r>
      </w:hyperlink>
      <w:r w:rsidRPr="00EB57D6">
        <w:t>与堆龙河两岸，面积为</w:t>
      </w:r>
      <w:r w:rsidRPr="00EB57D6">
        <w:t>2704.25</w:t>
      </w:r>
      <w:r w:rsidRPr="00EB57D6">
        <w:t>平方公里，总人口为</w:t>
      </w:r>
      <w:r w:rsidRPr="00EB57D6">
        <w:t>5.22</w:t>
      </w:r>
      <w:r w:rsidRPr="00EB57D6">
        <w:t>万人</w:t>
      </w:r>
      <w:r w:rsidRPr="00EB57D6">
        <w:rPr>
          <w:rFonts w:hint="eastAsia"/>
        </w:rPr>
        <w:t>。</w:t>
      </w:r>
      <w:r w:rsidRPr="00EB57D6">
        <w:t>距市中心约</w:t>
      </w:r>
      <w:r w:rsidRPr="00EB57D6">
        <w:t>12</w:t>
      </w:r>
      <w:r w:rsidRPr="00EB57D6">
        <w:t>公里，</w:t>
      </w:r>
      <w:r w:rsidRPr="00EB57D6">
        <w:rPr>
          <w:rFonts w:hint="eastAsia"/>
        </w:rPr>
        <w:t>距贡嘎机场</w:t>
      </w:r>
      <w:r w:rsidRPr="00EB57D6">
        <w:rPr>
          <w:rFonts w:hint="eastAsia"/>
        </w:rPr>
        <w:t>50</w:t>
      </w:r>
      <w:r w:rsidRPr="00EB57D6">
        <w:rPr>
          <w:rFonts w:hint="eastAsia"/>
        </w:rPr>
        <w:t>公里，距正在建设中的拉萨火车站</w:t>
      </w:r>
      <w:r w:rsidRPr="00EB57D6">
        <w:rPr>
          <w:rFonts w:hint="eastAsia"/>
        </w:rPr>
        <w:t>2</w:t>
      </w:r>
      <w:r w:rsidRPr="00EB57D6">
        <w:rPr>
          <w:rFonts w:hint="eastAsia"/>
        </w:rPr>
        <w:t>公里，</w:t>
      </w:r>
      <w:r w:rsidRPr="00EB57D6">
        <w:rPr>
          <w:rFonts w:hint="eastAsia"/>
        </w:rPr>
        <w:t>318</w:t>
      </w:r>
      <w:r w:rsidRPr="00EB57D6">
        <w:rPr>
          <w:rFonts w:hint="eastAsia"/>
        </w:rPr>
        <w:t>国道穿过堆龙德庆区交通便利。</w:t>
      </w:r>
    </w:p>
    <w:p w14:paraId="2DD122F1" w14:textId="77777777" w:rsidR="00EB57D6" w:rsidRPr="00EB57D6" w:rsidRDefault="00EB57D6" w:rsidP="002A29A1">
      <w:pPr>
        <w:ind w:firstLine="560"/>
      </w:pPr>
      <w:r w:rsidRPr="00EB57D6">
        <w:rPr>
          <w:rFonts w:hint="eastAsia"/>
        </w:rPr>
        <w:lastRenderedPageBreak/>
        <w:t>堆龙德庆区规划控制总</w:t>
      </w:r>
      <w:r w:rsidRPr="00EB57D6">
        <w:t>面积为</w:t>
      </w:r>
      <w:r w:rsidRPr="00EB57D6">
        <w:t>2704.25</w:t>
      </w:r>
      <w:r w:rsidRPr="00EB57D6">
        <w:t>平方公里</w:t>
      </w:r>
      <w:r w:rsidRPr="00EB57D6">
        <w:rPr>
          <w:rFonts w:hint="eastAsia"/>
        </w:rPr>
        <w:t>，</w:t>
      </w:r>
      <w:r w:rsidRPr="00EB57D6">
        <w:t>地势西南低平均海拔</w:t>
      </w:r>
      <w:r w:rsidRPr="00EB57D6">
        <w:t>4000</w:t>
      </w:r>
      <w:r w:rsidRPr="00EB57D6">
        <w:t>米，西北部为堆龙河谷，有明显的高原河谷垂直气候特征，东南部属拉萨河谷地，地势平坦开阔</w:t>
      </w:r>
      <w:r w:rsidRPr="00EB57D6">
        <w:rPr>
          <w:rFonts w:hint="eastAsia"/>
        </w:rPr>
        <w:t>。全区</w:t>
      </w:r>
      <w:r w:rsidRPr="00EB57D6">
        <w:t>属高原温带半干旱季风候区</w:t>
      </w:r>
      <w:r w:rsidRPr="00EB57D6">
        <w:rPr>
          <w:rFonts w:hint="eastAsia"/>
        </w:rPr>
        <w:t>，</w:t>
      </w:r>
      <w:r w:rsidRPr="00EB57D6">
        <w:t>雨季降水集中，空气稀薄，太阳辐射强烈，气温低，日照时候长，无霜期短。年日照时数</w:t>
      </w:r>
      <w:r w:rsidRPr="00EB57D6">
        <w:t>3000</w:t>
      </w:r>
      <w:r w:rsidRPr="00EB57D6">
        <w:t>小时左右，年无霜期</w:t>
      </w:r>
      <w:r w:rsidRPr="00EB57D6">
        <w:t>120</w:t>
      </w:r>
      <w:r w:rsidRPr="00EB57D6">
        <w:t>天，年降水量</w:t>
      </w:r>
      <w:r w:rsidRPr="00EB57D6">
        <w:t>440</w:t>
      </w:r>
      <w:r w:rsidRPr="00EB57D6">
        <w:t>毫米</w:t>
      </w:r>
      <w:r w:rsidRPr="00EB57D6">
        <w:rPr>
          <w:rFonts w:hint="eastAsia"/>
        </w:rPr>
        <w:t>。</w:t>
      </w:r>
    </w:p>
    <w:p w14:paraId="4B365609" w14:textId="77777777" w:rsidR="00EB57D6" w:rsidRPr="00EB57D6" w:rsidRDefault="00EB57D6" w:rsidP="002A29A1">
      <w:pPr>
        <w:ind w:firstLine="560"/>
      </w:pPr>
      <w:r w:rsidRPr="00EB57D6">
        <w:rPr>
          <w:rFonts w:hint="eastAsia"/>
        </w:rPr>
        <w:t>（</w:t>
      </w:r>
      <w:r w:rsidRPr="00EB57D6">
        <w:rPr>
          <w:rFonts w:hint="eastAsia"/>
        </w:rPr>
        <w:t>2</w:t>
      </w:r>
      <w:r w:rsidRPr="00EB57D6">
        <w:rPr>
          <w:rFonts w:hint="eastAsia"/>
        </w:rPr>
        <w:t>）经济发展状况</w:t>
      </w:r>
    </w:p>
    <w:p w14:paraId="7E8F72FA" w14:textId="77777777" w:rsidR="00EB57D6" w:rsidRDefault="00EB57D6" w:rsidP="002A29A1">
      <w:pPr>
        <w:ind w:firstLine="560"/>
      </w:pPr>
      <w:r w:rsidRPr="00EB57D6">
        <w:rPr>
          <w:rFonts w:hint="eastAsia"/>
        </w:rPr>
        <w:t>2016</w:t>
      </w:r>
      <w:r w:rsidRPr="00EB57D6">
        <w:rPr>
          <w:rFonts w:hint="eastAsia"/>
        </w:rPr>
        <w:t>年，堆龙德庆区全区地区生产总值完成</w:t>
      </w:r>
      <w:r w:rsidRPr="00EB57D6">
        <w:rPr>
          <w:rFonts w:hint="eastAsia"/>
        </w:rPr>
        <w:t>26.62</w:t>
      </w:r>
      <w:r w:rsidRPr="00EB57D6">
        <w:rPr>
          <w:rFonts w:hint="eastAsia"/>
        </w:rPr>
        <w:t>亿元，同比增长</w:t>
      </w:r>
      <w:r w:rsidRPr="00EB57D6">
        <w:rPr>
          <w:rFonts w:hint="eastAsia"/>
        </w:rPr>
        <w:t>21.11%</w:t>
      </w:r>
      <w:r w:rsidRPr="00EB57D6">
        <w:rPr>
          <w:rFonts w:hint="eastAsia"/>
        </w:rPr>
        <w:t>；全区财政收入达到</w:t>
      </w:r>
      <w:r w:rsidRPr="00EB57D6">
        <w:rPr>
          <w:rFonts w:hint="eastAsia"/>
        </w:rPr>
        <w:t>11.63</w:t>
      </w:r>
      <w:r w:rsidRPr="00EB57D6">
        <w:rPr>
          <w:rFonts w:hint="eastAsia"/>
        </w:rPr>
        <w:t>亿元，同比增长</w:t>
      </w:r>
      <w:r w:rsidRPr="00EB57D6">
        <w:rPr>
          <w:rFonts w:hint="eastAsia"/>
        </w:rPr>
        <w:t>97.78%</w:t>
      </w:r>
      <w:r w:rsidRPr="00EB57D6">
        <w:rPr>
          <w:rFonts w:hint="eastAsia"/>
        </w:rPr>
        <w:t>；全社会固定资产投资达到</w:t>
      </w:r>
      <w:r w:rsidRPr="00EB57D6">
        <w:rPr>
          <w:rFonts w:hint="eastAsia"/>
        </w:rPr>
        <w:t>77.2</w:t>
      </w:r>
      <w:r w:rsidRPr="00EB57D6">
        <w:rPr>
          <w:rFonts w:hint="eastAsia"/>
        </w:rPr>
        <w:t>亿元，同比增长</w:t>
      </w:r>
      <w:r w:rsidRPr="00EB57D6">
        <w:rPr>
          <w:rFonts w:hint="eastAsia"/>
        </w:rPr>
        <w:t>33%</w:t>
      </w:r>
      <w:r w:rsidRPr="00EB57D6">
        <w:rPr>
          <w:rFonts w:hint="eastAsia"/>
        </w:rPr>
        <w:t>；社会消费品零售总额达到</w:t>
      </w:r>
      <w:r w:rsidRPr="00EB57D6">
        <w:rPr>
          <w:rFonts w:hint="eastAsia"/>
        </w:rPr>
        <w:t>9.76</w:t>
      </w:r>
      <w:r w:rsidRPr="00EB57D6">
        <w:rPr>
          <w:rFonts w:hint="eastAsia"/>
        </w:rPr>
        <w:t>亿元，同比增长</w:t>
      </w:r>
      <w:r w:rsidRPr="00EB57D6">
        <w:rPr>
          <w:rFonts w:hint="eastAsia"/>
        </w:rPr>
        <w:t>12%</w:t>
      </w:r>
      <w:r w:rsidRPr="00EB57D6">
        <w:rPr>
          <w:rFonts w:hint="eastAsia"/>
        </w:rPr>
        <w:t>；工业增加值达到</w:t>
      </w:r>
      <w:r w:rsidRPr="00EB57D6">
        <w:rPr>
          <w:rFonts w:hint="eastAsia"/>
        </w:rPr>
        <w:t>12.71</w:t>
      </w:r>
      <w:r w:rsidRPr="00EB57D6">
        <w:rPr>
          <w:rFonts w:hint="eastAsia"/>
        </w:rPr>
        <w:t>亿元，同比增长</w:t>
      </w:r>
      <w:r w:rsidRPr="00EB57D6">
        <w:rPr>
          <w:rFonts w:hint="eastAsia"/>
        </w:rPr>
        <w:t>20%</w:t>
      </w:r>
      <w:r w:rsidRPr="00EB57D6">
        <w:rPr>
          <w:rFonts w:hint="eastAsia"/>
        </w:rPr>
        <w:t>；农村居民人均可支配收入达到</w:t>
      </w:r>
      <w:r w:rsidRPr="00EB57D6">
        <w:rPr>
          <w:rFonts w:hint="eastAsia"/>
        </w:rPr>
        <w:t>13056.28</w:t>
      </w:r>
      <w:r w:rsidRPr="00EB57D6">
        <w:rPr>
          <w:rFonts w:hint="eastAsia"/>
        </w:rPr>
        <w:t>元，同比增长</w:t>
      </w:r>
      <w:r w:rsidRPr="00EB57D6">
        <w:rPr>
          <w:rFonts w:hint="eastAsia"/>
        </w:rPr>
        <w:t>17.12%</w:t>
      </w:r>
      <w:r w:rsidRPr="00EB57D6">
        <w:rPr>
          <w:rFonts w:hint="eastAsia"/>
        </w:rPr>
        <w:t>。</w:t>
      </w:r>
    </w:p>
    <w:p w14:paraId="1727BAC4" w14:textId="2FAA79A0" w:rsidR="00B51FE0" w:rsidRPr="00A45611" w:rsidRDefault="00B51FE0" w:rsidP="00B51FE0">
      <w:pPr>
        <w:pStyle w:val="2"/>
        <w:spacing w:before="156"/>
        <w:rPr>
          <w:rFonts w:asciiTheme="minorEastAsia" w:eastAsiaTheme="minorEastAsia" w:hAnsiTheme="minorEastAsia"/>
          <w:b/>
        </w:rPr>
      </w:pPr>
      <w:bookmarkStart w:id="49" w:name="_Toc523579206"/>
      <w:r w:rsidRPr="00A45611">
        <w:rPr>
          <w:rFonts w:asciiTheme="minorEastAsia" w:eastAsiaTheme="minorEastAsia" w:hAnsiTheme="minorEastAsia" w:hint="eastAsia"/>
          <w:b/>
        </w:rPr>
        <w:t>二、储备用地地价测算</w:t>
      </w:r>
      <w:bookmarkEnd w:id="49"/>
    </w:p>
    <w:p w14:paraId="6E8E7546" w14:textId="77777777" w:rsidR="002F19B5" w:rsidRPr="00EB57D6" w:rsidRDefault="002F19B5" w:rsidP="002A29A1">
      <w:pPr>
        <w:pStyle w:val="3"/>
        <w:ind w:firstLine="560"/>
      </w:pPr>
      <w:bookmarkStart w:id="50" w:name="_Toc523579207"/>
      <w:r w:rsidRPr="00EB57D6">
        <w:rPr>
          <w:rFonts w:hint="eastAsia"/>
        </w:rPr>
        <w:t>（一）估价依据</w:t>
      </w:r>
      <w:bookmarkEnd w:id="50"/>
    </w:p>
    <w:p w14:paraId="6A35E48E" w14:textId="77777777" w:rsidR="002F19B5" w:rsidRPr="00EB57D6" w:rsidRDefault="002F19B5" w:rsidP="002A29A1">
      <w:pPr>
        <w:ind w:firstLine="560"/>
      </w:pPr>
      <w:r w:rsidRPr="00EB57D6">
        <w:rPr>
          <w:rFonts w:hint="eastAsia"/>
        </w:rPr>
        <w:t>（</w:t>
      </w:r>
      <w:r w:rsidRPr="00EB57D6">
        <w:rPr>
          <w:rFonts w:hint="eastAsia"/>
        </w:rPr>
        <w:t>1</w:t>
      </w:r>
      <w:r w:rsidRPr="00EB57D6">
        <w:rPr>
          <w:rFonts w:hint="eastAsia"/>
        </w:rPr>
        <w:t>）《城镇土地估价规程》；</w:t>
      </w:r>
    </w:p>
    <w:p w14:paraId="308E0B9B" w14:textId="77777777" w:rsidR="002F19B5" w:rsidRPr="00EB57D6" w:rsidRDefault="002F19B5" w:rsidP="002A29A1">
      <w:pPr>
        <w:ind w:firstLine="560"/>
      </w:pPr>
      <w:r w:rsidRPr="00EB57D6">
        <w:rPr>
          <w:rFonts w:hint="eastAsia"/>
        </w:rPr>
        <w:t>（</w:t>
      </w:r>
      <w:r w:rsidRPr="00EB57D6">
        <w:rPr>
          <w:rFonts w:hint="eastAsia"/>
        </w:rPr>
        <w:t>2</w:t>
      </w:r>
      <w:r w:rsidRPr="00EB57D6">
        <w:rPr>
          <w:rFonts w:hint="eastAsia"/>
        </w:rPr>
        <w:t>）《招标拍卖挂牌出让国有建设用地使用权规定》</w:t>
      </w:r>
      <w:r w:rsidRPr="00EB57D6">
        <w:rPr>
          <w:rFonts w:hint="eastAsia"/>
        </w:rPr>
        <w:t>(</w:t>
      </w:r>
      <w:r w:rsidRPr="00EB57D6">
        <w:rPr>
          <w:rFonts w:hint="eastAsia"/>
        </w:rPr>
        <w:t>中华人民共和国国土资源部令第</w:t>
      </w:r>
      <w:r w:rsidRPr="00EB57D6">
        <w:rPr>
          <w:rFonts w:hint="eastAsia"/>
        </w:rPr>
        <w:t>39</w:t>
      </w:r>
      <w:r w:rsidRPr="00EB57D6">
        <w:rPr>
          <w:rFonts w:hint="eastAsia"/>
        </w:rPr>
        <w:t>号</w:t>
      </w:r>
      <w:r w:rsidRPr="00EB57D6">
        <w:rPr>
          <w:rFonts w:hint="eastAsia"/>
        </w:rPr>
        <w:t>)</w:t>
      </w:r>
      <w:r w:rsidRPr="00EB57D6">
        <w:rPr>
          <w:rFonts w:hint="eastAsia"/>
        </w:rPr>
        <w:t>；</w:t>
      </w:r>
    </w:p>
    <w:p w14:paraId="546001FD" w14:textId="77777777" w:rsidR="002F19B5" w:rsidRPr="00EB57D6" w:rsidRDefault="002F19B5" w:rsidP="002A29A1">
      <w:pPr>
        <w:ind w:firstLine="560"/>
      </w:pPr>
      <w:r w:rsidRPr="00EB57D6">
        <w:rPr>
          <w:rFonts w:hint="eastAsia"/>
        </w:rPr>
        <w:t>（</w:t>
      </w:r>
      <w:r w:rsidRPr="00EB57D6">
        <w:rPr>
          <w:rFonts w:hint="eastAsia"/>
        </w:rPr>
        <w:t>3</w:t>
      </w:r>
      <w:r w:rsidRPr="00EB57D6">
        <w:rPr>
          <w:rFonts w:hint="eastAsia"/>
        </w:rPr>
        <w:t>）《拉萨市土地交易管理办法》；</w:t>
      </w:r>
    </w:p>
    <w:p w14:paraId="02392819" w14:textId="77777777" w:rsidR="002F19B5" w:rsidRPr="00EB57D6" w:rsidRDefault="002F19B5" w:rsidP="002A29A1">
      <w:pPr>
        <w:ind w:firstLine="560"/>
      </w:pPr>
      <w:r w:rsidRPr="00EB57D6">
        <w:rPr>
          <w:rFonts w:hint="eastAsia"/>
        </w:rPr>
        <w:t>（</w:t>
      </w:r>
      <w:r w:rsidRPr="00EB57D6">
        <w:rPr>
          <w:rFonts w:hint="eastAsia"/>
        </w:rPr>
        <w:t>4</w:t>
      </w:r>
      <w:r w:rsidRPr="00EB57D6">
        <w:rPr>
          <w:rFonts w:hint="eastAsia"/>
        </w:rPr>
        <w:t>）《拉萨市土地储备管理办法》；</w:t>
      </w:r>
    </w:p>
    <w:p w14:paraId="65C3EABF" w14:textId="77777777" w:rsidR="002F19B5" w:rsidRPr="00EB57D6" w:rsidRDefault="002F19B5" w:rsidP="002A29A1">
      <w:pPr>
        <w:pStyle w:val="3"/>
        <w:ind w:firstLine="560"/>
      </w:pPr>
      <w:bookmarkStart w:id="51" w:name="_Toc523579208"/>
      <w:r w:rsidRPr="00EB57D6">
        <w:rPr>
          <w:rFonts w:hint="eastAsia"/>
        </w:rPr>
        <w:t>（二）估价方法</w:t>
      </w:r>
      <w:bookmarkEnd w:id="51"/>
    </w:p>
    <w:p w14:paraId="28118CEA" w14:textId="611FD740" w:rsidR="002F19B5" w:rsidRPr="00EB57D6" w:rsidRDefault="002F19B5" w:rsidP="002A29A1">
      <w:pPr>
        <w:ind w:firstLine="560"/>
      </w:pPr>
      <w:r w:rsidRPr="00EB57D6">
        <w:rPr>
          <w:rFonts w:hint="eastAsia"/>
        </w:rPr>
        <w:t>根据《城镇土地估价规程》（</w:t>
      </w:r>
      <w:r w:rsidR="002A29A1">
        <w:rPr>
          <w:rFonts w:hint="eastAsia"/>
        </w:rPr>
        <w:t>GB/T 18508</w:t>
      </w:r>
      <w:r w:rsidR="002A29A1">
        <w:rPr>
          <w:rFonts w:hint="eastAsia"/>
        </w:rPr>
        <w:t>－</w:t>
      </w:r>
      <w:r w:rsidR="002A29A1">
        <w:rPr>
          <w:rFonts w:hint="eastAsia"/>
        </w:rPr>
        <w:t>2014</w:t>
      </w:r>
      <w:r w:rsidRPr="00EB57D6">
        <w:rPr>
          <w:rFonts w:hint="eastAsia"/>
        </w:rPr>
        <w:t>）规定，本次评估采用基准地价法、市场比较法、剩余法分别评估项目一、项目二、项目三</w:t>
      </w:r>
      <w:r w:rsidR="00D10295">
        <w:rPr>
          <w:rFonts w:asciiTheme="minorEastAsia" w:hAnsiTheme="minorEastAsia" w:hint="eastAsia"/>
        </w:rPr>
        <w:t>、</w:t>
      </w:r>
      <w:r w:rsidR="00D10295">
        <w:rPr>
          <w:rFonts w:hint="eastAsia"/>
        </w:rPr>
        <w:t>项目四</w:t>
      </w:r>
      <w:r w:rsidR="00D10295">
        <w:rPr>
          <w:rFonts w:asciiTheme="minorEastAsia" w:hAnsiTheme="minorEastAsia" w:hint="eastAsia"/>
        </w:rPr>
        <w:t>、</w:t>
      </w:r>
      <w:r w:rsidR="00D10295">
        <w:rPr>
          <w:rFonts w:hint="eastAsia"/>
        </w:rPr>
        <w:t>项目五</w:t>
      </w:r>
      <w:r w:rsidRPr="00EB57D6">
        <w:rPr>
          <w:rFonts w:hint="eastAsia"/>
        </w:rPr>
        <w:t>储备用地在咨询时点的土地价值，在通过</w:t>
      </w:r>
      <w:r w:rsidR="004A5F96" w:rsidRPr="00EB57D6">
        <w:rPr>
          <w:rFonts w:asciiTheme="majorHAnsi" w:eastAsiaTheme="majorEastAsia" w:hAnsiTheme="majorHAnsi" w:cstheme="majorBidi" w:hint="eastAsia"/>
          <w:bCs/>
          <w:szCs w:val="32"/>
        </w:rPr>
        <w:t>综合参考中国城市地价动态</w:t>
      </w:r>
      <w:r w:rsidR="004A5F96" w:rsidRPr="00EB57D6">
        <w:rPr>
          <w:rFonts w:asciiTheme="majorHAnsi" w:eastAsiaTheme="majorEastAsia" w:hAnsiTheme="majorHAnsi" w:cstheme="majorBidi" w:hint="eastAsia"/>
          <w:bCs/>
          <w:szCs w:val="32"/>
        </w:rPr>
        <w:lastRenderedPageBreak/>
        <w:t>监测系统公开发布的拉萨市</w:t>
      </w:r>
      <w:r w:rsidR="004A5F96" w:rsidRPr="00EB57D6">
        <w:rPr>
          <w:rFonts w:asciiTheme="majorHAnsi" w:eastAsiaTheme="majorEastAsia" w:hAnsiTheme="majorHAnsi" w:cstheme="majorBidi" w:hint="eastAsia"/>
          <w:bCs/>
          <w:szCs w:val="32"/>
        </w:rPr>
        <w:t>2014-</w:t>
      </w:r>
      <w:r w:rsidR="000E3984">
        <w:rPr>
          <w:rFonts w:asciiTheme="majorHAnsi" w:eastAsiaTheme="majorEastAsia" w:hAnsiTheme="majorHAnsi" w:cstheme="majorBidi" w:hint="eastAsia"/>
          <w:bCs/>
          <w:szCs w:val="32"/>
        </w:rPr>
        <w:t>2019</w:t>
      </w:r>
      <w:r w:rsidR="004A5F96" w:rsidRPr="00EB57D6">
        <w:rPr>
          <w:rFonts w:asciiTheme="majorHAnsi" w:eastAsiaTheme="majorEastAsia" w:hAnsiTheme="majorHAnsi" w:cstheme="majorBidi" w:hint="eastAsia"/>
          <w:bCs/>
          <w:szCs w:val="32"/>
        </w:rPr>
        <w:t>年的地价指数并在此基础上通过电子表格（</w:t>
      </w:r>
      <w:r w:rsidR="004A5F96" w:rsidRPr="00EB57D6">
        <w:rPr>
          <w:rFonts w:asciiTheme="majorHAnsi" w:eastAsiaTheme="majorEastAsia" w:hAnsiTheme="majorHAnsi" w:cstheme="majorBidi" w:hint="eastAsia"/>
          <w:bCs/>
          <w:szCs w:val="32"/>
        </w:rPr>
        <w:t>EXCEL</w:t>
      </w:r>
      <w:r w:rsidR="004A5F96">
        <w:rPr>
          <w:rFonts w:asciiTheme="majorHAnsi" w:eastAsiaTheme="majorEastAsia" w:hAnsiTheme="majorHAnsi" w:cstheme="majorBidi" w:hint="eastAsia"/>
          <w:bCs/>
          <w:szCs w:val="32"/>
        </w:rPr>
        <w:t>）的建模功能来建立地价变化趋势模型</w:t>
      </w:r>
      <w:r w:rsidRPr="00EB57D6">
        <w:rPr>
          <w:rFonts w:hint="eastAsia"/>
        </w:rPr>
        <w:t>预测地价指数</w:t>
      </w:r>
      <w:r w:rsidR="004A5F96">
        <w:rPr>
          <w:rFonts w:hint="eastAsia"/>
        </w:rPr>
        <w:t>，测算</w:t>
      </w:r>
      <w:r w:rsidRPr="00EB57D6">
        <w:rPr>
          <w:rFonts w:hint="eastAsia"/>
        </w:rPr>
        <w:t>出储备用地在</w:t>
      </w:r>
      <w:r w:rsidR="004A5F96">
        <w:rPr>
          <w:rFonts w:hint="eastAsia"/>
        </w:rPr>
        <w:t>供地</w:t>
      </w:r>
      <w:r w:rsidRPr="00EB57D6">
        <w:rPr>
          <w:rFonts w:hint="eastAsia"/>
        </w:rPr>
        <w:t>时点的土地价值。</w:t>
      </w:r>
    </w:p>
    <w:p w14:paraId="172A00DD" w14:textId="08752EA5" w:rsidR="00B51FE0" w:rsidRPr="00A45611" w:rsidRDefault="00676439" w:rsidP="00D97E8C">
      <w:pPr>
        <w:pStyle w:val="2"/>
        <w:spacing w:before="156"/>
        <w:rPr>
          <w:rFonts w:asciiTheme="minorEastAsia" w:eastAsiaTheme="minorEastAsia" w:hAnsiTheme="minorEastAsia"/>
          <w:b/>
        </w:rPr>
      </w:pPr>
      <w:bookmarkStart w:id="52" w:name="_Toc523579209"/>
      <w:r w:rsidRPr="00A45611">
        <w:rPr>
          <w:rFonts w:asciiTheme="minorEastAsia" w:eastAsiaTheme="minorEastAsia" w:hAnsiTheme="minorEastAsia" w:hint="eastAsia"/>
          <w:b/>
        </w:rPr>
        <w:t>三、</w:t>
      </w:r>
      <w:r w:rsidR="00D95DF9" w:rsidRPr="00A45611">
        <w:rPr>
          <w:rFonts w:asciiTheme="minorEastAsia" w:eastAsiaTheme="minorEastAsia" w:hAnsiTheme="minorEastAsia" w:hint="eastAsia"/>
          <w:b/>
        </w:rPr>
        <w:t>投资收益</w:t>
      </w:r>
      <w:bookmarkEnd w:id="52"/>
    </w:p>
    <w:p w14:paraId="2B70FA5C" w14:textId="75AC075B" w:rsidR="00D95DF9" w:rsidRPr="00EB57D6" w:rsidRDefault="007C5BB6" w:rsidP="002A29A1">
      <w:pPr>
        <w:ind w:firstLine="560"/>
      </w:pPr>
      <w:bookmarkStart w:id="53" w:name="_Hlk523492518"/>
      <w:r w:rsidRPr="00EB57D6">
        <w:rPr>
          <w:rFonts w:hint="eastAsia"/>
        </w:rPr>
        <w:t>根据以上测算</w:t>
      </w:r>
      <w:r w:rsidR="00E71F7E">
        <w:rPr>
          <w:rFonts w:hint="eastAsia"/>
        </w:rPr>
        <w:t>方法</w:t>
      </w:r>
      <w:r w:rsidRPr="00EB57D6">
        <w:rPr>
          <w:rFonts w:hint="eastAsia"/>
        </w:rPr>
        <w:t>及储备用地供应计划及规划指标中的《</w:t>
      </w:r>
      <w:r w:rsidRPr="00EB57D6">
        <w:fldChar w:fldCharType="begin"/>
      </w:r>
      <w:r w:rsidRPr="00EB57D6">
        <w:instrText xml:space="preserve"> </w:instrText>
      </w:r>
      <w:r w:rsidRPr="00EB57D6">
        <w:rPr>
          <w:rFonts w:hint="eastAsia"/>
        </w:rPr>
        <w:instrText>REF _Ref523488870 \h</w:instrText>
      </w:r>
      <w:r w:rsidRPr="00EB57D6">
        <w:instrText xml:space="preserve"> </w:instrText>
      </w:r>
      <w:r w:rsidR="00EB57D6">
        <w:instrText xml:space="preserve"> \* MERGEFORMAT </w:instrText>
      </w:r>
      <w:r w:rsidRPr="00EB57D6">
        <w:fldChar w:fldCharType="separate"/>
      </w:r>
      <w:r w:rsidR="00693D33" w:rsidRPr="00693D33">
        <w:rPr>
          <w:rFonts w:hint="eastAsia"/>
          <w:szCs w:val="28"/>
        </w:rPr>
        <w:t>表</w:t>
      </w:r>
      <w:r w:rsidR="00693D33" w:rsidRPr="00693D33">
        <w:rPr>
          <w:rFonts w:hint="eastAsia"/>
          <w:szCs w:val="28"/>
        </w:rPr>
        <w:t xml:space="preserve"> </w:t>
      </w:r>
      <w:r w:rsidR="00693D33" w:rsidRPr="00693D33">
        <w:rPr>
          <w:rFonts w:hint="eastAsia"/>
          <w:noProof/>
          <w:szCs w:val="28"/>
        </w:rPr>
        <w:t>三</w:t>
      </w:r>
      <w:r w:rsidR="00693D33" w:rsidRPr="00693D33">
        <w:rPr>
          <w:szCs w:val="28"/>
        </w:rPr>
        <w:t xml:space="preserve">  </w:t>
      </w:r>
      <w:r w:rsidR="00693D33" w:rsidRPr="00693D33">
        <w:rPr>
          <w:rFonts w:hint="eastAsia"/>
          <w:szCs w:val="28"/>
        </w:rPr>
        <w:t>项目范围内拟征收土地供应计划一览表</w:t>
      </w:r>
      <w:r w:rsidRPr="00EB57D6">
        <w:fldChar w:fldCharType="end"/>
      </w:r>
      <w:r w:rsidRPr="00EB57D6">
        <w:rPr>
          <w:rFonts w:hint="eastAsia"/>
        </w:rPr>
        <w:t>》、</w:t>
      </w:r>
      <w:r w:rsidR="00842A51">
        <w:rPr>
          <w:rFonts w:hint="eastAsia"/>
        </w:rPr>
        <w:t>表四</w:t>
      </w:r>
      <w:r w:rsidRPr="00EB57D6">
        <w:rPr>
          <w:rFonts w:hint="eastAsia"/>
        </w:rPr>
        <w:t>、</w:t>
      </w:r>
      <w:r w:rsidRPr="00EB57D6">
        <w:fldChar w:fldCharType="begin"/>
      </w:r>
      <w:r w:rsidRPr="00EB57D6">
        <w:instrText xml:space="preserve"> </w:instrText>
      </w:r>
      <w:r w:rsidRPr="00EB57D6">
        <w:rPr>
          <w:rFonts w:hint="eastAsia"/>
        </w:rPr>
        <w:instrText>REF _Ref523488919 \h</w:instrText>
      </w:r>
      <w:r w:rsidRPr="00EB57D6">
        <w:instrText xml:space="preserve"> </w:instrText>
      </w:r>
      <w:r w:rsidR="00EB57D6">
        <w:instrText xml:space="preserve"> \* MERGEFORMAT </w:instrText>
      </w:r>
      <w:r w:rsidRPr="00EB57D6">
        <w:fldChar w:fldCharType="separate"/>
      </w:r>
      <w:r w:rsidR="00693D33" w:rsidRPr="00693D33">
        <w:rPr>
          <w:rFonts w:hint="eastAsia"/>
          <w:szCs w:val="28"/>
        </w:rPr>
        <w:t>表</w:t>
      </w:r>
      <w:r w:rsidR="00693D33" w:rsidRPr="00693D33">
        <w:rPr>
          <w:rFonts w:hint="eastAsia"/>
          <w:noProof/>
          <w:szCs w:val="28"/>
        </w:rPr>
        <w:t>五</w:t>
      </w:r>
      <w:r w:rsidR="00693D33" w:rsidRPr="00693D33">
        <w:rPr>
          <w:szCs w:val="28"/>
        </w:rPr>
        <w:t xml:space="preserve"> </w:t>
      </w:r>
      <w:r w:rsidRPr="00EB57D6">
        <w:fldChar w:fldCharType="end"/>
      </w:r>
      <w:r w:rsidRPr="00EB57D6">
        <w:rPr>
          <w:rFonts w:hint="eastAsia"/>
        </w:rPr>
        <w:t>、</w:t>
      </w:r>
      <w:r w:rsidR="00842A51">
        <w:rPr>
          <w:rFonts w:hint="eastAsia"/>
        </w:rPr>
        <w:t>表六</w:t>
      </w:r>
      <w:r w:rsidR="00842A51">
        <w:rPr>
          <w:rFonts w:asciiTheme="minorEastAsia" w:hAnsiTheme="minorEastAsia" w:hint="eastAsia"/>
        </w:rPr>
        <w:t>、</w:t>
      </w:r>
      <w:r w:rsidR="00842A51">
        <w:rPr>
          <w:rFonts w:hint="eastAsia"/>
        </w:rPr>
        <w:t>表七</w:t>
      </w:r>
      <w:r w:rsidR="00842A51">
        <w:rPr>
          <w:rFonts w:asciiTheme="minorEastAsia" w:hAnsiTheme="minorEastAsia" w:hint="eastAsia"/>
        </w:rPr>
        <w:t>、</w:t>
      </w:r>
      <w:r w:rsidR="00842A51">
        <w:rPr>
          <w:rFonts w:hint="eastAsia"/>
        </w:rPr>
        <w:t>表八</w:t>
      </w:r>
      <w:r w:rsidRPr="00EB57D6">
        <w:rPr>
          <w:rFonts w:hint="eastAsia"/>
        </w:rPr>
        <w:t>，项目投资收益如下：</w:t>
      </w:r>
      <w:bookmarkEnd w:id="53"/>
    </w:p>
    <w:p w14:paraId="7F4913AD" w14:textId="3C9EF033" w:rsidR="001D14BB" w:rsidRPr="00EB57D6" w:rsidRDefault="001D14BB" w:rsidP="001D14BB">
      <w:pPr>
        <w:pStyle w:val="a8"/>
        <w:keepNext/>
        <w:ind w:firstLine="560"/>
        <w:jc w:val="center"/>
        <w:rPr>
          <w:rFonts w:asciiTheme="minorEastAsia" w:eastAsiaTheme="minorEastAsia" w:hAnsiTheme="minorEastAsia"/>
          <w:sz w:val="28"/>
          <w:szCs w:val="28"/>
        </w:rPr>
      </w:pPr>
      <w:bookmarkStart w:id="54" w:name="_Ref523492661"/>
      <w:r w:rsidRPr="00EB57D6">
        <w:rPr>
          <w:rFonts w:asciiTheme="minorEastAsia" w:eastAsiaTheme="minorEastAsia" w:hAnsiTheme="minorEastAsia" w:hint="eastAsia"/>
          <w:sz w:val="28"/>
          <w:szCs w:val="28"/>
        </w:rPr>
        <w:t xml:space="preserve">表 </w:t>
      </w:r>
      <w:r w:rsidR="00D10295">
        <w:rPr>
          <w:rFonts w:asciiTheme="minorEastAsia" w:eastAsiaTheme="minorEastAsia" w:hAnsiTheme="minorEastAsia" w:hint="eastAsia"/>
          <w:sz w:val="28"/>
          <w:szCs w:val="28"/>
        </w:rPr>
        <w:t>十一</w:t>
      </w:r>
      <w:r w:rsidRPr="00EB57D6">
        <w:rPr>
          <w:rFonts w:asciiTheme="minorEastAsia" w:eastAsiaTheme="minorEastAsia" w:hAnsiTheme="minorEastAsia"/>
          <w:sz w:val="28"/>
          <w:szCs w:val="28"/>
        </w:rPr>
        <w:t xml:space="preserve">  </w:t>
      </w:r>
      <w:r w:rsidRPr="00EB57D6">
        <w:rPr>
          <w:rFonts w:asciiTheme="minorEastAsia" w:eastAsiaTheme="minorEastAsia" w:hAnsiTheme="minorEastAsia" w:hint="eastAsia"/>
          <w:spacing w:val="-8"/>
          <w:sz w:val="28"/>
          <w:szCs w:val="28"/>
        </w:rPr>
        <w:t>拉萨市百淀片区蔡公堂乡、308团以东供地收入一览表</w:t>
      </w:r>
      <w:r w:rsidR="007C5BB6" w:rsidRPr="00EB57D6">
        <w:rPr>
          <w:rFonts w:asciiTheme="minorEastAsia" w:eastAsiaTheme="minorEastAsia" w:hAnsiTheme="minorEastAsia" w:hint="eastAsia"/>
          <w:spacing w:val="-8"/>
          <w:sz w:val="28"/>
          <w:szCs w:val="28"/>
        </w:rPr>
        <w:t>(项目一</w:t>
      </w:r>
      <w:r w:rsidR="007C5BB6" w:rsidRPr="00EB57D6">
        <w:rPr>
          <w:rFonts w:asciiTheme="minorEastAsia" w:eastAsiaTheme="minorEastAsia" w:hAnsiTheme="minorEastAsia"/>
          <w:spacing w:val="-8"/>
          <w:sz w:val="28"/>
          <w:szCs w:val="28"/>
        </w:rPr>
        <w:t>)</w:t>
      </w:r>
      <w:bookmarkEnd w:id="54"/>
    </w:p>
    <w:tbl>
      <w:tblPr>
        <w:tblW w:w="94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43"/>
        <w:gridCol w:w="1418"/>
        <w:gridCol w:w="2475"/>
        <w:gridCol w:w="1134"/>
        <w:gridCol w:w="1647"/>
        <w:gridCol w:w="2005"/>
      </w:tblGrid>
      <w:tr w:rsidR="001D14BB" w:rsidRPr="00A45611" w14:paraId="1697C13E" w14:textId="77777777" w:rsidTr="001D14BB">
        <w:trPr>
          <w:trHeight w:val="397"/>
          <w:jc w:val="center"/>
        </w:trPr>
        <w:tc>
          <w:tcPr>
            <w:tcW w:w="743" w:type="dxa"/>
            <w:shd w:val="clear" w:color="auto" w:fill="auto"/>
            <w:vAlign w:val="center"/>
          </w:tcPr>
          <w:p w14:paraId="754EF1EC" w14:textId="5347B068" w:rsidR="001D14BB" w:rsidRPr="00A45611" w:rsidRDefault="001D14BB" w:rsidP="001D14BB">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序号</w:t>
            </w:r>
          </w:p>
        </w:tc>
        <w:tc>
          <w:tcPr>
            <w:tcW w:w="1418" w:type="dxa"/>
            <w:shd w:val="clear" w:color="auto" w:fill="auto"/>
            <w:vAlign w:val="center"/>
            <w:hideMark/>
          </w:tcPr>
          <w:p w14:paraId="5D9496C7" w14:textId="5C634577" w:rsidR="001D14BB" w:rsidRPr="00A45611" w:rsidRDefault="001D14BB" w:rsidP="001D14BB">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出让面积(㎡)</w:t>
            </w:r>
          </w:p>
        </w:tc>
        <w:tc>
          <w:tcPr>
            <w:tcW w:w="2475" w:type="dxa"/>
            <w:shd w:val="clear" w:color="auto" w:fill="auto"/>
            <w:vAlign w:val="center"/>
            <w:hideMark/>
          </w:tcPr>
          <w:p w14:paraId="2869379F" w14:textId="77777777" w:rsidR="001D14BB" w:rsidRPr="00A45611" w:rsidRDefault="001D14BB" w:rsidP="001D14BB">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土地用途</w:t>
            </w:r>
          </w:p>
        </w:tc>
        <w:tc>
          <w:tcPr>
            <w:tcW w:w="1134" w:type="dxa"/>
            <w:shd w:val="clear" w:color="auto" w:fill="auto"/>
            <w:vAlign w:val="center"/>
            <w:hideMark/>
          </w:tcPr>
          <w:p w14:paraId="678794BE" w14:textId="77777777" w:rsidR="001D14BB" w:rsidRPr="00A45611" w:rsidRDefault="001D14BB" w:rsidP="001D14BB">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规划容积率</w:t>
            </w:r>
          </w:p>
        </w:tc>
        <w:tc>
          <w:tcPr>
            <w:tcW w:w="1647" w:type="dxa"/>
            <w:shd w:val="clear" w:color="auto" w:fill="auto"/>
            <w:vAlign w:val="center"/>
            <w:hideMark/>
          </w:tcPr>
          <w:p w14:paraId="1C7AD0E1" w14:textId="676CCE61" w:rsidR="001D14BB" w:rsidRPr="00A45611" w:rsidRDefault="001D14BB" w:rsidP="001D14BB">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供地单价(元/㎡)</w:t>
            </w:r>
          </w:p>
        </w:tc>
        <w:tc>
          <w:tcPr>
            <w:tcW w:w="2005" w:type="dxa"/>
            <w:shd w:val="clear" w:color="auto" w:fill="auto"/>
            <w:vAlign w:val="center"/>
            <w:hideMark/>
          </w:tcPr>
          <w:p w14:paraId="2EABF9B8" w14:textId="54364B82" w:rsidR="001D14BB" w:rsidRPr="00A45611" w:rsidRDefault="001D14BB" w:rsidP="001D14BB">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供地总价(万元)</w:t>
            </w:r>
          </w:p>
        </w:tc>
      </w:tr>
      <w:tr w:rsidR="001D14BB" w:rsidRPr="00EB57D6" w14:paraId="2A8E9311" w14:textId="77777777" w:rsidTr="00D10295">
        <w:trPr>
          <w:trHeight w:val="397"/>
          <w:jc w:val="center"/>
        </w:trPr>
        <w:tc>
          <w:tcPr>
            <w:tcW w:w="743" w:type="dxa"/>
            <w:shd w:val="clear" w:color="auto" w:fill="auto"/>
            <w:vAlign w:val="center"/>
          </w:tcPr>
          <w:p w14:paraId="067D2B3E" w14:textId="4B8C19DD"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1</w:t>
            </w:r>
          </w:p>
        </w:tc>
        <w:tc>
          <w:tcPr>
            <w:tcW w:w="1418" w:type="dxa"/>
            <w:shd w:val="clear" w:color="auto" w:fill="auto"/>
            <w:noWrap/>
            <w:vAlign w:val="center"/>
          </w:tcPr>
          <w:p w14:paraId="4BD21618" w14:textId="46029DBB" w:rsidR="001D14BB" w:rsidRPr="00EB57D6" w:rsidRDefault="00D10295"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1222.32</w:t>
            </w:r>
          </w:p>
        </w:tc>
        <w:tc>
          <w:tcPr>
            <w:tcW w:w="2475" w:type="dxa"/>
            <w:shd w:val="clear" w:color="auto" w:fill="auto"/>
            <w:vAlign w:val="center"/>
            <w:hideMark/>
          </w:tcPr>
          <w:p w14:paraId="55A66ED5" w14:textId="616AF967"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商服用地</w:t>
            </w:r>
          </w:p>
        </w:tc>
        <w:tc>
          <w:tcPr>
            <w:tcW w:w="1134" w:type="dxa"/>
            <w:shd w:val="clear" w:color="auto" w:fill="auto"/>
            <w:noWrap/>
            <w:vAlign w:val="center"/>
            <w:hideMark/>
          </w:tcPr>
          <w:p w14:paraId="6CF6D298" w14:textId="77777777"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3.5</w:t>
            </w:r>
          </w:p>
        </w:tc>
        <w:tc>
          <w:tcPr>
            <w:tcW w:w="1647" w:type="dxa"/>
            <w:shd w:val="clear" w:color="auto" w:fill="auto"/>
            <w:noWrap/>
            <w:vAlign w:val="center"/>
            <w:hideMark/>
          </w:tcPr>
          <w:p w14:paraId="2D7222B3" w14:textId="6B0207AC" w:rsidR="001D14BB" w:rsidRPr="00EB57D6" w:rsidRDefault="00D10295"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3872</w:t>
            </w:r>
          </w:p>
        </w:tc>
        <w:tc>
          <w:tcPr>
            <w:tcW w:w="2005" w:type="dxa"/>
            <w:shd w:val="clear" w:color="auto" w:fill="auto"/>
            <w:noWrap/>
            <w:vAlign w:val="center"/>
          </w:tcPr>
          <w:p w14:paraId="0EA9FE54" w14:textId="39957CFC" w:rsidR="001D14BB" w:rsidRPr="00EB57D6" w:rsidRDefault="00D10295"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473.28</w:t>
            </w:r>
          </w:p>
        </w:tc>
      </w:tr>
      <w:tr w:rsidR="001D14BB" w:rsidRPr="00EB57D6" w14:paraId="336070E1" w14:textId="77777777" w:rsidTr="00D10295">
        <w:trPr>
          <w:trHeight w:val="397"/>
          <w:jc w:val="center"/>
        </w:trPr>
        <w:tc>
          <w:tcPr>
            <w:tcW w:w="743" w:type="dxa"/>
            <w:shd w:val="clear" w:color="auto" w:fill="auto"/>
            <w:vAlign w:val="center"/>
          </w:tcPr>
          <w:p w14:paraId="4C4DD477" w14:textId="33C45967"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2</w:t>
            </w:r>
          </w:p>
        </w:tc>
        <w:tc>
          <w:tcPr>
            <w:tcW w:w="1418" w:type="dxa"/>
            <w:shd w:val="clear" w:color="auto" w:fill="auto"/>
            <w:noWrap/>
            <w:vAlign w:val="center"/>
          </w:tcPr>
          <w:p w14:paraId="3AACAFA5" w14:textId="47ED3EBB" w:rsidR="001D14BB" w:rsidRPr="00EB57D6" w:rsidRDefault="00D10295"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18546.25</w:t>
            </w:r>
          </w:p>
        </w:tc>
        <w:tc>
          <w:tcPr>
            <w:tcW w:w="2475" w:type="dxa"/>
            <w:shd w:val="clear" w:color="auto" w:fill="auto"/>
            <w:vAlign w:val="center"/>
            <w:hideMark/>
          </w:tcPr>
          <w:p w14:paraId="0DDB16D3" w14:textId="66B4E83F"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住宅用地</w:t>
            </w:r>
          </w:p>
        </w:tc>
        <w:tc>
          <w:tcPr>
            <w:tcW w:w="1134" w:type="dxa"/>
            <w:shd w:val="clear" w:color="auto" w:fill="auto"/>
            <w:noWrap/>
            <w:vAlign w:val="center"/>
            <w:hideMark/>
          </w:tcPr>
          <w:p w14:paraId="290753E0" w14:textId="77777777"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1.5</w:t>
            </w:r>
          </w:p>
        </w:tc>
        <w:tc>
          <w:tcPr>
            <w:tcW w:w="1647" w:type="dxa"/>
            <w:shd w:val="clear" w:color="auto" w:fill="auto"/>
            <w:noWrap/>
            <w:vAlign w:val="center"/>
          </w:tcPr>
          <w:p w14:paraId="16063E63" w14:textId="4993DF86" w:rsidR="001D14BB" w:rsidRPr="00EB57D6" w:rsidRDefault="00D10295"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1893</w:t>
            </w:r>
          </w:p>
        </w:tc>
        <w:tc>
          <w:tcPr>
            <w:tcW w:w="2005" w:type="dxa"/>
            <w:shd w:val="clear" w:color="auto" w:fill="auto"/>
            <w:noWrap/>
            <w:vAlign w:val="center"/>
          </w:tcPr>
          <w:p w14:paraId="08941118" w14:textId="6456CDB4" w:rsidR="001D14BB" w:rsidRPr="00EB57D6" w:rsidRDefault="00D10295"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3510.81</w:t>
            </w:r>
          </w:p>
        </w:tc>
      </w:tr>
      <w:tr w:rsidR="001D14BB" w:rsidRPr="00EB57D6" w14:paraId="4AB740A0" w14:textId="77777777" w:rsidTr="00D10295">
        <w:trPr>
          <w:trHeight w:val="397"/>
          <w:jc w:val="center"/>
        </w:trPr>
        <w:tc>
          <w:tcPr>
            <w:tcW w:w="743" w:type="dxa"/>
            <w:shd w:val="clear" w:color="auto" w:fill="auto"/>
            <w:vAlign w:val="center"/>
          </w:tcPr>
          <w:p w14:paraId="0CD75656" w14:textId="2693F85C"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3</w:t>
            </w:r>
          </w:p>
        </w:tc>
        <w:tc>
          <w:tcPr>
            <w:tcW w:w="1418" w:type="dxa"/>
            <w:shd w:val="clear" w:color="auto" w:fill="auto"/>
            <w:noWrap/>
            <w:vAlign w:val="center"/>
          </w:tcPr>
          <w:p w14:paraId="15D73332" w14:textId="738C5F53" w:rsidR="001D14BB" w:rsidRPr="00EB57D6" w:rsidRDefault="00D10295"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5146.96</w:t>
            </w:r>
          </w:p>
        </w:tc>
        <w:tc>
          <w:tcPr>
            <w:tcW w:w="2475" w:type="dxa"/>
            <w:shd w:val="clear" w:color="auto" w:fill="auto"/>
            <w:vAlign w:val="center"/>
            <w:hideMark/>
          </w:tcPr>
          <w:p w14:paraId="7BD3B544" w14:textId="77777777"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商住用地</w:t>
            </w:r>
          </w:p>
        </w:tc>
        <w:tc>
          <w:tcPr>
            <w:tcW w:w="1134" w:type="dxa"/>
            <w:shd w:val="clear" w:color="auto" w:fill="auto"/>
            <w:noWrap/>
            <w:vAlign w:val="center"/>
            <w:hideMark/>
          </w:tcPr>
          <w:p w14:paraId="03DDE313" w14:textId="77777777"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1.9</w:t>
            </w:r>
          </w:p>
        </w:tc>
        <w:tc>
          <w:tcPr>
            <w:tcW w:w="1647" w:type="dxa"/>
            <w:shd w:val="clear" w:color="auto" w:fill="auto"/>
            <w:noWrap/>
            <w:vAlign w:val="center"/>
          </w:tcPr>
          <w:p w14:paraId="71F896DF" w14:textId="48F2F8F0" w:rsidR="001D14BB" w:rsidRPr="00EB57D6" w:rsidRDefault="00D10295"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2288</w:t>
            </w:r>
          </w:p>
        </w:tc>
        <w:tc>
          <w:tcPr>
            <w:tcW w:w="2005" w:type="dxa"/>
            <w:shd w:val="clear" w:color="auto" w:fill="auto"/>
            <w:noWrap/>
            <w:vAlign w:val="center"/>
          </w:tcPr>
          <w:p w14:paraId="68C0E252" w14:textId="711E6B66" w:rsidR="001D14BB" w:rsidRPr="00EB57D6" w:rsidRDefault="00D10295"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1177.62</w:t>
            </w:r>
          </w:p>
        </w:tc>
      </w:tr>
      <w:tr w:rsidR="001D14BB" w:rsidRPr="00EB57D6" w14:paraId="7871F363" w14:textId="77777777" w:rsidTr="00D10295">
        <w:trPr>
          <w:trHeight w:val="397"/>
          <w:jc w:val="center"/>
        </w:trPr>
        <w:tc>
          <w:tcPr>
            <w:tcW w:w="743" w:type="dxa"/>
            <w:shd w:val="clear" w:color="auto" w:fill="auto"/>
            <w:vAlign w:val="center"/>
          </w:tcPr>
          <w:p w14:paraId="7A95D983" w14:textId="15ABB4F8"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4</w:t>
            </w:r>
          </w:p>
        </w:tc>
        <w:tc>
          <w:tcPr>
            <w:tcW w:w="1418" w:type="dxa"/>
            <w:shd w:val="clear" w:color="auto" w:fill="auto"/>
            <w:noWrap/>
            <w:vAlign w:val="center"/>
          </w:tcPr>
          <w:p w14:paraId="733715FC" w14:textId="64A0958E" w:rsidR="001D14BB" w:rsidRPr="00EB57D6" w:rsidRDefault="00D10295"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14601.79</w:t>
            </w:r>
          </w:p>
        </w:tc>
        <w:tc>
          <w:tcPr>
            <w:tcW w:w="2475" w:type="dxa"/>
            <w:shd w:val="clear" w:color="auto" w:fill="auto"/>
            <w:vAlign w:val="center"/>
            <w:hideMark/>
          </w:tcPr>
          <w:p w14:paraId="235358EA" w14:textId="7FE1C412"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商住用地(远景用地)</w:t>
            </w:r>
          </w:p>
        </w:tc>
        <w:tc>
          <w:tcPr>
            <w:tcW w:w="1134" w:type="dxa"/>
            <w:shd w:val="clear" w:color="auto" w:fill="auto"/>
            <w:noWrap/>
            <w:vAlign w:val="center"/>
            <w:hideMark/>
          </w:tcPr>
          <w:p w14:paraId="4F86BFEE" w14:textId="77777777"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1.9</w:t>
            </w:r>
          </w:p>
        </w:tc>
        <w:tc>
          <w:tcPr>
            <w:tcW w:w="1647" w:type="dxa"/>
            <w:shd w:val="clear" w:color="auto" w:fill="auto"/>
            <w:noWrap/>
            <w:vAlign w:val="center"/>
          </w:tcPr>
          <w:p w14:paraId="68FA336C" w14:textId="2C44E030" w:rsidR="001D14BB" w:rsidRPr="00EB57D6" w:rsidRDefault="00D10295"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2288</w:t>
            </w:r>
          </w:p>
        </w:tc>
        <w:tc>
          <w:tcPr>
            <w:tcW w:w="2005" w:type="dxa"/>
            <w:shd w:val="clear" w:color="auto" w:fill="auto"/>
            <w:noWrap/>
            <w:vAlign w:val="center"/>
          </w:tcPr>
          <w:p w14:paraId="6193A6C6" w14:textId="370B0F4F" w:rsidR="001D14BB" w:rsidRPr="00EB57D6" w:rsidRDefault="00D10295"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3340.89</w:t>
            </w:r>
          </w:p>
        </w:tc>
      </w:tr>
      <w:tr w:rsidR="001D14BB" w:rsidRPr="00EB57D6" w14:paraId="5F61724C" w14:textId="77777777" w:rsidTr="00D10295">
        <w:trPr>
          <w:trHeight w:val="397"/>
          <w:jc w:val="center"/>
        </w:trPr>
        <w:tc>
          <w:tcPr>
            <w:tcW w:w="743" w:type="dxa"/>
            <w:shd w:val="clear" w:color="auto" w:fill="auto"/>
            <w:vAlign w:val="center"/>
          </w:tcPr>
          <w:p w14:paraId="13107ACB" w14:textId="774A55DF"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5</w:t>
            </w:r>
          </w:p>
        </w:tc>
        <w:tc>
          <w:tcPr>
            <w:tcW w:w="1418" w:type="dxa"/>
            <w:shd w:val="clear" w:color="auto" w:fill="auto"/>
            <w:noWrap/>
            <w:vAlign w:val="center"/>
          </w:tcPr>
          <w:p w14:paraId="469307AA" w14:textId="7F96651D" w:rsidR="001D14BB" w:rsidRPr="00EB57D6" w:rsidRDefault="00D10295"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4155.89</w:t>
            </w:r>
          </w:p>
        </w:tc>
        <w:tc>
          <w:tcPr>
            <w:tcW w:w="2475" w:type="dxa"/>
            <w:shd w:val="clear" w:color="auto" w:fill="auto"/>
            <w:vAlign w:val="center"/>
            <w:hideMark/>
          </w:tcPr>
          <w:p w14:paraId="1199D16A" w14:textId="77777777"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公共服务与公共管理设施</w:t>
            </w:r>
          </w:p>
        </w:tc>
        <w:tc>
          <w:tcPr>
            <w:tcW w:w="1134" w:type="dxa"/>
            <w:shd w:val="clear" w:color="auto" w:fill="auto"/>
            <w:noWrap/>
            <w:vAlign w:val="center"/>
            <w:hideMark/>
          </w:tcPr>
          <w:p w14:paraId="55037C04" w14:textId="2F8F15DA"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w:t>
            </w:r>
          </w:p>
        </w:tc>
        <w:tc>
          <w:tcPr>
            <w:tcW w:w="1647" w:type="dxa"/>
            <w:shd w:val="clear" w:color="auto" w:fill="auto"/>
            <w:noWrap/>
            <w:vAlign w:val="center"/>
          </w:tcPr>
          <w:p w14:paraId="508E87AB" w14:textId="69595279" w:rsidR="001D14BB" w:rsidRPr="00EB57D6" w:rsidRDefault="00D10295"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1137</w:t>
            </w:r>
          </w:p>
        </w:tc>
        <w:tc>
          <w:tcPr>
            <w:tcW w:w="2005" w:type="dxa"/>
            <w:shd w:val="clear" w:color="auto" w:fill="auto"/>
            <w:noWrap/>
            <w:vAlign w:val="center"/>
          </w:tcPr>
          <w:p w14:paraId="06F77C1F" w14:textId="3E5708B7" w:rsidR="001D14BB" w:rsidRPr="00EB57D6" w:rsidRDefault="00D10295"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472.52</w:t>
            </w:r>
          </w:p>
        </w:tc>
      </w:tr>
      <w:tr w:rsidR="001D14BB" w:rsidRPr="00EB57D6" w14:paraId="70F6034F" w14:textId="77777777" w:rsidTr="00D10295">
        <w:trPr>
          <w:trHeight w:val="397"/>
          <w:jc w:val="center"/>
        </w:trPr>
        <w:tc>
          <w:tcPr>
            <w:tcW w:w="743" w:type="dxa"/>
            <w:shd w:val="clear" w:color="auto" w:fill="auto"/>
            <w:vAlign w:val="center"/>
          </w:tcPr>
          <w:p w14:paraId="094FBE64" w14:textId="79CD4CA9"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6</w:t>
            </w:r>
          </w:p>
        </w:tc>
        <w:tc>
          <w:tcPr>
            <w:tcW w:w="1418" w:type="dxa"/>
            <w:shd w:val="clear" w:color="auto" w:fill="auto"/>
            <w:noWrap/>
            <w:vAlign w:val="center"/>
          </w:tcPr>
          <w:p w14:paraId="386AC0ED" w14:textId="47B20564" w:rsidR="001D14BB" w:rsidRPr="00EB57D6" w:rsidRDefault="00D10295"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1308.21</w:t>
            </w:r>
          </w:p>
        </w:tc>
        <w:tc>
          <w:tcPr>
            <w:tcW w:w="2475" w:type="dxa"/>
            <w:shd w:val="clear" w:color="auto" w:fill="auto"/>
            <w:vAlign w:val="center"/>
            <w:hideMark/>
          </w:tcPr>
          <w:p w14:paraId="72780C7A" w14:textId="77777777"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公共设施用地</w:t>
            </w:r>
          </w:p>
        </w:tc>
        <w:tc>
          <w:tcPr>
            <w:tcW w:w="1134" w:type="dxa"/>
            <w:shd w:val="clear" w:color="auto" w:fill="auto"/>
            <w:noWrap/>
            <w:vAlign w:val="center"/>
            <w:hideMark/>
          </w:tcPr>
          <w:p w14:paraId="02838FFF" w14:textId="480EA41B"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w:t>
            </w:r>
          </w:p>
        </w:tc>
        <w:tc>
          <w:tcPr>
            <w:tcW w:w="1647" w:type="dxa"/>
            <w:shd w:val="clear" w:color="auto" w:fill="auto"/>
            <w:noWrap/>
            <w:vAlign w:val="center"/>
          </w:tcPr>
          <w:p w14:paraId="0452CB8C" w14:textId="22BDDF46" w:rsidR="001D14BB" w:rsidRPr="00EB57D6" w:rsidRDefault="00D10295"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1137</w:t>
            </w:r>
          </w:p>
        </w:tc>
        <w:tc>
          <w:tcPr>
            <w:tcW w:w="2005" w:type="dxa"/>
            <w:shd w:val="clear" w:color="auto" w:fill="auto"/>
            <w:noWrap/>
            <w:vAlign w:val="center"/>
          </w:tcPr>
          <w:p w14:paraId="7757737A" w14:textId="2BF6251B" w:rsidR="001D14BB" w:rsidRPr="00EB57D6" w:rsidRDefault="00D10295"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14874</w:t>
            </w:r>
          </w:p>
        </w:tc>
      </w:tr>
      <w:tr w:rsidR="001D14BB" w:rsidRPr="00EB57D6" w14:paraId="27E175AB" w14:textId="77777777" w:rsidTr="001D14BB">
        <w:trPr>
          <w:trHeight w:val="397"/>
          <w:jc w:val="center"/>
        </w:trPr>
        <w:tc>
          <w:tcPr>
            <w:tcW w:w="743" w:type="dxa"/>
            <w:shd w:val="clear" w:color="auto" w:fill="auto"/>
            <w:vAlign w:val="center"/>
          </w:tcPr>
          <w:p w14:paraId="0679A88C" w14:textId="76135935" w:rsidR="001D14BB" w:rsidRPr="00EB57D6" w:rsidRDefault="007C5BB6" w:rsidP="001D14BB">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hint="eastAsia"/>
                <w:b/>
                <w:color w:val="000000"/>
                <w:kern w:val="0"/>
                <w:sz w:val="18"/>
                <w:szCs w:val="18"/>
              </w:rPr>
              <w:t>小计</w:t>
            </w:r>
          </w:p>
        </w:tc>
        <w:tc>
          <w:tcPr>
            <w:tcW w:w="1418" w:type="dxa"/>
            <w:shd w:val="clear" w:color="auto" w:fill="auto"/>
            <w:noWrap/>
            <w:vAlign w:val="center"/>
          </w:tcPr>
          <w:p w14:paraId="0443C71F" w14:textId="1385B0E9" w:rsidR="001D14BB" w:rsidRPr="00EB57D6" w:rsidRDefault="00D10295" w:rsidP="001D14BB">
            <w:pPr>
              <w:widowControl/>
              <w:spacing w:line="240" w:lineRule="auto"/>
              <w:ind w:firstLineChars="0" w:firstLine="0"/>
              <w:jc w:val="center"/>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44981.42</w:t>
            </w:r>
          </w:p>
        </w:tc>
        <w:tc>
          <w:tcPr>
            <w:tcW w:w="2475" w:type="dxa"/>
            <w:shd w:val="clear" w:color="auto" w:fill="auto"/>
            <w:vAlign w:val="center"/>
          </w:tcPr>
          <w:p w14:paraId="373AB5F2" w14:textId="136B795D" w:rsidR="001D14BB" w:rsidRPr="00EB57D6" w:rsidRDefault="001D14BB" w:rsidP="001D14BB">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b/>
                <w:bCs/>
                <w:color w:val="000000"/>
                <w:kern w:val="0"/>
                <w:sz w:val="18"/>
                <w:szCs w:val="18"/>
              </w:rPr>
              <w:t>-</w:t>
            </w:r>
          </w:p>
        </w:tc>
        <w:tc>
          <w:tcPr>
            <w:tcW w:w="1134" w:type="dxa"/>
            <w:shd w:val="clear" w:color="auto" w:fill="auto"/>
            <w:noWrap/>
            <w:vAlign w:val="center"/>
          </w:tcPr>
          <w:p w14:paraId="6262DBE7" w14:textId="3545B812" w:rsidR="001D14BB" w:rsidRPr="00EB57D6" w:rsidRDefault="001D14BB" w:rsidP="001D14BB">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hint="eastAsia"/>
                <w:b/>
                <w:bCs/>
                <w:color w:val="000000"/>
                <w:kern w:val="0"/>
                <w:sz w:val="18"/>
                <w:szCs w:val="18"/>
              </w:rPr>
              <w:t>-</w:t>
            </w:r>
          </w:p>
        </w:tc>
        <w:tc>
          <w:tcPr>
            <w:tcW w:w="1647" w:type="dxa"/>
            <w:shd w:val="clear" w:color="auto" w:fill="auto"/>
            <w:noWrap/>
            <w:vAlign w:val="center"/>
          </w:tcPr>
          <w:p w14:paraId="059B28B4" w14:textId="4EB358B0" w:rsidR="001D14BB" w:rsidRPr="00EB57D6" w:rsidRDefault="001D14BB" w:rsidP="001D14BB">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hint="eastAsia"/>
                <w:b/>
                <w:bCs/>
                <w:color w:val="000000"/>
                <w:kern w:val="0"/>
                <w:sz w:val="18"/>
                <w:szCs w:val="18"/>
              </w:rPr>
              <w:t>-</w:t>
            </w:r>
          </w:p>
        </w:tc>
        <w:tc>
          <w:tcPr>
            <w:tcW w:w="2005" w:type="dxa"/>
            <w:shd w:val="clear" w:color="auto" w:fill="auto"/>
            <w:noWrap/>
            <w:vAlign w:val="center"/>
          </w:tcPr>
          <w:p w14:paraId="2C753791" w14:textId="1CFA415F" w:rsidR="001D14BB" w:rsidRPr="00EB57D6" w:rsidRDefault="00D10295" w:rsidP="001D14BB">
            <w:pPr>
              <w:widowControl/>
              <w:spacing w:line="240" w:lineRule="auto"/>
              <w:ind w:firstLineChars="0" w:firstLine="0"/>
              <w:jc w:val="center"/>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9123.86</w:t>
            </w:r>
          </w:p>
        </w:tc>
      </w:tr>
    </w:tbl>
    <w:p w14:paraId="189347DE" w14:textId="27E53298" w:rsidR="007C5BB6" w:rsidRPr="00EB57D6" w:rsidRDefault="007C5BB6" w:rsidP="007C5BB6">
      <w:pPr>
        <w:pStyle w:val="a8"/>
        <w:keepNext/>
        <w:ind w:firstLine="528"/>
        <w:jc w:val="center"/>
        <w:rPr>
          <w:rFonts w:asciiTheme="minorEastAsia" w:eastAsiaTheme="minorEastAsia" w:hAnsiTheme="minorEastAsia"/>
          <w:spacing w:val="-8"/>
          <w:sz w:val="28"/>
          <w:szCs w:val="28"/>
        </w:rPr>
      </w:pPr>
      <w:bookmarkStart w:id="55" w:name="_Ref523492674"/>
      <w:r w:rsidRPr="00EB57D6">
        <w:rPr>
          <w:rFonts w:asciiTheme="minorEastAsia" w:eastAsiaTheme="minorEastAsia" w:hAnsiTheme="minorEastAsia" w:hint="eastAsia"/>
          <w:spacing w:val="-8"/>
          <w:sz w:val="28"/>
          <w:szCs w:val="28"/>
        </w:rPr>
        <w:t xml:space="preserve">表 </w:t>
      </w:r>
      <w:r w:rsidR="00EB57D6" w:rsidRPr="00EB57D6">
        <w:rPr>
          <w:rFonts w:asciiTheme="minorEastAsia" w:eastAsiaTheme="minorEastAsia" w:hAnsiTheme="minorEastAsia"/>
          <w:spacing w:val="-8"/>
          <w:sz w:val="28"/>
          <w:szCs w:val="28"/>
        </w:rPr>
        <w:fldChar w:fldCharType="begin"/>
      </w:r>
      <w:r w:rsidR="00EB57D6" w:rsidRPr="00EB57D6">
        <w:rPr>
          <w:rFonts w:asciiTheme="minorEastAsia" w:eastAsiaTheme="minorEastAsia" w:hAnsiTheme="minorEastAsia"/>
          <w:spacing w:val="-8"/>
          <w:sz w:val="28"/>
          <w:szCs w:val="28"/>
        </w:rPr>
        <w:instrText xml:space="preserve"> </w:instrText>
      </w:r>
      <w:r w:rsidR="00EB57D6" w:rsidRPr="00EB57D6">
        <w:rPr>
          <w:rFonts w:asciiTheme="minorEastAsia" w:eastAsiaTheme="minorEastAsia" w:hAnsiTheme="minorEastAsia" w:hint="eastAsia"/>
          <w:spacing w:val="-8"/>
          <w:sz w:val="28"/>
          <w:szCs w:val="28"/>
        </w:rPr>
        <w:instrText>SEQ 表 \* CHINESENUM3</w:instrText>
      </w:r>
      <w:r w:rsidR="00EB57D6" w:rsidRPr="00EB57D6">
        <w:rPr>
          <w:rFonts w:asciiTheme="minorEastAsia" w:eastAsiaTheme="minorEastAsia" w:hAnsiTheme="minorEastAsia"/>
          <w:spacing w:val="-8"/>
          <w:sz w:val="28"/>
          <w:szCs w:val="28"/>
        </w:rPr>
        <w:instrText xml:space="preserve"> </w:instrText>
      </w:r>
      <w:r w:rsidR="00EB57D6" w:rsidRPr="00EB57D6">
        <w:rPr>
          <w:rFonts w:asciiTheme="minorEastAsia" w:eastAsiaTheme="minorEastAsia" w:hAnsiTheme="minorEastAsia"/>
          <w:spacing w:val="-8"/>
          <w:sz w:val="28"/>
          <w:szCs w:val="28"/>
        </w:rPr>
        <w:fldChar w:fldCharType="separate"/>
      </w:r>
      <w:r w:rsidR="00693D33" w:rsidRPr="00EB57D6">
        <w:rPr>
          <w:rFonts w:asciiTheme="minorEastAsia" w:eastAsiaTheme="minorEastAsia" w:hAnsiTheme="minorEastAsia" w:hint="eastAsia"/>
          <w:noProof/>
          <w:spacing w:val="-8"/>
          <w:sz w:val="28"/>
          <w:szCs w:val="28"/>
        </w:rPr>
        <w:t>十</w:t>
      </w:r>
      <w:r w:rsidR="00EB57D6" w:rsidRPr="00EB57D6">
        <w:rPr>
          <w:rFonts w:asciiTheme="minorEastAsia" w:eastAsiaTheme="minorEastAsia" w:hAnsiTheme="minorEastAsia"/>
          <w:spacing w:val="-8"/>
          <w:sz w:val="28"/>
          <w:szCs w:val="28"/>
        </w:rPr>
        <w:fldChar w:fldCharType="end"/>
      </w:r>
      <w:r w:rsidR="00D10295">
        <w:rPr>
          <w:rFonts w:asciiTheme="minorEastAsia" w:eastAsiaTheme="minorEastAsia" w:hAnsiTheme="minorEastAsia"/>
          <w:spacing w:val="-8"/>
          <w:sz w:val="28"/>
          <w:szCs w:val="28"/>
        </w:rPr>
        <w:t>二</w:t>
      </w:r>
      <w:r w:rsidRPr="00EB57D6">
        <w:rPr>
          <w:rFonts w:asciiTheme="minorEastAsia" w:eastAsiaTheme="minorEastAsia" w:hAnsiTheme="minorEastAsia"/>
          <w:spacing w:val="-8"/>
          <w:sz w:val="28"/>
          <w:szCs w:val="28"/>
        </w:rPr>
        <w:t xml:space="preserve"> </w:t>
      </w:r>
      <w:r w:rsidRPr="00EB57D6">
        <w:rPr>
          <w:rFonts w:asciiTheme="minorEastAsia" w:eastAsiaTheme="minorEastAsia" w:hAnsiTheme="minorEastAsia" w:hint="eastAsia"/>
          <w:spacing w:val="-8"/>
          <w:sz w:val="28"/>
          <w:szCs w:val="28"/>
        </w:rPr>
        <w:t>拉萨市北城片区夺底乡北环线以北供地收入一览表(项目二</w:t>
      </w:r>
      <w:r w:rsidRPr="00EB57D6">
        <w:rPr>
          <w:rFonts w:asciiTheme="minorEastAsia" w:eastAsiaTheme="minorEastAsia" w:hAnsiTheme="minorEastAsia"/>
          <w:spacing w:val="-8"/>
          <w:sz w:val="28"/>
          <w:szCs w:val="28"/>
        </w:rPr>
        <w:t>)</w:t>
      </w:r>
      <w:bookmarkEnd w:id="55"/>
    </w:p>
    <w:tbl>
      <w:tblPr>
        <w:tblW w:w="94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000000" w:fill="auto"/>
        <w:tblLook w:val="04A0" w:firstRow="1" w:lastRow="0" w:firstColumn="1" w:lastColumn="0" w:noHBand="0" w:noVBand="1"/>
      </w:tblPr>
      <w:tblGrid>
        <w:gridCol w:w="743"/>
        <w:gridCol w:w="38"/>
        <w:gridCol w:w="1380"/>
        <w:gridCol w:w="38"/>
        <w:gridCol w:w="2437"/>
        <w:gridCol w:w="7"/>
        <w:gridCol w:w="1127"/>
        <w:gridCol w:w="7"/>
        <w:gridCol w:w="1640"/>
        <w:gridCol w:w="18"/>
        <w:gridCol w:w="1987"/>
        <w:gridCol w:w="33"/>
      </w:tblGrid>
      <w:tr w:rsidR="007C5BB6" w:rsidRPr="00EB57D6" w14:paraId="438D97C2" w14:textId="77777777" w:rsidTr="008D1933">
        <w:trPr>
          <w:trHeight w:val="402"/>
          <w:jc w:val="center"/>
        </w:trPr>
        <w:tc>
          <w:tcPr>
            <w:tcW w:w="781" w:type="dxa"/>
            <w:gridSpan w:val="2"/>
            <w:shd w:val="clear" w:color="000000" w:fill="auto"/>
            <w:noWrap/>
            <w:vAlign w:val="center"/>
            <w:hideMark/>
          </w:tcPr>
          <w:p w14:paraId="27945D60" w14:textId="1D01FA54" w:rsidR="001D14BB" w:rsidRPr="00A45611" w:rsidRDefault="001D14BB" w:rsidP="001D14BB">
            <w:pPr>
              <w:widowControl/>
              <w:spacing w:line="240" w:lineRule="auto"/>
              <w:ind w:firstLineChars="0" w:firstLine="0"/>
              <w:jc w:val="center"/>
              <w:rPr>
                <w:rFonts w:asciiTheme="minorEastAsia" w:hAnsiTheme="minorEastAsia" w:cs="宋体"/>
                <w:b/>
                <w:bCs/>
                <w:color w:val="000000"/>
                <w:kern w:val="0"/>
                <w:sz w:val="18"/>
                <w:szCs w:val="18"/>
              </w:rPr>
            </w:pPr>
            <w:r w:rsidRPr="00A45611">
              <w:rPr>
                <w:rFonts w:asciiTheme="minorEastAsia" w:hAnsiTheme="minorEastAsia" w:cs="宋体" w:hint="eastAsia"/>
                <w:b/>
                <w:color w:val="000000"/>
                <w:kern w:val="0"/>
                <w:sz w:val="18"/>
                <w:szCs w:val="18"/>
              </w:rPr>
              <w:t>序号</w:t>
            </w:r>
          </w:p>
        </w:tc>
        <w:tc>
          <w:tcPr>
            <w:tcW w:w="1418" w:type="dxa"/>
            <w:gridSpan w:val="2"/>
            <w:shd w:val="clear" w:color="000000" w:fill="auto"/>
            <w:noWrap/>
            <w:vAlign w:val="center"/>
            <w:hideMark/>
          </w:tcPr>
          <w:p w14:paraId="01CF0318" w14:textId="7A6E01DE" w:rsidR="001D14BB" w:rsidRPr="00A45611" w:rsidRDefault="001D14BB" w:rsidP="001D14BB">
            <w:pPr>
              <w:widowControl/>
              <w:spacing w:line="240" w:lineRule="auto"/>
              <w:ind w:firstLineChars="0" w:firstLine="0"/>
              <w:jc w:val="center"/>
              <w:rPr>
                <w:rFonts w:asciiTheme="minorEastAsia" w:hAnsiTheme="minorEastAsia" w:cs="宋体"/>
                <w:b/>
                <w:bCs/>
                <w:color w:val="000000"/>
                <w:kern w:val="0"/>
                <w:sz w:val="18"/>
                <w:szCs w:val="18"/>
              </w:rPr>
            </w:pPr>
            <w:r w:rsidRPr="00A45611">
              <w:rPr>
                <w:rFonts w:asciiTheme="minorEastAsia" w:hAnsiTheme="minorEastAsia" w:cs="宋体" w:hint="eastAsia"/>
                <w:b/>
                <w:color w:val="000000"/>
                <w:kern w:val="0"/>
                <w:sz w:val="18"/>
                <w:szCs w:val="18"/>
              </w:rPr>
              <w:t>出让面积(㎡)</w:t>
            </w:r>
          </w:p>
        </w:tc>
        <w:tc>
          <w:tcPr>
            <w:tcW w:w="2444" w:type="dxa"/>
            <w:gridSpan w:val="2"/>
            <w:shd w:val="clear" w:color="000000" w:fill="auto"/>
            <w:vAlign w:val="center"/>
            <w:hideMark/>
          </w:tcPr>
          <w:p w14:paraId="7DB673AD" w14:textId="6E8F012F" w:rsidR="001D14BB" w:rsidRPr="00A45611" w:rsidRDefault="001D14BB" w:rsidP="001D14BB">
            <w:pPr>
              <w:widowControl/>
              <w:spacing w:line="240" w:lineRule="auto"/>
              <w:ind w:firstLineChars="0" w:firstLine="0"/>
              <w:jc w:val="center"/>
              <w:rPr>
                <w:rFonts w:asciiTheme="minorEastAsia" w:hAnsiTheme="minorEastAsia" w:cs="宋体"/>
                <w:b/>
                <w:bCs/>
                <w:color w:val="000000"/>
                <w:kern w:val="0"/>
                <w:sz w:val="18"/>
                <w:szCs w:val="18"/>
              </w:rPr>
            </w:pPr>
            <w:r w:rsidRPr="00A45611">
              <w:rPr>
                <w:rFonts w:asciiTheme="minorEastAsia" w:hAnsiTheme="minorEastAsia" w:cs="宋体" w:hint="eastAsia"/>
                <w:b/>
                <w:color w:val="000000"/>
                <w:kern w:val="0"/>
                <w:sz w:val="18"/>
                <w:szCs w:val="18"/>
              </w:rPr>
              <w:t>土地用途</w:t>
            </w:r>
          </w:p>
        </w:tc>
        <w:tc>
          <w:tcPr>
            <w:tcW w:w="1134" w:type="dxa"/>
            <w:gridSpan w:val="2"/>
            <w:shd w:val="clear" w:color="000000" w:fill="auto"/>
            <w:noWrap/>
            <w:vAlign w:val="center"/>
            <w:hideMark/>
          </w:tcPr>
          <w:p w14:paraId="5B80AA63" w14:textId="0757938C" w:rsidR="001D14BB" w:rsidRPr="00A45611" w:rsidRDefault="001D14BB" w:rsidP="001D14BB">
            <w:pPr>
              <w:widowControl/>
              <w:spacing w:line="240" w:lineRule="auto"/>
              <w:ind w:firstLineChars="0" w:firstLine="0"/>
              <w:jc w:val="center"/>
              <w:rPr>
                <w:rFonts w:asciiTheme="minorEastAsia" w:hAnsiTheme="minorEastAsia" w:cs="宋体"/>
                <w:b/>
                <w:bCs/>
                <w:color w:val="000000"/>
                <w:kern w:val="0"/>
                <w:sz w:val="18"/>
                <w:szCs w:val="18"/>
              </w:rPr>
            </w:pPr>
            <w:r w:rsidRPr="00A45611">
              <w:rPr>
                <w:rFonts w:asciiTheme="minorEastAsia" w:hAnsiTheme="minorEastAsia" w:cs="宋体" w:hint="eastAsia"/>
                <w:b/>
                <w:color w:val="000000"/>
                <w:kern w:val="0"/>
                <w:sz w:val="18"/>
                <w:szCs w:val="18"/>
              </w:rPr>
              <w:t>规划容积率</w:t>
            </w:r>
          </w:p>
        </w:tc>
        <w:tc>
          <w:tcPr>
            <w:tcW w:w="1658" w:type="dxa"/>
            <w:gridSpan w:val="2"/>
            <w:shd w:val="clear" w:color="000000" w:fill="auto"/>
            <w:noWrap/>
            <w:vAlign w:val="center"/>
            <w:hideMark/>
          </w:tcPr>
          <w:p w14:paraId="3254E406" w14:textId="0F4DCC17" w:rsidR="001D14BB" w:rsidRPr="00A45611" w:rsidRDefault="001D14BB" w:rsidP="001D14BB">
            <w:pPr>
              <w:widowControl/>
              <w:spacing w:line="240" w:lineRule="auto"/>
              <w:ind w:firstLineChars="0" w:firstLine="0"/>
              <w:jc w:val="center"/>
              <w:rPr>
                <w:rFonts w:asciiTheme="minorEastAsia" w:hAnsiTheme="minorEastAsia" w:cs="宋体"/>
                <w:b/>
                <w:bCs/>
                <w:color w:val="000000"/>
                <w:kern w:val="0"/>
                <w:sz w:val="18"/>
                <w:szCs w:val="18"/>
              </w:rPr>
            </w:pPr>
            <w:r w:rsidRPr="00A45611">
              <w:rPr>
                <w:rFonts w:asciiTheme="minorEastAsia" w:hAnsiTheme="minorEastAsia" w:cs="宋体" w:hint="eastAsia"/>
                <w:b/>
                <w:color w:val="000000"/>
                <w:kern w:val="0"/>
                <w:sz w:val="18"/>
                <w:szCs w:val="18"/>
              </w:rPr>
              <w:t>供地单价(元/㎡)</w:t>
            </w:r>
          </w:p>
        </w:tc>
        <w:tc>
          <w:tcPr>
            <w:tcW w:w="2020" w:type="dxa"/>
            <w:gridSpan w:val="2"/>
            <w:shd w:val="clear" w:color="000000" w:fill="auto"/>
            <w:noWrap/>
            <w:vAlign w:val="center"/>
            <w:hideMark/>
          </w:tcPr>
          <w:p w14:paraId="7DBC8029" w14:textId="7C36A5B0" w:rsidR="001D14BB" w:rsidRPr="00A45611" w:rsidRDefault="001D14BB" w:rsidP="001D14BB">
            <w:pPr>
              <w:widowControl/>
              <w:spacing w:line="240" w:lineRule="auto"/>
              <w:ind w:firstLineChars="0" w:firstLine="0"/>
              <w:jc w:val="center"/>
              <w:rPr>
                <w:rFonts w:asciiTheme="minorEastAsia" w:hAnsiTheme="minorEastAsia" w:cs="宋体"/>
                <w:b/>
                <w:bCs/>
                <w:color w:val="000000"/>
                <w:kern w:val="0"/>
                <w:sz w:val="18"/>
                <w:szCs w:val="18"/>
              </w:rPr>
            </w:pPr>
            <w:r w:rsidRPr="00A45611">
              <w:rPr>
                <w:rFonts w:asciiTheme="minorEastAsia" w:hAnsiTheme="minorEastAsia" w:cs="宋体" w:hint="eastAsia"/>
                <w:b/>
                <w:color w:val="000000"/>
                <w:kern w:val="0"/>
                <w:sz w:val="18"/>
                <w:szCs w:val="18"/>
              </w:rPr>
              <w:t>供地总价(万元)</w:t>
            </w:r>
          </w:p>
        </w:tc>
      </w:tr>
      <w:tr w:rsidR="007C5BB6" w:rsidRPr="00EB57D6" w14:paraId="3210C60A" w14:textId="77777777" w:rsidTr="008D1933">
        <w:trPr>
          <w:trHeight w:val="402"/>
          <w:jc w:val="center"/>
        </w:trPr>
        <w:tc>
          <w:tcPr>
            <w:tcW w:w="781" w:type="dxa"/>
            <w:gridSpan w:val="2"/>
            <w:shd w:val="clear" w:color="000000" w:fill="auto"/>
            <w:noWrap/>
            <w:vAlign w:val="center"/>
            <w:hideMark/>
          </w:tcPr>
          <w:p w14:paraId="2A03D8DA" w14:textId="726F6D62"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1</w:t>
            </w:r>
          </w:p>
        </w:tc>
        <w:tc>
          <w:tcPr>
            <w:tcW w:w="1418" w:type="dxa"/>
            <w:gridSpan w:val="2"/>
            <w:shd w:val="clear" w:color="000000" w:fill="auto"/>
            <w:noWrap/>
            <w:vAlign w:val="center"/>
          </w:tcPr>
          <w:p w14:paraId="70A2E1D5" w14:textId="24858E8B" w:rsidR="001D14BB" w:rsidRPr="00EB57D6" w:rsidRDefault="00D10295"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2477.68</w:t>
            </w:r>
          </w:p>
        </w:tc>
        <w:tc>
          <w:tcPr>
            <w:tcW w:w="2444" w:type="dxa"/>
            <w:gridSpan w:val="2"/>
            <w:shd w:val="clear" w:color="000000" w:fill="auto"/>
            <w:vAlign w:val="center"/>
            <w:hideMark/>
          </w:tcPr>
          <w:p w14:paraId="33BEA2E3" w14:textId="3489F22E" w:rsidR="001D14BB" w:rsidRPr="00EB57D6" w:rsidRDefault="007C5BB6"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商服</w:t>
            </w:r>
            <w:r w:rsidR="001D14BB" w:rsidRPr="00EB57D6">
              <w:rPr>
                <w:rFonts w:asciiTheme="minorEastAsia" w:hAnsiTheme="minorEastAsia" w:cs="宋体" w:hint="eastAsia"/>
                <w:color w:val="000000"/>
                <w:kern w:val="0"/>
                <w:sz w:val="18"/>
                <w:szCs w:val="18"/>
              </w:rPr>
              <w:t>用地</w:t>
            </w:r>
          </w:p>
        </w:tc>
        <w:tc>
          <w:tcPr>
            <w:tcW w:w="1134" w:type="dxa"/>
            <w:gridSpan w:val="2"/>
            <w:shd w:val="clear" w:color="000000" w:fill="auto"/>
            <w:noWrap/>
            <w:vAlign w:val="center"/>
            <w:hideMark/>
          </w:tcPr>
          <w:p w14:paraId="337BB7B5" w14:textId="77777777"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2.5</w:t>
            </w:r>
          </w:p>
        </w:tc>
        <w:tc>
          <w:tcPr>
            <w:tcW w:w="1658" w:type="dxa"/>
            <w:gridSpan w:val="2"/>
            <w:shd w:val="clear" w:color="000000" w:fill="auto"/>
            <w:noWrap/>
            <w:vAlign w:val="center"/>
          </w:tcPr>
          <w:p w14:paraId="757C4380" w14:textId="24570B8B" w:rsidR="001D14BB" w:rsidRPr="00EB57D6" w:rsidRDefault="008D1933"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2046</w:t>
            </w:r>
          </w:p>
        </w:tc>
        <w:tc>
          <w:tcPr>
            <w:tcW w:w="2020" w:type="dxa"/>
            <w:gridSpan w:val="2"/>
            <w:shd w:val="clear" w:color="000000" w:fill="auto"/>
            <w:noWrap/>
            <w:vAlign w:val="center"/>
          </w:tcPr>
          <w:p w14:paraId="3B366D6D" w14:textId="6D5F4DB1" w:rsidR="001D14BB" w:rsidRPr="00EB57D6" w:rsidRDefault="008D1933"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506.93</w:t>
            </w:r>
          </w:p>
        </w:tc>
      </w:tr>
      <w:tr w:rsidR="007C5BB6" w:rsidRPr="00EB57D6" w14:paraId="0349FB86" w14:textId="77777777" w:rsidTr="008D1933">
        <w:trPr>
          <w:trHeight w:val="402"/>
          <w:jc w:val="center"/>
        </w:trPr>
        <w:tc>
          <w:tcPr>
            <w:tcW w:w="781" w:type="dxa"/>
            <w:gridSpan w:val="2"/>
            <w:shd w:val="clear" w:color="000000" w:fill="auto"/>
            <w:noWrap/>
            <w:vAlign w:val="center"/>
            <w:hideMark/>
          </w:tcPr>
          <w:p w14:paraId="488A467F" w14:textId="7F3583A6"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2</w:t>
            </w:r>
          </w:p>
        </w:tc>
        <w:tc>
          <w:tcPr>
            <w:tcW w:w="1418" w:type="dxa"/>
            <w:gridSpan w:val="2"/>
            <w:shd w:val="clear" w:color="000000" w:fill="auto"/>
            <w:noWrap/>
            <w:vAlign w:val="center"/>
          </w:tcPr>
          <w:p w14:paraId="7BBF604F" w14:textId="32BA1E7F" w:rsidR="001D14BB" w:rsidRPr="00EB57D6" w:rsidRDefault="00D10295"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32877.14</w:t>
            </w:r>
          </w:p>
        </w:tc>
        <w:tc>
          <w:tcPr>
            <w:tcW w:w="2444" w:type="dxa"/>
            <w:gridSpan w:val="2"/>
            <w:shd w:val="clear" w:color="000000" w:fill="auto"/>
            <w:vAlign w:val="center"/>
            <w:hideMark/>
          </w:tcPr>
          <w:p w14:paraId="77DE9F4C" w14:textId="066C7009" w:rsidR="001D14BB" w:rsidRPr="00EB57D6" w:rsidRDefault="007C5BB6"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住宅</w:t>
            </w:r>
            <w:r w:rsidR="001D14BB" w:rsidRPr="00EB57D6">
              <w:rPr>
                <w:rFonts w:asciiTheme="minorEastAsia" w:hAnsiTheme="minorEastAsia" w:cs="宋体" w:hint="eastAsia"/>
                <w:color w:val="000000"/>
                <w:kern w:val="0"/>
                <w:sz w:val="18"/>
                <w:szCs w:val="18"/>
              </w:rPr>
              <w:t>用地</w:t>
            </w:r>
          </w:p>
        </w:tc>
        <w:tc>
          <w:tcPr>
            <w:tcW w:w="1134" w:type="dxa"/>
            <w:gridSpan w:val="2"/>
            <w:shd w:val="clear" w:color="000000" w:fill="auto"/>
            <w:noWrap/>
            <w:vAlign w:val="center"/>
            <w:hideMark/>
          </w:tcPr>
          <w:p w14:paraId="32921654" w14:textId="77777777"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1.8</w:t>
            </w:r>
          </w:p>
        </w:tc>
        <w:tc>
          <w:tcPr>
            <w:tcW w:w="1658" w:type="dxa"/>
            <w:gridSpan w:val="2"/>
            <w:shd w:val="clear" w:color="000000" w:fill="auto"/>
            <w:noWrap/>
            <w:vAlign w:val="center"/>
          </w:tcPr>
          <w:p w14:paraId="577BFAF2" w14:textId="3A629C1A" w:rsidR="001D14BB" w:rsidRPr="00EB57D6" w:rsidRDefault="008D1933"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1436</w:t>
            </w:r>
          </w:p>
        </w:tc>
        <w:tc>
          <w:tcPr>
            <w:tcW w:w="2020" w:type="dxa"/>
            <w:gridSpan w:val="2"/>
            <w:shd w:val="clear" w:color="000000" w:fill="auto"/>
            <w:noWrap/>
            <w:vAlign w:val="center"/>
          </w:tcPr>
          <w:p w14:paraId="4A56E989" w14:textId="7C346AD2" w:rsidR="001D14BB" w:rsidRPr="00EB57D6" w:rsidRDefault="008D1933"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4721.16</w:t>
            </w:r>
          </w:p>
        </w:tc>
      </w:tr>
      <w:tr w:rsidR="007C5BB6" w:rsidRPr="00EB57D6" w14:paraId="15B467E8" w14:textId="77777777" w:rsidTr="008D1933">
        <w:trPr>
          <w:trHeight w:val="402"/>
          <w:jc w:val="center"/>
        </w:trPr>
        <w:tc>
          <w:tcPr>
            <w:tcW w:w="781" w:type="dxa"/>
            <w:gridSpan w:val="2"/>
            <w:shd w:val="clear" w:color="000000" w:fill="auto"/>
            <w:noWrap/>
            <w:vAlign w:val="center"/>
            <w:hideMark/>
          </w:tcPr>
          <w:p w14:paraId="4842F37C" w14:textId="33E3CA52"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3</w:t>
            </w:r>
          </w:p>
        </w:tc>
        <w:tc>
          <w:tcPr>
            <w:tcW w:w="1418" w:type="dxa"/>
            <w:gridSpan w:val="2"/>
            <w:shd w:val="clear" w:color="000000" w:fill="auto"/>
            <w:noWrap/>
            <w:vAlign w:val="center"/>
          </w:tcPr>
          <w:p w14:paraId="4B83B18B" w14:textId="2930CA3A" w:rsidR="001D14BB" w:rsidRPr="00EB57D6" w:rsidRDefault="00D10295"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7155.54</w:t>
            </w:r>
          </w:p>
        </w:tc>
        <w:tc>
          <w:tcPr>
            <w:tcW w:w="2444" w:type="dxa"/>
            <w:gridSpan w:val="2"/>
            <w:shd w:val="clear" w:color="000000" w:fill="auto"/>
            <w:vAlign w:val="center"/>
            <w:hideMark/>
          </w:tcPr>
          <w:p w14:paraId="163EF5A5" w14:textId="710F7FAE" w:rsidR="001D14BB" w:rsidRPr="00EB57D6" w:rsidRDefault="007C5BB6"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商住用地(</w:t>
            </w:r>
            <w:r w:rsidR="001D14BB" w:rsidRPr="00EB57D6">
              <w:rPr>
                <w:rFonts w:asciiTheme="minorEastAsia" w:hAnsiTheme="minorEastAsia" w:cs="宋体" w:hint="eastAsia"/>
                <w:color w:val="000000"/>
                <w:kern w:val="0"/>
                <w:sz w:val="18"/>
                <w:szCs w:val="18"/>
              </w:rPr>
              <w:t>已形成村庄</w:t>
            </w:r>
            <w:r w:rsidRPr="00EB57D6">
              <w:rPr>
                <w:rFonts w:asciiTheme="minorEastAsia" w:hAnsiTheme="minorEastAsia" w:cs="宋体" w:hint="eastAsia"/>
                <w:color w:val="000000"/>
                <w:kern w:val="0"/>
                <w:sz w:val="18"/>
                <w:szCs w:val="18"/>
              </w:rPr>
              <w:t>)</w:t>
            </w:r>
          </w:p>
        </w:tc>
        <w:tc>
          <w:tcPr>
            <w:tcW w:w="1134" w:type="dxa"/>
            <w:gridSpan w:val="2"/>
            <w:shd w:val="clear" w:color="000000" w:fill="auto"/>
            <w:noWrap/>
            <w:vAlign w:val="center"/>
            <w:hideMark/>
          </w:tcPr>
          <w:p w14:paraId="08626DBF" w14:textId="77777777"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2.0</w:t>
            </w:r>
          </w:p>
        </w:tc>
        <w:tc>
          <w:tcPr>
            <w:tcW w:w="1658" w:type="dxa"/>
            <w:gridSpan w:val="2"/>
            <w:shd w:val="clear" w:color="000000" w:fill="auto"/>
            <w:noWrap/>
            <w:vAlign w:val="center"/>
          </w:tcPr>
          <w:p w14:paraId="4EDF29DD" w14:textId="740B6BA8" w:rsidR="001D14BB" w:rsidRPr="00EB57D6" w:rsidRDefault="008D1933"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1558</w:t>
            </w:r>
          </w:p>
        </w:tc>
        <w:tc>
          <w:tcPr>
            <w:tcW w:w="2020" w:type="dxa"/>
            <w:gridSpan w:val="2"/>
            <w:shd w:val="clear" w:color="000000" w:fill="auto"/>
            <w:noWrap/>
            <w:vAlign w:val="center"/>
          </w:tcPr>
          <w:p w14:paraId="6255EEBB" w14:textId="01F2ED4F" w:rsidR="001D14BB" w:rsidRPr="00EB57D6" w:rsidRDefault="008D1933"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1114.83</w:t>
            </w:r>
          </w:p>
        </w:tc>
      </w:tr>
      <w:tr w:rsidR="007C5BB6" w:rsidRPr="00EB57D6" w14:paraId="59E31CDE" w14:textId="77777777" w:rsidTr="008D1933">
        <w:trPr>
          <w:trHeight w:val="402"/>
          <w:jc w:val="center"/>
        </w:trPr>
        <w:tc>
          <w:tcPr>
            <w:tcW w:w="781" w:type="dxa"/>
            <w:gridSpan w:val="2"/>
            <w:shd w:val="clear" w:color="000000" w:fill="auto"/>
            <w:noWrap/>
            <w:vAlign w:val="center"/>
            <w:hideMark/>
          </w:tcPr>
          <w:p w14:paraId="4502FF4E" w14:textId="4D68EF30"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4</w:t>
            </w:r>
          </w:p>
        </w:tc>
        <w:tc>
          <w:tcPr>
            <w:tcW w:w="1418" w:type="dxa"/>
            <w:gridSpan w:val="2"/>
            <w:shd w:val="clear" w:color="000000" w:fill="auto"/>
            <w:noWrap/>
            <w:vAlign w:val="center"/>
          </w:tcPr>
          <w:p w14:paraId="1F092CE1" w14:textId="650968A2" w:rsidR="001D14BB" w:rsidRPr="00EB57D6" w:rsidRDefault="008D1933"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5959.64</w:t>
            </w:r>
          </w:p>
        </w:tc>
        <w:tc>
          <w:tcPr>
            <w:tcW w:w="2444" w:type="dxa"/>
            <w:gridSpan w:val="2"/>
            <w:shd w:val="clear" w:color="000000" w:fill="auto"/>
            <w:vAlign w:val="center"/>
            <w:hideMark/>
          </w:tcPr>
          <w:p w14:paraId="3E0B698A" w14:textId="77777777"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公共服务与公共管理设施</w:t>
            </w:r>
          </w:p>
        </w:tc>
        <w:tc>
          <w:tcPr>
            <w:tcW w:w="1134" w:type="dxa"/>
            <w:gridSpan w:val="2"/>
            <w:shd w:val="clear" w:color="000000" w:fill="auto"/>
            <w:noWrap/>
            <w:vAlign w:val="center"/>
            <w:hideMark/>
          </w:tcPr>
          <w:p w14:paraId="56DC96A4" w14:textId="2266E054" w:rsidR="001D14BB" w:rsidRPr="00EB57D6" w:rsidRDefault="007C5BB6"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w:t>
            </w:r>
          </w:p>
        </w:tc>
        <w:tc>
          <w:tcPr>
            <w:tcW w:w="1658" w:type="dxa"/>
            <w:gridSpan w:val="2"/>
            <w:shd w:val="clear" w:color="000000" w:fill="auto"/>
            <w:noWrap/>
            <w:vAlign w:val="center"/>
          </w:tcPr>
          <w:p w14:paraId="5604C80A" w14:textId="752E008B" w:rsidR="001D14BB" w:rsidRPr="00EB57D6" w:rsidRDefault="008D1933"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1137</w:t>
            </w:r>
          </w:p>
        </w:tc>
        <w:tc>
          <w:tcPr>
            <w:tcW w:w="2020" w:type="dxa"/>
            <w:gridSpan w:val="2"/>
            <w:shd w:val="clear" w:color="000000" w:fill="auto"/>
            <w:noWrap/>
            <w:vAlign w:val="center"/>
          </w:tcPr>
          <w:p w14:paraId="107B0107" w14:textId="5F869C48" w:rsidR="001D14BB" w:rsidRPr="00EB57D6" w:rsidRDefault="008D1933"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677.61</w:t>
            </w:r>
          </w:p>
        </w:tc>
      </w:tr>
      <w:tr w:rsidR="007C5BB6" w:rsidRPr="00EB57D6" w14:paraId="0D9182A3" w14:textId="77777777" w:rsidTr="008D1933">
        <w:trPr>
          <w:trHeight w:val="402"/>
          <w:jc w:val="center"/>
        </w:trPr>
        <w:tc>
          <w:tcPr>
            <w:tcW w:w="781" w:type="dxa"/>
            <w:gridSpan w:val="2"/>
            <w:shd w:val="clear" w:color="000000" w:fill="auto"/>
            <w:noWrap/>
            <w:vAlign w:val="center"/>
            <w:hideMark/>
          </w:tcPr>
          <w:p w14:paraId="78D75ABE" w14:textId="7BB87CE2"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5</w:t>
            </w:r>
          </w:p>
        </w:tc>
        <w:tc>
          <w:tcPr>
            <w:tcW w:w="1418" w:type="dxa"/>
            <w:gridSpan w:val="2"/>
            <w:shd w:val="clear" w:color="000000" w:fill="auto"/>
            <w:noWrap/>
            <w:vAlign w:val="center"/>
          </w:tcPr>
          <w:p w14:paraId="78C13304" w14:textId="34FFEA0A" w:rsidR="001D14BB" w:rsidRPr="00EB57D6" w:rsidRDefault="008D1933"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7268</w:t>
            </w:r>
          </w:p>
        </w:tc>
        <w:tc>
          <w:tcPr>
            <w:tcW w:w="2444" w:type="dxa"/>
            <w:gridSpan w:val="2"/>
            <w:shd w:val="clear" w:color="000000" w:fill="auto"/>
            <w:vAlign w:val="center"/>
            <w:hideMark/>
          </w:tcPr>
          <w:p w14:paraId="26CF145E" w14:textId="77777777" w:rsidR="001D14BB" w:rsidRPr="00EB57D6" w:rsidRDefault="001D14BB"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公共设施用地</w:t>
            </w:r>
          </w:p>
        </w:tc>
        <w:tc>
          <w:tcPr>
            <w:tcW w:w="1134" w:type="dxa"/>
            <w:gridSpan w:val="2"/>
            <w:shd w:val="clear" w:color="000000" w:fill="auto"/>
            <w:noWrap/>
            <w:vAlign w:val="center"/>
            <w:hideMark/>
          </w:tcPr>
          <w:p w14:paraId="714D33FC" w14:textId="16442024" w:rsidR="001D14BB" w:rsidRPr="00EB57D6" w:rsidRDefault="007C5BB6" w:rsidP="001D14BB">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w:t>
            </w:r>
          </w:p>
        </w:tc>
        <w:tc>
          <w:tcPr>
            <w:tcW w:w="1658" w:type="dxa"/>
            <w:gridSpan w:val="2"/>
            <w:shd w:val="clear" w:color="000000" w:fill="auto"/>
            <w:noWrap/>
            <w:vAlign w:val="center"/>
          </w:tcPr>
          <w:p w14:paraId="12D9A749" w14:textId="00D7BFB9" w:rsidR="001D14BB" w:rsidRPr="00EB57D6" w:rsidRDefault="008D1933"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1137</w:t>
            </w:r>
          </w:p>
        </w:tc>
        <w:tc>
          <w:tcPr>
            <w:tcW w:w="2020" w:type="dxa"/>
            <w:gridSpan w:val="2"/>
            <w:shd w:val="clear" w:color="000000" w:fill="auto"/>
            <w:noWrap/>
            <w:vAlign w:val="center"/>
          </w:tcPr>
          <w:p w14:paraId="42F35F08" w14:textId="4A2652EB" w:rsidR="001D14BB" w:rsidRPr="00EB57D6" w:rsidRDefault="008D1933" w:rsidP="001D14BB">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8.26</w:t>
            </w:r>
          </w:p>
        </w:tc>
      </w:tr>
      <w:tr w:rsidR="007C5BB6" w:rsidRPr="00EB57D6" w14:paraId="3330A7CB" w14:textId="77777777" w:rsidTr="008D1933">
        <w:trPr>
          <w:trHeight w:val="402"/>
          <w:jc w:val="center"/>
        </w:trPr>
        <w:tc>
          <w:tcPr>
            <w:tcW w:w="781" w:type="dxa"/>
            <w:gridSpan w:val="2"/>
            <w:shd w:val="clear" w:color="000000" w:fill="auto"/>
            <w:noWrap/>
            <w:vAlign w:val="center"/>
          </w:tcPr>
          <w:p w14:paraId="3F0B8CF0" w14:textId="069EEFD5" w:rsidR="001D14BB" w:rsidRPr="00EB57D6" w:rsidRDefault="007C5BB6" w:rsidP="001D14BB">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hint="eastAsia"/>
                <w:b/>
                <w:color w:val="000000"/>
                <w:kern w:val="0"/>
                <w:sz w:val="18"/>
                <w:szCs w:val="18"/>
              </w:rPr>
              <w:t>小计</w:t>
            </w:r>
          </w:p>
        </w:tc>
        <w:tc>
          <w:tcPr>
            <w:tcW w:w="1418" w:type="dxa"/>
            <w:gridSpan w:val="2"/>
            <w:shd w:val="clear" w:color="000000" w:fill="auto"/>
            <w:noWrap/>
            <w:vAlign w:val="center"/>
          </w:tcPr>
          <w:p w14:paraId="392AA8CB" w14:textId="58C25DA5" w:rsidR="001D14BB" w:rsidRPr="00EB57D6" w:rsidRDefault="008D1933" w:rsidP="001D14BB">
            <w:pPr>
              <w:widowControl/>
              <w:spacing w:line="240" w:lineRule="auto"/>
              <w:ind w:firstLineChars="0" w:firstLine="0"/>
              <w:jc w:val="center"/>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48542.68</w:t>
            </w:r>
          </w:p>
        </w:tc>
        <w:tc>
          <w:tcPr>
            <w:tcW w:w="2444" w:type="dxa"/>
            <w:gridSpan w:val="2"/>
            <w:shd w:val="clear" w:color="000000" w:fill="auto"/>
            <w:vAlign w:val="center"/>
          </w:tcPr>
          <w:p w14:paraId="349A4E8F" w14:textId="37F24197" w:rsidR="001D14BB" w:rsidRPr="00EB57D6" w:rsidRDefault="007C5BB6" w:rsidP="001D14BB">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b/>
                <w:bCs/>
                <w:color w:val="000000"/>
                <w:kern w:val="0"/>
                <w:sz w:val="18"/>
                <w:szCs w:val="18"/>
              </w:rPr>
              <w:t>-</w:t>
            </w:r>
          </w:p>
        </w:tc>
        <w:tc>
          <w:tcPr>
            <w:tcW w:w="1134" w:type="dxa"/>
            <w:gridSpan w:val="2"/>
            <w:shd w:val="clear" w:color="000000" w:fill="auto"/>
            <w:noWrap/>
            <w:vAlign w:val="center"/>
          </w:tcPr>
          <w:p w14:paraId="1EC4A37C" w14:textId="3D87764B" w:rsidR="001D14BB" w:rsidRPr="00EB57D6" w:rsidRDefault="001D14BB" w:rsidP="001D14BB">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hint="eastAsia"/>
                <w:b/>
                <w:bCs/>
                <w:color w:val="000000"/>
                <w:kern w:val="0"/>
                <w:sz w:val="18"/>
                <w:szCs w:val="18"/>
              </w:rPr>
              <w:t>-</w:t>
            </w:r>
          </w:p>
        </w:tc>
        <w:tc>
          <w:tcPr>
            <w:tcW w:w="1658" w:type="dxa"/>
            <w:gridSpan w:val="2"/>
            <w:shd w:val="clear" w:color="000000" w:fill="auto"/>
            <w:noWrap/>
            <w:vAlign w:val="center"/>
          </w:tcPr>
          <w:p w14:paraId="0B6FF009" w14:textId="1EF592C2" w:rsidR="001D14BB" w:rsidRPr="00EB57D6" w:rsidRDefault="001D14BB" w:rsidP="001D14BB">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hint="eastAsia"/>
                <w:b/>
                <w:bCs/>
                <w:color w:val="000000"/>
                <w:kern w:val="0"/>
                <w:sz w:val="18"/>
                <w:szCs w:val="18"/>
              </w:rPr>
              <w:t>-</w:t>
            </w:r>
          </w:p>
        </w:tc>
        <w:tc>
          <w:tcPr>
            <w:tcW w:w="2020" w:type="dxa"/>
            <w:gridSpan w:val="2"/>
            <w:shd w:val="clear" w:color="000000" w:fill="auto"/>
            <w:noWrap/>
            <w:vAlign w:val="center"/>
          </w:tcPr>
          <w:p w14:paraId="60583686" w14:textId="5166391F" w:rsidR="001D14BB" w:rsidRPr="00EB57D6" w:rsidRDefault="008D1933" w:rsidP="008D1933">
            <w:pPr>
              <w:widowControl/>
              <w:spacing w:line="240" w:lineRule="auto"/>
              <w:ind w:firstLineChars="0" w:firstLine="0"/>
              <w:jc w:val="center"/>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7028.79</w:t>
            </w:r>
          </w:p>
        </w:tc>
      </w:tr>
      <w:tr w:rsidR="008D1933" w:rsidRPr="00A45611" w14:paraId="73E67CE3" w14:textId="77777777" w:rsidTr="008D1933">
        <w:tblPrEx>
          <w:shd w:val="clear" w:color="auto" w:fill="auto"/>
        </w:tblPrEx>
        <w:trPr>
          <w:gridAfter w:val="1"/>
          <w:wAfter w:w="33" w:type="dxa"/>
          <w:trHeight w:val="397"/>
          <w:jc w:val="center"/>
        </w:trPr>
        <w:tc>
          <w:tcPr>
            <w:tcW w:w="743" w:type="dxa"/>
            <w:shd w:val="clear" w:color="auto" w:fill="auto"/>
            <w:vAlign w:val="center"/>
          </w:tcPr>
          <w:p w14:paraId="1F0BCBAF" w14:textId="77777777" w:rsidR="008D1933" w:rsidRPr="00A45611" w:rsidRDefault="008D1933" w:rsidP="009E2B46">
            <w:pPr>
              <w:widowControl/>
              <w:spacing w:line="240" w:lineRule="auto"/>
              <w:ind w:firstLineChars="0" w:firstLine="0"/>
              <w:jc w:val="center"/>
              <w:rPr>
                <w:rFonts w:asciiTheme="minorEastAsia" w:hAnsiTheme="minorEastAsia" w:cs="宋体"/>
                <w:b/>
                <w:color w:val="000000"/>
                <w:kern w:val="0"/>
                <w:sz w:val="18"/>
                <w:szCs w:val="18"/>
              </w:rPr>
            </w:pPr>
            <w:bookmarkStart w:id="56" w:name="_Ref523492683"/>
            <w:r w:rsidRPr="00A45611">
              <w:rPr>
                <w:rFonts w:asciiTheme="minorEastAsia" w:hAnsiTheme="minorEastAsia" w:cs="宋体" w:hint="eastAsia"/>
                <w:b/>
                <w:color w:val="000000"/>
                <w:kern w:val="0"/>
                <w:sz w:val="18"/>
                <w:szCs w:val="18"/>
              </w:rPr>
              <w:t>序号</w:t>
            </w:r>
          </w:p>
        </w:tc>
        <w:tc>
          <w:tcPr>
            <w:tcW w:w="1418" w:type="dxa"/>
            <w:gridSpan w:val="2"/>
            <w:shd w:val="clear" w:color="auto" w:fill="auto"/>
            <w:vAlign w:val="center"/>
            <w:hideMark/>
          </w:tcPr>
          <w:p w14:paraId="2291BA97" w14:textId="77777777" w:rsidR="008D1933" w:rsidRPr="00A45611"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出让面积(㎡)</w:t>
            </w:r>
          </w:p>
        </w:tc>
        <w:tc>
          <w:tcPr>
            <w:tcW w:w="2475" w:type="dxa"/>
            <w:gridSpan w:val="2"/>
            <w:shd w:val="clear" w:color="auto" w:fill="auto"/>
            <w:vAlign w:val="center"/>
            <w:hideMark/>
          </w:tcPr>
          <w:p w14:paraId="4BAFE74E" w14:textId="77777777" w:rsidR="008D1933" w:rsidRPr="00A45611"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土地用途</w:t>
            </w:r>
          </w:p>
        </w:tc>
        <w:tc>
          <w:tcPr>
            <w:tcW w:w="1134" w:type="dxa"/>
            <w:gridSpan w:val="2"/>
            <w:shd w:val="clear" w:color="auto" w:fill="auto"/>
            <w:vAlign w:val="center"/>
            <w:hideMark/>
          </w:tcPr>
          <w:p w14:paraId="36497ADF" w14:textId="77777777" w:rsidR="008D1933" w:rsidRPr="00A45611"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规划容积率</w:t>
            </w:r>
          </w:p>
        </w:tc>
        <w:tc>
          <w:tcPr>
            <w:tcW w:w="1647" w:type="dxa"/>
            <w:gridSpan w:val="2"/>
            <w:shd w:val="clear" w:color="auto" w:fill="auto"/>
            <w:vAlign w:val="center"/>
            <w:hideMark/>
          </w:tcPr>
          <w:p w14:paraId="3BFB8731" w14:textId="77777777" w:rsidR="008D1933" w:rsidRPr="00A45611"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供地单价(元/㎡)</w:t>
            </w:r>
          </w:p>
        </w:tc>
        <w:tc>
          <w:tcPr>
            <w:tcW w:w="2005" w:type="dxa"/>
            <w:gridSpan w:val="2"/>
            <w:shd w:val="clear" w:color="auto" w:fill="auto"/>
            <w:vAlign w:val="center"/>
            <w:hideMark/>
          </w:tcPr>
          <w:p w14:paraId="3B7E35E6" w14:textId="77777777" w:rsidR="008D1933" w:rsidRPr="00A45611"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供地总价(万元)</w:t>
            </w:r>
          </w:p>
        </w:tc>
      </w:tr>
      <w:tr w:rsidR="008D1933" w:rsidRPr="00A45611" w14:paraId="74034FB3" w14:textId="77777777" w:rsidTr="009E2B46">
        <w:tblPrEx>
          <w:shd w:val="clear" w:color="auto" w:fill="auto"/>
        </w:tblPrEx>
        <w:trPr>
          <w:gridAfter w:val="1"/>
          <w:wAfter w:w="33" w:type="dxa"/>
          <w:trHeight w:val="397"/>
          <w:jc w:val="center"/>
        </w:trPr>
        <w:tc>
          <w:tcPr>
            <w:tcW w:w="9422" w:type="dxa"/>
            <w:gridSpan w:val="11"/>
            <w:shd w:val="clear" w:color="auto" w:fill="auto"/>
            <w:vAlign w:val="center"/>
          </w:tcPr>
          <w:p w14:paraId="3E1DC7DD" w14:textId="3F5D20AE" w:rsidR="008D1933" w:rsidRPr="00EB57D6" w:rsidRDefault="008D1933" w:rsidP="008D1933">
            <w:pPr>
              <w:pStyle w:val="a8"/>
              <w:keepNext/>
              <w:ind w:firstLine="528"/>
              <w:jc w:val="center"/>
              <w:rPr>
                <w:rFonts w:asciiTheme="minorEastAsia" w:eastAsiaTheme="minorEastAsia" w:hAnsiTheme="minorEastAsia"/>
                <w:spacing w:val="-8"/>
                <w:sz w:val="28"/>
                <w:szCs w:val="28"/>
              </w:rPr>
            </w:pPr>
            <w:r w:rsidRPr="00EB57D6">
              <w:rPr>
                <w:rFonts w:asciiTheme="minorEastAsia" w:eastAsiaTheme="minorEastAsia" w:hAnsiTheme="minorEastAsia" w:hint="eastAsia"/>
                <w:spacing w:val="-8"/>
                <w:sz w:val="28"/>
                <w:szCs w:val="28"/>
              </w:rPr>
              <w:t xml:space="preserve">表 </w:t>
            </w:r>
            <w:r w:rsidRPr="00EB57D6">
              <w:rPr>
                <w:rFonts w:asciiTheme="minorEastAsia" w:eastAsiaTheme="minorEastAsia" w:hAnsiTheme="minorEastAsia"/>
                <w:spacing w:val="-8"/>
                <w:sz w:val="28"/>
                <w:szCs w:val="28"/>
              </w:rPr>
              <w:fldChar w:fldCharType="begin"/>
            </w:r>
            <w:r w:rsidRPr="00EB57D6">
              <w:rPr>
                <w:rFonts w:asciiTheme="minorEastAsia" w:eastAsiaTheme="minorEastAsia" w:hAnsiTheme="minorEastAsia"/>
                <w:spacing w:val="-8"/>
                <w:sz w:val="28"/>
                <w:szCs w:val="28"/>
              </w:rPr>
              <w:instrText xml:space="preserve"> </w:instrText>
            </w:r>
            <w:r w:rsidRPr="00EB57D6">
              <w:rPr>
                <w:rFonts w:asciiTheme="minorEastAsia" w:eastAsiaTheme="minorEastAsia" w:hAnsiTheme="minorEastAsia" w:hint="eastAsia"/>
                <w:spacing w:val="-8"/>
                <w:sz w:val="28"/>
                <w:szCs w:val="28"/>
              </w:rPr>
              <w:instrText>SEQ 表 \* CHINESENUM3</w:instrText>
            </w:r>
            <w:r w:rsidRPr="00EB57D6">
              <w:rPr>
                <w:rFonts w:asciiTheme="minorEastAsia" w:eastAsiaTheme="minorEastAsia" w:hAnsiTheme="minorEastAsia"/>
                <w:spacing w:val="-8"/>
                <w:sz w:val="28"/>
                <w:szCs w:val="28"/>
              </w:rPr>
              <w:instrText xml:space="preserve"> </w:instrText>
            </w:r>
            <w:r w:rsidRPr="00EB57D6">
              <w:rPr>
                <w:rFonts w:asciiTheme="minorEastAsia" w:eastAsiaTheme="minorEastAsia" w:hAnsiTheme="minorEastAsia"/>
                <w:spacing w:val="-8"/>
                <w:sz w:val="28"/>
                <w:szCs w:val="28"/>
              </w:rPr>
              <w:fldChar w:fldCharType="separate"/>
            </w:r>
            <w:r w:rsidRPr="00EB57D6">
              <w:rPr>
                <w:rFonts w:asciiTheme="minorEastAsia" w:eastAsiaTheme="minorEastAsia" w:hAnsiTheme="minorEastAsia" w:hint="eastAsia"/>
                <w:noProof/>
                <w:spacing w:val="-8"/>
                <w:sz w:val="28"/>
                <w:szCs w:val="28"/>
              </w:rPr>
              <w:t>十</w:t>
            </w:r>
            <w:r w:rsidRPr="00EB57D6">
              <w:rPr>
                <w:rFonts w:asciiTheme="minorEastAsia" w:eastAsiaTheme="minorEastAsia" w:hAnsiTheme="minorEastAsia"/>
                <w:spacing w:val="-8"/>
                <w:sz w:val="28"/>
                <w:szCs w:val="28"/>
              </w:rPr>
              <w:fldChar w:fldCharType="end"/>
            </w:r>
            <w:r>
              <w:rPr>
                <w:rFonts w:asciiTheme="minorEastAsia" w:eastAsiaTheme="minorEastAsia" w:hAnsiTheme="minorEastAsia"/>
                <w:spacing w:val="-8"/>
                <w:sz w:val="28"/>
                <w:szCs w:val="28"/>
              </w:rPr>
              <w:t>三</w:t>
            </w:r>
            <w:r w:rsidRPr="00EB57D6">
              <w:rPr>
                <w:rFonts w:asciiTheme="minorEastAsia" w:eastAsiaTheme="minorEastAsia" w:hAnsiTheme="minorEastAsia"/>
                <w:spacing w:val="-8"/>
                <w:sz w:val="28"/>
                <w:szCs w:val="28"/>
              </w:rPr>
              <w:t xml:space="preserve"> </w:t>
            </w:r>
            <w:r w:rsidRPr="00EB57D6">
              <w:rPr>
                <w:rFonts w:asciiTheme="minorEastAsia" w:eastAsiaTheme="minorEastAsia" w:hAnsiTheme="minorEastAsia" w:hint="eastAsia"/>
                <w:spacing w:val="-8"/>
                <w:sz w:val="28"/>
                <w:szCs w:val="28"/>
              </w:rPr>
              <w:t>拉萨市</w:t>
            </w:r>
            <w:r>
              <w:rPr>
                <w:rFonts w:asciiTheme="minorEastAsia" w:eastAsiaTheme="minorEastAsia" w:hAnsiTheme="minorEastAsia" w:hint="eastAsia"/>
                <w:spacing w:val="-8"/>
                <w:sz w:val="28"/>
                <w:szCs w:val="28"/>
              </w:rPr>
              <w:t>城关区纳金</w:t>
            </w:r>
            <w:r w:rsidRPr="00EB57D6">
              <w:rPr>
                <w:rFonts w:asciiTheme="minorEastAsia" w:eastAsiaTheme="minorEastAsia" w:hAnsiTheme="minorEastAsia" w:hint="eastAsia"/>
                <w:spacing w:val="-8"/>
                <w:sz w:val="28"/>
                <w:szCs w:val="28"/>
              </w:rPr>
              <w:t>片区供地收入一览表(</w:t>
            </w:r>
            <w:r w:rsidR="000535DE">
              <w:rPr>
                <w:rFonts w:asciiTheme="minorEastAsia" w:eastAsiaTheme="minorEastAsia" w:hAnsiTheme="minorEastAsia" w:hint="eastAsia"/>
                <w:spacing w:val="-8"/>
                <w:sz w:val="28"/>
                <w:szCs w:val="28"/>
              </w:rPr>
              <w:t>项目三</w:t>
            </w:r>
            <w:r w:rsidRPr="00EB57D6">
              <w:rPr>
                <w:rFonts w:asciiTheme="minorEastAsia" w:eastAsiaTheme="minorEastAsia" w:hAnsiTheme="minorEastAsia"/>
                <w:spacing w:val="-8"/>
                <w:sz w:val="28"/>
                <w:szCs w:val="28"/>
              </w:rPr>
              <w:t>)</w:t>
            </w:r>
          </w:p>
          <w:p w14:paraId="39B8723D" w14:textId="77777777" w:rsidR="008D1933" w:rsidRPr="00A45611" w:rsidRDefault="008D1933" w:rsidP="009E2B46">
            <w:pPr>
              <w:widowControl/>
              <w:spacing w:line="240" w:lineRule="auto"/>
              <w:ind w:firstLineChars="0" w:firstLine="0"/>
              <w:jc w:val="center"/>
              <w:rPr>
                <w:rFonts w:asciiTheme="minorEastAsia" w:hAnsiTheme="minorEastAsia" w:cs="宋体"/>
                <w:b/>
                <w:color w:val="000000"/>
                <w:kern w:val="0"/>
                <w:sz w:val="18"/>
                <w:szCs w:val="18"/>
              </w:rPr>
            </w:pPr>
          </w:p>
        </w:tc>
      </w:tr>
      <w:tr w:rsidR="008D1933" w:rsidRPr="00EB57D6" w14:paraId="5FEA1E88" w14:textId="77777777" w:rsidTr="008D1933">
        <w:tblPrEx>
          <w:shd w:val="clear" w:color="auto" w:fill="auto"/>
        </w:tblPrEx>
        <w:trPr>
          <w:gridAfter w:val="1"/>
          <w:wAfter w:w="33" w:type="dxa"/>
          <w:trHeight w:val="397"/>
          <w:jc w:val="center"/>
        </w:trPr>
        <w:tc>
          <w:tcPr>
            <w:tcW w:w="743" w:type="dxa"/>
            <w:shd w:val="clear" w:color="auto" w:fill="auto"/>
            <w:vAlign w:val="center"/>
          </w:tcPr>
          <w:p w14:paraId="51431676" w14:textId="33A22C8F" w:rsidR="008D1933" w:rsidRPr="008D1933"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8D1933">
              <w:rPr>
                <w:rFonts w:asciiTheme="minorEastAsia" w:hAnsiTheme="minorEastAsia" w:cs="宋体"/>
                <w:b/>
                <w:color w:val="000000"/>
                <w:kern w:val="0"/>
                <w:sz w:val="18"/>
                <w:szCs w:val="18"/>
              </w:rPr>
              <w:t>序号</w:t>
            </w:r>
          </w:p>
        </w:tc>
        <w:tc>
          <w:tcPr>
            <w:tcW w:w="1418" w:type="dxa"/>
            <w:gridSpan w:val="2"/>
            <w:shd w:val="clear" w:color="auto" w:fill="auto"/>
            <w:noWrap/>
            <w:vAlign w:val="center"/>
          </w:tcPr>
          <w:p w14:paraId="15C19C5D" w14:textId="27359FD5" w:rsidR="008D1933" w:rsidRPr="008D1933"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8D1933">
              <w:rPr>
                <w:rFonts w:asciiTheme="minorEastAsia" w:hAnsiTheme="minorEastAsia" w:cs="宋体" w:hint="eastAsia"/>
                <w:b/>
                <w:color w:val="000000"/>
                <w:kern w:val="0"/>
                <w:sz w:val="18"/>
                <w:szCs w:val="18"/>
              </w:rPr>
              <w:t>出让面积</w:t>
            </w:r>
          </w:p>
        </w:tc>
        <w:tc>
          <w:tcPr>
            <w:tcW w:w="2475" w:type="dxa"/>
            <w:gridSpan w:val="2"/>
            <w:shd w:val="clear" w:color="auto" w:fill="auto"/>
            <w:vAlign w:val="center"/>
          </w:tcPr>
          <w:p w14:paraId="3F985A0D" w14:textId="1B50D4DA" w:rsidR="008D1933" w:rsidRPr="008D1933"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8D1933">
              <w:rPr>
                <w:rFonts w:asciiTheme="minorEastAsia" w:hAnsiTheme="minorEastAsia" w:cs="宋体" w:hint="eastAsia"/>
                <w:b/>
                <w:color w:val="000000"/>
                <w:kern w:val="0"/>
                <w:sz w:val="18"/>
                <w:szCs w:val="18"/>
              </w:rPr>
              <w:t>土地用途</w:t>
            </w:r>
          </w:p>
        </w:tc>
        <w:tc>
          <w:tcPr>
            <w:tcW w:w="1134" w:type="dxa"/>
            <w:gridSpan w:val="2"/>
            <w:shd w:val="clear" w:color="auto" w:fill="auto"/>
            <w:noWrap/>
            <w:vAlign w:val="center"/>
          </w:tcPr>
          <w:p w14:paraId="52C37C63" w14:textId="04A3CEBA" w:rsidR="008D1933" w:rsidRPr="008D1933"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8D1933">
              <w:rPr>
                <w:rFonts w:asciiTheme="minorEastAsia" w:hAnsiTheme="minorEastAsia" w:cs="宋体" w:hint="eastAsia"/>
                <w:b/>
                <w:color w:val="000000"/>
                <w:kern w:val="0"/>
                <w:sz w:val="18"/>
                <w:szCs w:val="18"/>
              </w:rPr>
              <w:t>规划容积率</w:t>
            </w:r>
          </w:p>
        </w:tc>
        <w:tc>
          <w:tcPr>
            <w:tcW w:w="1647" w:type="dxa"/>
            <w:gridSpan w:val="2"/>
            <w:shd w:val="clear" w:color="auto" w:fill="auto"/>
            <w:noWrap/>
            <w:vAlign w:val="center"/>
          </w:tcPr>
          <w:p w14:paraId="3087CFBC" w14:textId="70837CEC" w:rsidR="008D1933"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b/>
                <w:color w:val="000000"/>
                <w:kern w:val="0"/>
                <w:sz w:val="18"/>
                <w:szCs w:val="18"/>
              </w:rPr>
              <w:t>供地单价(元/㎡)</w:t>
            </w:r>
          </w:p>
        </w:tc>
        <w:tc>
          <w:tcPr>
            <w:tcW w:w="2005" w:type="dxa"/>
            <w:gridSpan w:val="2"/>
            <w:shd w:val="clear" w:color="auto" w:fill="auto"/>
            <w:noWrap/>
            <w:vAlign w:val="center"/>
          </w:tcPr>
          <w:p w14:paraId="65393D1B" w14:textId="12B8A338" w:rsidR="008D1933"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A45611">
              <w:rPr>
                <w:rFonts w:asciiTheme="minorEastAsia" w:hAnsiTheme="minorEastAsia" w:cs="宋体" w:hint="eastAsia"/>
                <w:b/>
                <w:color w:val="000000"/>
                <w:kern w:val="0"/>
                <w:sz w:val="18"/>
                <w:szCs w:val="18"/>
              </w:rPr>
              <w:t>供地总价(万元)</w:t>
            </w:r>
          </w:p>
        </w:tc>
      </w:tr>
      <w:tr w:rsidR="008D1933" w:rsidRPr="00EB57D6" w14:paraId="0AFE77E9" w14:textId="77777777" w:rsidTr="008D1933">
        <w:tblPrEx>
          <w:shd w:val="clear" w:color="auto" w:fill="auto"/>
        </w:tblPrEx>
        <w:trPr>
          <w:gridAfter w:val="1"/>
          <w:wAfter w:w="33" w:type="dxa"/>
          <w:trHeight w:val="397"/>
          <w:jc w:val="center"/>
        </w:trPr>
        <w:tc>
          <w:tcPr>
            <w:tcW w:w="743" w:type="dxa"/>
            <w:shd w:val="clear" w:color="auto" w:fill="auto"/>
            <w:vAlign w:val="center"/>
          </w:tcPr>
          <w:p w14:paraId="6C52037A"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lastRenderedPageBreak/>
              <w:t>1</w:t>
            </w:r>
          </w:p>
        </w:tc>
        <w:tc>
          <w:tcPr>
            <w:tcW w:w="1418" w:type="dxa"/>
            <w:gridSpan w:val="2"/>
            <w:shd w:val="clear" w:color="auto" w:fill="auto"/>
            <w:noWrap/>
            <w:vAlign w:val="center"/>
          </w:tcPr>
          <w:p w14:paraId="215C58A2" w14:textId="21744A05"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2312.50</w:t>
            </w:r>
          </w:p>
        </w:tc>
        <w:tc>
          <w:tcPr>
            <w:tcW w:w="2475" w:type="dxa"/>
            <w:gridSpan w:val="2"/>
            <w:shd w:val="clear" w:color="auto" w:fill="auto"/>
            <w:vAlign w:val="center"/>
            <w:hideMark/>
          </w:tcPr>
          <w:p w14:paraId="6EC0F552"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商服用地</w:t>
            </w:r>
          </w:p>
        </w:tc>
        <w:tc>
          <w:tcPr>
            <w:tcW w:w="1134" w:type="dxa"/>
            <w:gridSpan w:val="2"/>
            <w:shd w:val="clear" w:color="auto" w:fill="auto"/>
            <w:noWrap/>
            <w:vAlign w:val="center"/>
          </w:tcPr>
          <w:p w14:paraId="7B904D03" w14:textId="7892FD49"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2.5</w:t>
            </w:r>
          </w:p>
        </w:tc>
        <w:tc>
          <w:tcPr>
            <w:tcW w:w="1647" w:type="dxa"/>
            <w:gridSpan w:val="2"/>
            <w:shd w:val="clear" w:color="auto" w:fill="auto"/>
            <w:noWrap/>
            <w:vAlign w:val="center"/>
          </w:tcPr>
          <w:p w14:paraId="69E76074" w14:textId="39B65766"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2046</w:t>
            </w:r>
          </w:p>
        </w:tc>
        <w:tc>
          <w:tcPr>
            <w:tcW w:w="2005" w:type="dxa"/>
            <w:gridSpan w:val="2"/>
            <w:shd w:val="clear" w:color="auto" w:fill="auto"/>
            <w:noWrap/>
            <w:vAlign w:val="center"/>
          </w:tcPr>
          <w:p w14:paraId="6C6C1F6D" w14:textId="52B55965"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473.14</w:t>
            </w:r>
          </w:p>
        </w:tc>
      </w:tr>
      <w:tr w:rsidR="008D1933" w:rsidRPr="00EB57D6" w14:paraId="55986FFB" w14:textId="77777777" w:rsidTr="008D1933">
        <w:tblPrEx>
          <w:shd w:val="clear" w:color="auto" w:fill="auto"/>
        </w:tblPrEx>
        <w:trPr>
          <w:gridAfter w:val="1"/>
          <w:wAfter w:w="33" w:type="dxa"/>
          <w:trHeight w:val="397"/>
          <w:jc w:val="center"/>
        </w:trPr>
        <w:tc>
          <w:tcPr>
            <w:tcW w:w="743" w:type="dxa"/>
            <w:shd w:val="clear" w:color="auto" w:fill="auto"/>
            <w:vAlign w:val="center"/>
          </w:tcPr>
          <w:p w14:paraId="5F4ADAEB"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2</w:t>
            </w:r>
          </w:p>
        </w:tc>
        <w:tc>
          <w:tcPr>
            <w:tcW w:w="1418" w:type="dxa"/>
            <w:gridSpan w:val="2"/>
            <w:shd w:val="clear" w:color="auto" w:fill="auto"/>
            <w:noWrap/>
            <w:vAlign w:val="center"/>
          </w:tcPr>
          <w:p w14:paraId="55BD48D4" w14:textId="05487404"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30685.33</w:t>
            </w:r>
          </w:p>
        </w:tc>
        <w:tc>
          <w:tcPr>
            <w:tcW w:w="2475" w:type="dxa"/>
            <w:gridSpan w:val="2"/>
            <w:shd w:val="clear" w:color="auto" w:fill="auto"/>
            <w:vAlign w:val="center"/>
            <w:hideMark/>
          </w:tcPr>
          <w:p w14:paraId="599FD697"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住宅用地</w:t>
            </w:r>
          </w:p>
        </w:tc>
        <w:tc>
          <w:tcPr>
            <w:tcW w:w="1134" w:type="dxa"/>
            <w:gridSpan w:val="2"/>
            <w:shd w:val="clear" w:color="auto" w:fill="auto"/>
            <w:noWrap/>
            <w:vAlign w:val="center"/>
          </w:tcPr>
          <w:p w14:paraId="63F83612" w14:textId="3A0BE3FD"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1.8</w:t>
            </w:r>
          </w:p>
        </w:tc>
        <w:tc>
          <w:tcPr>
            <w:tcW w:w="1647" w:type="dxa"/>
            <w:gridSpan w:val="2"/>
            <w:shd w:val="clear" w:color="auto" w:fill="auto"/>
            <w:noWrap/>
            <w:vAlign w:val="center"/>
          </w:tcPr>
          <w:p w14:paraId="443F3ADD" w14:textId="2343BF65"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1436</w:t>
            </w:r>
          </w:p>
        </w:tc>
        <w:tc>
          <w:tcPr>
            <w:tcW w:w="2005" w:type="dxa"/>
            <w:gridSpan w:val="2"/>
            <w:shd w:val="clear" w:color="auto" w:fill="auto"/>
            <w:noWrap/>
            <w:vAlign w:val="center"/>
          </w:tcPr>
          <w:p w14:paraId="48C20075" w14:textId="6506E528"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4406.41</w:t>
            </w:r>
          </w:p>
        </w:tc>
      </w:tr>
      <w:tr w:rsidR="008D1933" w:rsidRPr="00EB57D6" w14:paraId="06EE56A2" w14:textId="77777777" w:rsidTr="008D1933">
        <w:tblPrEx>
          <w:shd w:val="clear" w:color="auto" w:fill="auto"/>
        </w:tblPrEx>
        <w:trPr>
          <w:gridAfter w:val="1"/>
          <w:wAfter w:w="33" w:type="dxa"/>
          <w:trHeight w:val="397"/>
          <w:jc w:val="center"/>
        </w:trPr>
        <w:tc>
          <w:tcPr>
            <w:tcW w:w="743" w:type="dxa"/>
            <w:shd w:val="clear" w:color="auto" w:fill="auto"/>
            <w:vAlign w:val="center"/>
          </w:tcPr>
          <w:p w14:paraId="540CC41A"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3</w:t>
            </w:r>
          </w:p>
        </w:tc>
        <w:tc>
          <w:tcPr>
            <w:tcW w:w="1418" w:type="dxa"/>
            <w:gridSpan w:val="2"/>
            <w:shd w:val="clear" w:color="auto" w:fill="auto"/>
            <w:noWrap/>
            <w:vAlign w:val="center"/>
          </w:tcPr>
          <w:p w14:paraId="08CC0412" w14:textId="47977AE5"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6678.50</w:t>
            </w:r>
          </w:p>
        </w:tc>
        <w:tc>
          <w:tcPr>
            <w:tcW w:w="2475" w:type="dxa"/>
            <w:gridSpan w:val="2"/>
            <w:shd w:val="clear" w:color="auto" w:fill="auto"/>
            <w:vAlign w:val="center"/>
            <w:hideMark/>
          </w:tcPr>
          <w:p w14:paraId="15C4EC3A"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商住用地</w:t>
            </w:r>
          </w:p>
        </w:tc>
        <w:tc>
          <w:tcPr>
            <w:tcW w:w="1134" w:type="dxa"/>
            <w:gridSpan w:val="2"/>
            <w:shd w:val="clear" w:color="auto" w:fill="auto"/>
            <w:noWrap/>
            <w:vAlign w:val="center"/>
          </w:tcPr>
          <w:p w14:paraId="3EA71DB3" w14:textId="75362E29"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2.0</w:t>
            </w:r>
          </w:p>
        </w:tc>
        <w:tc>
          <w:tcPr>
            <w:tcW w:w="1647" w:type="dxa"/>
            <w:gridSpan w:val="2"/>
            <w:shd w:val="clear" w:color="auto" w:fill="auto"/>
            <w:noWrap/>
            <w:vAlign w:val="center"/>
          </w:tcPr>
          <w:p w14:paraId="2C2B3172" w14:textId="79124946"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1558</w:t>
            </w:r>
          </w:p>
        </w:tc>
        <w:tc>
          <w:tcPr>
            <w:tcW w:w="2005" w:type="dxa"/>
            <w:gridSpan w:val="2"/>
            <w:shd w:val="clear" w:color="auto" w:fill="auto"/>
            <w:noWrap/>
            <w:vAlign w:val="center"/>
          </w:tcPr>
          <w:p w14:paraId="1014BEF4" w14:textId="5492179B"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1040.51</w:t>
            </w:r>
          </w:p>
        </w:tc>
      </w:tr>
      <w:tr w:rsidR="008D1933" w:rsidRPr="00EB57D6" w14:paraId="39FA9E19" w14:textId="77777777" w:rsidTr="008D1933">
        <w:tblPrEx>
          <w:shd w:val="clear" w:color="auto" w:fill="auto"/>
        </w:tblPrEx>
        <w:trPr>
          <w:gridAfter w:val="1"/>
          <w:wAfter w:w="33" w:type="dxa"/>
          <w:trHeight w:val="397"/>
          <w:jc w:val="center"/>
        </w:trPr>
        <w:tc>
          <w:tcPr>
            <w:tcW w:w="743" w:type="dxa"/>
            <w:shd w:val="clear" w:color="auto" w:fill="auto"/>
            <w:vAlign w:val="center"/>
          </w:tcPr>
          <w:p w14:paraId="007E3CFA"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4</w:t>
            </w:r>
          </w:p>
        </w:tc>
        <w:tc>
          <w:tcPr>
            <w:tcW w:w="1418" w:type="dxa"/>
            <w:gridSpan w:val="2"/>
            <w:shd w:val="clear" w:color="auto" w:fill="auto"/>
            <w:noWrap/>
            <w:vAlign w:val="center"/>
          </w:tcPr>
          <w:p w14:paraId="05F5F82C" w14:textId="19527AEF"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5562.33</w:t>
            </w:r>
          </w:p>
        </w:tc>
        <w:tc>
          <w:tcPr>
            <w:tcW w:w="2475" w:type="dxa"/>
            <w:gridSpan w:val="2"/>
            <w:shd w:val="clear" w:color="auto" w:fill="auto"/>
            <w:vAlign w:val="center"/>
            <w:hideMark/>
          </w:tcPr>
          <w:p w14:paraId="483E700D" w14:textId="5F197079"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公共服务与公共管理设施</w:t>
            </w:r>
          </w:p>
        </w:tc>
        <w:tc>
          <w:tcPr>
            <w:tcW w:w="1134" w:type="dxa"/>
            <w:gridSpan w:val="2"/>
            <w:shd w:val="clear" w:color="auto" w:fill="auto"/>
            <w:noWrap/>
            <w:vAlign w:val="center"/>
          </w:tcPr>
          <w:p w14:paraId="1E5D6D51" w14:textId="7ACC440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p>
        </w:tc>
        <w:tc>
          <w:tcPr>
            <w:tcW w:w="1647" w:type="dxa"/>
            <w:gridSpan w:val="2"/>
            <w:shd w:val="clear" w:color="auto" w:fill="auto"/>
            <w:noWrap/>
            <w:vAlign w:val="center"/>
          </w:tcPr>
          <w:p w14:paraId="01377C58" w14:textId="4D91FC7D"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1137</w:t>
            </w:r>
          </w:p>
        </w:tc>
        <w:tc>
          <w:tcPr>
            <w:tcW w:w="2005" w:type="dxa"/>
            <w:gridSpan w:val="2"/>
            <w:shd w:val="clear" w:color="auto" w:fill="auto"/>
            <w:noWrap/>
            <w:vAlign w:val="center"/>
          </w:tcPr>
          <w:p w14:paraId="48A9ED1F" w14:textId="03A07A9E"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632.44</w:t>
            </w:r>
          </w:p>
        </w:tc>
      </w:tr>
      <w:tr w:rsidR="008D1933" w:rsidRPr="00EB57D6" w14:paraId="2BBB8F05" w14:textId="77777777" w:rsidTr="008D1933">
        <w:tblPrEx>
          <w:shd w:val="clear" w:color="auto" w:fill="auto"/>
        </w:tblPrEx>
        <w:trPr>
          <w:gridAfter w:val="1"/>
          <w:wAfter w:w="33" w:type="dxa"/>
          <w:trHeight w:val="397"/>
          <w:jc w:val="center"/>
        </w:trPr>
        <w:tc>
          <w:tcPr>
            <w:tcW w:w="743" w:type="dxa"/>
            <w:shd w:val="clear" w:color="auto" w:fill="auto"/>
            <w:vAlign w:val="center"/>
          </w:tcPr>
          <w:p w14:paraId="5E8FF03C"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5</w:t>
            </w:r>
          </w:p>
        </w:tc>
        <w:tc>
          <w:tcPr>
            <w:tcW w:w="1418" w:type="dxa"/>
            <w:gridSpan w:val="2"/>
            <w:shd w:val="clear" w:color="auto" w:fill="auto"/>
            <w:noWrap/>
            <w:vAlign w:val="center"/>
          </w:tcPr>
          <w:p w14:paraId="53000EC1" w14:textId="0C42F134"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67.83</w:t>
            </w:r>
          </w:p>
        </w:tc>
        <w:tc>
          <w:tcPr>
            <w:tcW w:w="2475" w:type="dxa"/>
            <w:gridSpan w:val="2"/>
            <w:shd w:val="clear" w:color="auto" w:fill="auto"/>
            <w:vAlign w:val="center"/>
            <w:hideMark/>
          </w:tcPr>
          <w:p w14:paraId="4442DD9A" w14:textId="28F0B0DD"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公共设施用地</w:t>
            </w:r>
          </w:p>
        </w:tc>
        <w:tc>
          <w:tcPr>
            <w:tcW w:w="1134" w:type="dxa"/>
            <w:gridSpan w:val="2"/>
            <w:shd w:val="clear" w:color="auto" w:fill="auto"/>
            <w:noWrap/>
            <w:vAlign w:val="center"/>
          </w:tcPr>
          <w:p w14:paraId="543C2E77" w14:textId="095AB9B5"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p>
        </w:tc>
        <w:tc>
          <w:tcPr>
            <w:tcW w:w="1647" w:type="dxa"/>
            <w:gridSpan w:val="2"/>
            <w:shd w:val="clear" w:color="auto" w:fill="auto"/>
            <w:noWrap/>
            <w:vAlign w:val="center"/>
          </w:tcPr>
          <w:p w14:paraId="23CF7D0C" w14:textId="74901D33"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1137</w:t>
            </w:r>
          </w:p>
        </w:tc>
        <w:tc>
          <w:tcPr>
            <w:tcW w:w="2005" w:type="dxa"/>
            <w:gridSpan w:val="2"/>
            <w:shd w:val="clear" w:color="auto" w:fill="auto"/>
            <w:noWrap/>
            <w:vAlign w:val="center"/>
          </w:tcPr>
          <w:p w14:paraId="69FD0BD3" w14:textId="3E8CA2B1"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7.71</w:t>
            </w:r>
          </w:p>
        </w:tc>
      </w:tr>
      <w:tr w:rsidR="008D1933" w:rsidRPr="00EB57D6" w14:paraId="28BED273" w14:textId="77777777" w:rsidTr="008D1933">
        <w:tblPrEx>
          <w:shd w:val="clear" w:color="auto" w:fill="auto"/>
        </w:tblPrEx>
        <w:trPr>
          <w:gridAfter w:val="1"/>
          <w:wAfter w:w="33" w:type="dxa"/>
          <w:trHeight w:val="397"/>
          <w:jc w:val="center"/>
        </w:trPr>
        <w:tc>
          <w:tcPr>
            <w:tcW w:w="743" w:type="dxa"/>
            <w:shd w:val="clear" w:color="auto" w:fill="auto"/>
            <w:vAlign w:val="center"/>
          </w:tcPr>
          <w:p w14:paraId="4A83172F" w14:textId="77777777" w:rsidR="008D1933" w:rsidRPr="00EB57D6"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hint="eastAsia"/>
                <w:b/>
                <w:color w:val="000000"/>
                <w:kern w:val="0"/>
                <w:sz w:val="18"/>
                <w:szCs w:val="18"/>
              </w:rPr>
              <w:t>小计</w:t>
            </w:r>
          </w:p>
        </w:tc>
        <w:tc>
          <w:tcPr>
            <w:tcW w:w="1418" w:type="dxa"/>
            <w:gridSpan w:val="2"/>
            <w:shd w:val="clear" w:color="auto" w:fill="auto"/>
            <w:noWrap/>
            <w:vAlign w:val="center"/>
          </w:tcPr>
          <w:p w14:paraId="221D4A7B" w14:textId="4043267E" w:rsidR="008D1933" w:rsidRPr="00EB57D6"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45306.49</w:t>
            </w:r>
          </w:p>
        </w:tc>
        <w:tc>
          <w:tcPr>
            <w:tcW w:w="2475" w:type="dxa"/>
            <w:gridSpan w:val="2"/>
            <w:shd w:val="clear" w:color="auto" w:fill="auto"/>
            <w:vAlign w:val="center"/>
          </w:tcPr>
          <w:p w14:paraId="58BF1372" w14:textId="77777777" w:rsidR="008D1933" w:rsidRPr="00EB57D6"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b/>
                <w:bCs/>
                <w:color w:val="000000"/>
                <w:kern w:val="0"/>
                <w:sz w:val="18"/>
                <w:szCs w:val="18"/>
              </w:rPr>
              <w:t>-</w:t>
            </w:r>
          </w:p>
        </w:tc>
        <w:tc>
          <w:tcPr>
            <w:tcW w:w="1134" w:type="dxa"/>
            <w:gridSpan w:val="2"/>
            <w:shd w:val="clear" w:color="auto" w:fill="auto"/>
            <w:noWrap/>
            <w:vAlign w:val="center"/>
          </w:tcPr>
          <w:p w14:paraId="3559D02F" w14:textId="77777777" w:rsidR="008D1933" w:rsidRPr="00EB57D6"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hint="eastAsia"/>
                <w:b/>
                <w:bCs/>
                <w:color w:val="000000"/>
                <w:kern w:val="0"/>
                <w:sz w:val="18"/>
                <w:szCs w:val="18"/>
              </w:rPr>
              <w:t>-</w:t>
            </w:r>
          </w:p>
        </w:tc>
        <w:tc>
          <w:tcPr>
            <w:tcW w:w="1647" w:type="dxa"/>
            <w:gridSpan w:val="2"/>
            <w:shd w:val="clear" w:color="auto" w:fill="auto"/>
            <w:noWrap/>
            <w:vAlign w:val="center"/>
          </w:tcPr>
          <w:p w14:paraId="519477C3" w14:textId="77777777" w:rsidR="008D1933" w:rsidRPr="00EB57D6"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hint="eastAsia"/>
                <w:b/>
                <w:bCs/>
                <w:color w:val="000000"/>
                <w:kern w:val="0"/>
                <w:sz w:val="18"/>
                <w:szCs w:val="18"/>
              </w:rPr>
              <w:t>-</w:t>
            </w:r>
          </w:p>
        </w:tc>
        <w:tc>
          <w:tcPr>
            <w:tcW w:w="2005" w:type="dxa"/>
            <w:gridSpan w:val="2"/>
            <w:shd w:val="clear" w:color="auto" w:fill="auto"/>
            <w:noWrap/>
            <w:vAlign w:val="center"/>
          </w:tcPr>
          <w:p w14:paraId="47C341C4" w14:textId="344A28FB" w:rsidR="008D1933" w:rsidRPr="00EB57D6" w:rsidRDefault="000535DE" w:rsidP="009E2B46">
            <w:pPr>
              <w:widowControl/>
              <w:spacing w:line="240" w:lineRule="auto"/>
              <w:ind w:firstLineChars="0" w:firstLine="0"/>
              <w:jc w:val="center"/>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6560.21</w:t>
            </w:r>
          </w:p>
        </w:tc>
      </w:tr>
    </w:tbl>
    <w:p w14:paraId="0174BFE0" w14:textId="489CBFE3" w:rsidR="000535DE" w:rsidRPr="00EB57D6" w:rsidRDefault="000535DE" w:rsidP="000535DE">
      <w:pPr>
        <w:pStyle w:val="a8"/>
        <w:keepNext/>
        <w:ind w:firstLine="528"/>
        <w:jc w:val="center"/>
        <w:rPr>
          <w:rFonts w:asciiTheme="minorEastAsia" w:eastAsiaTheme="minorEastAsia" w:hAnsiTheme="minorEastAsia"/>
          <w:spacing w:val="-8"/>
          <w:sz w:val="28"/>
          <w:szCs w:val="28"/>
        </w:rPr>
      </w:pPr>
      <w:r w:rsidRPr="00EB57D6">
        <w:rPr>
          <w:rFonts w:asciiTheme="minorEastAsia" w:eastAsiaTheme="minorEastAsia" w:hAnsiTheme="minorEastAsia" w:hint="eastAsia"/>
          <w:spacing w:val="-8"/>
          <w:sz w:val="28"/>
          <w:szCs w:val="28"/>
        </w:rPr>
        <w:t xml:space="preserve">表 </w:t>
      </w:r>
      <w:r w:rsidRPr="00EB57D6">
        <w:rPr>
          <w:rFonts w:asciiTheme="minorEastAsia" w:eastAsiaTheme="minorEastAsia" w:hAnsiTheme="minorEastAsia"/>
          <w:spacing w:val="-8"/>
          <w:sz w:val="28"/>
          <w:szCs w:val="28"/>
        </w:rPr>
        <w:fldChar w:fldCharType="begin"/>
      </w:r>
      <w:r w:rsidRPr="00EB57D6">
        <w:rPr>
          <w:rFonts w:asciiTheme="minorEastAsia" w:eastAsiaTheme="minorEastAsia" w:hAnsiTheme="minorEastAsia"/>
          <w:spacing w:val="-8"/>
          <w:sz w:val="28"/>
          <w:szCs w:val="28"/>
        </w:rPr>
        <w:instrText xml:space="preserve"> </w:instrText>
      </w:r>
      <w:r w:rsidRPr="00EB57D6">
        <w:rPr>
          <w:rFonts w:asciiTheme="minorEastAsia" w:eastAsiaTheme="minorEastAsia" w:hAnsiTheme="minorEastAsia" w:hint="eastAsia"/>
          <w:spacing w:val="-8"/>
          <w:sz w:val="28"/>
          <w:szCs w:val="28"/>
        </w:rPr>
        <w:instrText>SEQ 表 \* CHINESENUM3</w:instrText>
      </w:r>
      <w:r w:rsidRPr="00EB57D6">
        <w:rPr>
          <w:rFonts w:asciiTheme="minorEastAsia" w:eastAsiaTheme="minorEastAsia" w:hAnsiTheme="minorEastAsia"/>
          <w:spacing w:val="-8"/>
          <w:sz w:val="28"/>
          <w:szCs w:val="28"/>
        </w:rPr>
        <w:instrText xml:space="preserve"> </w:instrText>
      </w:r>
      <w:r w:rsidRPr="00EB57D6">
        <w:rPr>
          <w:rFonts w:asciiTheme="minorEastAsia" w:eastAsiaTheme="minorEastAsia" w:hAnsiTheme="minorEastAsia"/>
          <w:spacing w:val="-8"/>
          <w:sz w:val="28"/>
          <w:szCs w:val="28"/>
        </w:rPr>
        <w:fldChar w:fldCharType="separate"/>
      </w:r>
      <w:r w:rsidRPr="00EB57D6">
        <w:rPr>
          <w:rFonts w:asciiTheme="minorEastAsia" w:eastAsiaTheme="minorEastAsia" w:hAnsiTheme="minorEastAsia" w:hint="eastAsia"/>
          <w:noProof/>
          <w:spacing w:val="-8"/>
          <w:sz w:val="28"/>
          <w:szCs w:val="28"/>
        </w:rPr>
        <w:t>十</w:t>
      </w:r>
      <w:r w:rsidRPr="00EB57D6">
        <w:rPr>
          <w:rFonts w:asciiTheme="minorEastAsia" w:eastAsiaTheme="minorEastAsia" w:hAnsiTheme="minorEastAsia"/>
          <w:spacing w:val="-8"/>
          <w:sz w:val="28"/>
          <w:szCs w:val="28"/>
        </w:rPr>
        <w:fldChar w:fldCharType="end"/>
      </w:r>
      <w:r>
        <w:rPr>
          <w:rFonts w:asciiTheme="minorEastAsia" w:eastAsiaTheme="minorEastAsia" w:hAnsiTheme="minorEastAsia"/>
          <w:spacing w:val="-8"/>
          <w:sz w:val="28"/>
          <w:szCs w:val="28"/>
        </w:rPr>
        <w:t>四</w:t>
      </w:r>
      <w:r>
        <w:rPr>
          <w:rFonts w:asciiTheme="minorEastAsia" w:eastAsiaTheme="minorEastAsia" w:hAnsiTheme="minorEastAsia" w:hint="eastAsia"/>
          <w:spacing w:val="-8"/>
          <w:sz w:val="28"/>
          <w:szCs w:val="28"/>
        </w:rPr>
        <w:t xml:space="preserve"> </w:t>
      </w:r>
      <w:r w:rsidRPr="00EB57D6">
        <w:rPr>
          <w:rFonts w:asciiTheme="minorEastAsia" w:eastAsiaTheme="minorEastAsia" w:hAnsiTheme="minorEastAsia" w:hint="eastAsia"/>
          <w:spacing w:val="-8"/>
          <w:sz w:val="28"/>
          <w:szCs w:val="28"/>
        </w:rPr>
        <w:t>拉萨市</w:t>
      </w:r>
      <w:r>
        <w:rPr>
          <w:rFonts w:asciiTheme="minorEastAsia" w:eastAsiaTheme="minorEastAsia" w:hAnsiTheme="minorEastAsia" w:hint="eastAsia"/>
          <w:spacing w:val="-8"/>
          <w:sz w:val="28"/>
          <w:szCs w:val="28"/>
        </w:rPr>
        <w:t>城关区当巴飞地</w:t>
      </w:r>
      <w:r w:rsidRPr="00EB57D6">
        <w:rPr>
          <w:rFonts w:asciiTheme="minorEastAsia" w:eastAsiaTheme="minorEastAsia" w:hAnsiTheme="minorEastAsia" w:hint="eastAsia"/>
          <w:spacing w:val="-8"/>
          <w:sz w:val="28"/>
          <w:szCs w:val="28"/>
        </w:rPr>
        <w:t>供地收入一览表(</w:t>
      </w:r>
      <w:r>
        <w:rPr>
          <w:rFonts w:asciiTheme="minorEastAsia" w:eastAsiaTheme="minorEastAsia" w:hAnsiTheme="minorEastAsia" w:hint="eastAsia"/>
          <w:spacing w:val="-8"/>
          <w:sz w:val="28"/>
          <w:szCs w:val="28"/>
        </w:rPr>
        <w:t>项目四</w:t>
      </w:r>
      <w:r w:rsidRPr="00EB57D6">
        <w:rPr>
          <w:rFonts w:asciiTheme="minorEastAsia" w:eastAsiaTheme="minorEastAsia" w:hAnsiTheme="minorEastAsia"/>
          <w:spacing w:val="-8"/>
          <w:sz w:val="28"/>
          <w:szCs w:val="28"/>
        </w:rPr>
        <w:t>)</w:t>
      </w:r>
    </w:p>
    <w:p w14:paraId="05548642" w14:textId="77777777" w:rsidR="008D1933" w:rsidRDefault="008D1933" w:rsidP="007C5BB6">
      <w:pPr>
        <w:pStyle w:val="a8"/>
        <w:keepNext/>
        <w:ind w:firstLine="528"/>
        <w:jc w:val="center"/>
        <w:rPr>
          <w:rFonts w:asciiTheme="minorEastAsia" w:eastAsiaTheme="minorEastAsia" w:hAnsiTheme="minorEastAsia"/>
          <w:spacing w:val="-8"/>
          <w:sz w:val="28"/>
          <w:szCs w:val="28"/>
        </w:rPr>
      </w:pPr>
    </w:p>
    <w:tbl>
      <w:tblPr>
        <w:tblW w:w="94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43"/>
        <w:gridCol w:w="1418"/>
        <w:gridCol w:w="2475"/>
        <w:gridCol w:w="1134"/>
        <w:gridCol w:w="1647"/>
        <w:gridCol w:w="2005"/>
      </w:tblGrid>
      <w:tr w:rsidR="008D1933" w:rsidRPr="00A45611" w14:paraId="3088D987" w14:textId="77777777" w:rsidTr="009E2B46">
        <w:trPr>
          <w:trHeight w:val="397"/>
          <w:jc w:val="center"/>
        </w:trPr>
        <w:tc>
          <w:tcPr>
            <w:tcW w:w="743" w:type="dxa"/>
            <w:shd w:val="clear" w:color="auto" w:fill="auto"/>
            <w:vAlign w:val="center"/>
          </w:tcPr>
          <w:p w14:paraId="451CC3EF" w14:textId="77777777" w:rsidR="008D1933" w:rsidRPr="00A45611"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序号</w:t>
            </w:r>
          </w:p>
        </w:tc>
        <w:tc>
          <w:tcPr>
            <w:tcW w:w="1418" w:type="dxa"/>
            <w:shd w:val="clear" w:color="auto" w:fill="auto"/>
            <w:vAlign w:val="center"/>
            <w:hideMark/>
          </w:tcPr>
          <w:p w14:paraId="7B957419" w14:textId="77777777" w:rsidR="008D1933" w:rsidRPr="00A45611"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出让面积(㎡)</w:t>
            </w:r>
          </w:p>
        </w:tc>
        <w:tc>
          <w:tcPr>
            <w:tcW w:w="2475" w:type="dxa"/>
            <w:shd w:val="clear" w:color="auto" w:fill="auto"/>
            <w:vAlign w:val="center"/>
            <w:hideMark/>
          </w:tcPr>
          <w:p w14:paraId="2F93DFD7" w14:textId="77777777" w:rsidR="008D1933" w:rsidRPr="00A45611"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土地用途</w:t>
            </w:r>
          </w:p>
        </w:tc>
        <w:tc>
          <w:tcPr>
            <w:tcW w:w="1134" w:type="dxa"/>
            <w:shd w:val="clear" w:color="auto" w:fill="auto"/>
            <w:vAlign w:val="center"/>
            <w:hideMark/>
          </w:tcPr>
          <w:p w14:paraId="56FEFF37" w14:textId="77777777" w:rsidR="008D1933" w:rsidRPr="00A45611"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规划容积率</w:t>
            </w:r>
          </w:p>
        </w:tc>
        <w:tc>
          <w:tcPr>
            <w:tcW w:w="1647" w:type="dxa"/>
            <w:shd w:val="clear" w:color="auto" w:fill="auto"/>
            <w:vAlign w:val="center"/>
            <w:hideMark/>
          </w:tcPr>
          <w:p w14:paraId="0F91BF18" w14:textId="77777777" w:rsidR="008D1933" w:rsidRPr="00A45611"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供地单价(元/㎡)</w:t>
            </w:r>
          </w:p>
        </w:tc>
        <w:tc>
          <w:tcPr>
            <w:tcW w:w="2005" w:type="dxa"/>
            <w:shd w:val="clear" w:color="auto" w:fill="auto"/>
            <w:vAlign w:val="center"/>
            <w:hideMark/>
          </w:tcPr>
          <w:p w14:paraId="655CB496" w14:textId="77777777" w:rsidR="008D1933" w:rsidRPr="00A45611"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供地总价(万元)</w:t>
            </w:r>
          </w:p>
        </w:tc>
      </w:tr>
      <w:tr w:rsidR="008D1933" w:rsidRPr="00EB57D6" w14:paraId="31A9C451" w14:textId="77777777" w:rsidTr="000535DE">
        <w:trPr>
          <w:trHeight w:val="397"/>
          <w:jc w:val="center"/>
        </w:trPr>
        <w:tc>
          <w:tcPr>
            <w:tcW w:w="743" w:type="dxa"/>
            <w:shd w:val="clear" w:color="auto" w:fill="auto"/>
            <w:vAlign w:val="center"/>
          </w:tcPr>
          <w:p w14:paraId="0D0DCD43"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1</w:t>
            </w:r>
          </w:p>
        </w:tc>
        <w:tc>
          <w:tcPr>
            <w:tcW w:w="1418" w:type="dxa"/>
            <w:shd w:val="clear" w:color="auto" w:fill="auto"/>
            <w:noWrap/>
            <w:vAlign w:val="center"/>
          </w:tcPr>
          <w:p w14:paraId="6588462D" w14:textId="26ABAF1D"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244.46</w:t>
            </w:r>
          </w:p>
        </w:tc>
        <w:tc>
          <w:tcPr>
            <w:tcW w:w="2475" w:type="dxa"/>
            <w:shd w:val="clear" w:color="auto" w:fill="auto"/>
            <w:vAlign w:val="center"/>
            <w:hideMark/>
          </w:tcPr>
          <w:p w14:paraId="37F90716"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商服用地</w:t>
            </w:r>
          </w:p>
        </w:tc>
        <w:tc>
          <w:tcPr>
            <w:tcW w:w="1134" w:type="dxa"/>
            <w:shd w:val="clear" w:color="auto" w:fill="auto"/>
            <w:noWrap/>
            <w:vAlign w:val="center"/>
            <w:hideMark/>
          </w:tcPr>
          <w:p w14:paraId="6791AF8E"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3.5</w:t>
            </w:r>
          </w:p>
        </w:tc>
        <w:tc>
          <w:tcPr>
            <w:tcW w:w="1647" w:type="dxa"/>
            <w:shd w:val="clear" w:color="auto" w:fill="auto"/>
            <w:noWrap/>
            <w:vAlign w:val="center"/>
          </w:tcPr>
          <w:p w14:paraId="5B08CF3F" w14:textId="03F400A2"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3872</w:t>
            </w:r>
          </w:p>
        </w:tc>
        <w:tc>
          <w:tcPr>
            <w:tcW w:w="2005" w:type="dxa"/>
            <w:shd w:val="clear" w:color="auto" w:fill="auto"/>
            <w:noWrap/>
            <w:vAlign w:val="center"/>
          </w:tcPr>
          <w:p w14:paraId="7C039CF8" w14:textId="532CC393"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94.65</w:t>
            </w:r>
          </w:p>
        </w:tc>
      </w:tr>
      <w:tr w:rsidR="008D1933" w:rsidRPr="00EB57D6" w14:paraId="4462D840" w14:textId="77777777" w:rsidTr="009E2B46">
        <w:trPr>
          <w:trHeight w:val="397"/>
          <w:jc w:val="center"/>
        </w:trPr>
        <w:tc>
          <w:tcPr>
            <w:tcW w:w="743" w:type="dxa"/>
            <w:shd w:val="clear" w:color="auto" w:fill="auto"/>
            <w:vAlign w:val="center"/>
          </w:tcPr>
          <w:p w14:paraId="58DD1265"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2</w:t>
            </w:r>
          </w:p>
        </w:tc>
        <w:tc>
          <w:tcPr>
            <w:tcW w:w="1418" w:type="dxa"/>
            <w:shd w:val="clear" w:color="auto" w:fill="auto"/>
            <w:noWrap/>
            <w:vAlign w:val="center"/>
          </w:tcPr>
          <w:p w14:paraId="341784A9" w14:textId="2369BAA9"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3709.25</w:t>
            </w:r>
          </w:p>
        </w:tc>
        <w:tc>
          <w:tcPr>
            <w:tcW w:w="2475" w:type="dxa"/>
            <w:shd w:val="clear" w:color="auto" w:fill="auto"/>
            <w:vAlign w:val="center"/>
            <w:hideMark/>
          </w:tcPr>
          <w:p w14:paraId="05490451"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住宅用地</w:t>
            </w:r>
          </w:p>
        </w:tc>
        <w:tc>
          <w:tcPr>
            <w:tcW w:w="1134" w:type="dxa"/>
            <w:shd w:val="clear" w:color="auto" w:fill="auto"/>
            <w:noWrap/>
            <w:vAlign w:val="center"/>
            <w:hideMark/>
          </w:tcPr>
          <w:p w14:paraId="5D373E63"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1.5</w:t>
            </w:r>
          </w:p>
        </w:tc>
        <w:tc>
          <w:tcPr>
            <w:tcW w:w="1647" w:type="dxa"/>
            <w:shd w:val="clear" w:color="auto" w:fill="auto"/>
            <w:noWrap/>
            <w:vAlign w:val="center"/>
          </w:tcPr>
          <w:p w14:paraId="2B614730" w14:textId="42C9050B"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1893</w:t>
            </w:r>
          </w:p>
        </w:tc>
        <w:tc>
          <w:tcPr>
            <w:tcW w:w="2005" w:type="dxa"/>
            <w:shd w:val="clear" w:color="auto" w:fill="auto"/>
            <w:noWrap/>
            <w:vAlign w:val="center"/>
          </w:tcPr>
          <w:p w14:paraId="4DF4D381" w14:textId="7757B265"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702.16</w:t>
            </w:r>
          </w:p>
        </w:tc>
      </w:tr>
      <w:tr w:rsidR="008D1933" w:rsidRPr="00EB57D6" w14:paraId="1C13388F" w14:textId="77777777" w:rsidTr="009E2B46">
        <w:trPr>
          <w:trHeight w:val="397"/>
          <w:jc w:val="center"/>
        </w:trPr>
        <w:tc>
          <w:tcPr>
            <w:tcW w:w="743" w:type="dxa"/>
            <w:shd w:val="clear" w:color="auto" w:fill="auto"/>
            <w:vAlign w:val="center"/>
          </w:tcPr>
          <w:p w14:paraId="1F0EE7AB"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3</w:t>
            </w:r>
          </w:p>
        </w:tc>
        <w:tc>
          <w:tcPr>
            <w:tcW w:w="1418" w:type="dxa"/>
            <w:shd w:val="clear" w:color="auto" w:fill="auto"/>
            <w:noWrap/>
            <w:vAlign w:val="center"/>
          </w:tcPr>
          <w:p w14:paraId="19DA4B7D" w14:textId="2A2AB80B"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1029.39</w:t>
            </w:r>
          </w:p>
        </w:tc>
        <w:tc>
          <w:tcPr>
            <w:tcW w:w="2475" w:type="dxa"/>
            <w:shd w:val="clear" w:color="auto" w:fill="auto"/>
            <w:vAlign w:val="center"/>
            <w:hideMark/>
          </w:tcPr>
          <w:p w14:paraId="668EAF02"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商住用地</w:t>
            </w:r>
          </w:p>
        </w:tc>
        <w:tc>
          <w:tcPr>
            <w:tcW w:w="1134" w:type="dxa"/>
            <w:shd w:val="clear" w:color="auto" w:fill="auto"/>
            <w:noWrap/>
            <w:vAlign w:val="center"/>
            <w:hideMark/>
          </w:tcPr>
          <w:p w14:paraId="0ADCCD33"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1.9</w:t>
            </w:r>
          </w:p>
        </w:tc>
        <w:tc>
          <w:tcPr>
            <w:tcW w:w="1647" w:type="dxa"/>
            <w:shd w:val="clear" w:color="auto" w:fill="auto"/>
            <w:noWrap/>
            <w:vAlign w:val="center"/>
          </w:tcPr>
          <w:p w14:paraId="53B8DF77" w14:textId="34D347B2"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2288</w:t>
            </w:r>
          </w:p>
        </w:tc>
        <w:tc>
          <w:tcPr>
            <w:tcW w:w="2005" w:type="dxa"/>
            <w:shd w:val="clear" w:color="auto" w:fill="auto"/>
            <w:noWrap/>
            <w:vAlign w:val="center"/>
          </w:tcPr>
          <w:p w14:paraId="7661AC12" w14:textId="7A63BE48"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235.52</w:t>
            </w:r>
          </w:p>
        </w:tc>
      </w:tr>
      <w:tr w:rsidR="008D1933" w:rsidRPr="00EB57D6" w14:paraId="48F521EB" w14:textId="77777777" w:rsidTr="009E2B46">
        <w:trPr>
          <w:trHeight w:val="397"/>
          <w:jc w:val="center"/>
        </w:trPr>
        <w:tc>
          <w:tcPr>
            <w:tcW w:w="743" w:type="dxa"/>
            <w:shd w:val="clear" w:color="auto" w:fill="auto"/>
            <w:vAlign w:val="center"/>
          </w:tcPr>
          <w:p w14:paraId="286D8FC1"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4</w:t>
            </w:r>
          </w:p>
        </w:tc>
        <w:tc>
          <w:tcPr>
            <w:tcW w:w="1418" w:type="dxa"/>
            <w:shd w:val="clear" w:color="auto" w:fill="auto"/>
            <w:noWrap/>
            <w:vAlign w:val="center"/>
          </w:tcPr>
          <w:p w14:paraId="0E30B5BC" w14:textId="43E33EE2"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2920.36</w:t>
            </w:r>
          </w:p>
        </w:tc>
        <w:tc>
          <w:tcPr>
            <w:tcW w:w="2475" w:type="dxa"/>
            <w:shd w:val="clear" w:color="auto" w:fill="auto"/>
            <w:vAlign w:val="center"/>
            <w:hideMark/>
          </w:tcPr>
          <w:p w14:paraId="7DB89FDF"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商住用地(远景用地)</w:t>
            </w:r>
          </w:p>
        </w:tc>
        <w:tc>
          <w:tcPr>
            <w:tcW w:w="1134" w:type="dxa"/>
            <w:shd w:val="clear" w:color="auto" w:fill="auto"/>
            <w:noWrap/>
            <w:vAlign w:val="center"/>
            <w:hideMark/>
          </w:tcPr>
          <w:p w14:paraId="2EDA1F28"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1.9</w:t>
            </w:r>
          </w:p>
        </w:tc>
        <w:tc>
          <w:tcPr>
            <w:tcW w:w="1647" w:type="dxa"/>
            <w:shd w:val="clear" w:color="auto" w:fill="auto"/>
            <w:noWrap/>
            <w:vAlign w:val="center"/>
          </w:tcPr>
          <w:p w14:paraId="00E9FFA7" w14:textId="28724332"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2288</w:t>
            </w:r>
          </w:p>
        </w:tc>
        <w:tc>
          <w:tcPr>
            <w:tcW w:w="2005" w:type="dxa"/>
            <w:shd w:val="clear" w:color="auto" w:fill="auto"/>
            <w:noWrap/>
            <w:vAlign w:val="center"/>
          </w:tcPr>
          <w:p w14:paraId="2C014D09" w14:textId="5F87B815"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668.18</w:t>
            </w:r>
          </w:p>
        </w:tc>
      </w:tr>
      <w:tr w:rsidR="008D1933" w:rsidRPr="00EB57D6" w14:paraId="08300BF8" w14:textId="77777777" w:rsidTr="009E2B46">
        <w:trPr>
          <w:trHeight w:val="397"/>
          <w:jc w:val="center"/>
        </w:trPr>
        <w:tc>
          <w:tcPr>
            <w:tcW w:w="743" w:type="dxa"/>
            <w:shd w:val="clear" w:color="auto" w:fill="auto"/>
            <w:vAlign w:val="center"/>
          </w:tcPr>
          <w:p w14:paraId="7F231CEE"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5</w:t>
            </w:r>
          </w:p>
        </w:tc>
        <w:tc>
          <w:tcPr>
            <w:tcW w:w="1418" w:type="dxa"/>
            <w:shd w:val="clear" w:color="auto" w:fill="auto"/>
            <w:noWrap/>
            <w:vAlign w:val="center"/>
          </w:tcPr>
          <w:p w14:paraId="0119D5EB" w14:textId="7FF0497A"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831.18</w:t>
            </w:r>
          </w:p>
        </w:tc>
        <w:tc>
          <w:tcPr>
            <w:tcW w:w="2475" w:type="dxa"/>
            <w:shd w:val="clear" w:color="auto" w:fill="auto"/>
            <w:vAlign w:val="center"/>
            <w:hideMark/>
          </w:tcPr>
          <w:p w14:paraId="57304ACC"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公共服务与公共管理设施</w:t>
            </w:r>
          </w:p>
        </w:tc>
        <w:tc>
          <w:tcPr>
            <w:tcW w:w="1134" w:type="dxa"/>
            <w:shd w:val="clear" w:color="auto" w:fill="auto"/>
            <w:noWrap/>
            <w:vAlign w:val="center"/>
            <w:hideMark/>
          </w:tcPr>
          <w:p w14:paraId="72B25750"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w:t>
            </w:r>
          </w:p>
        </w:tc>
        <w:tc>
          <w:tcPr>
            <w:tcW w:w="1647" w:type="dxa"/>
            <w:shd w:val="clear" w:color="auto" w:fill="auto"/>
            <w:noWrap/>
            <w:vAlign w:val="center"/>
          </w:tcPr>
          <w:p w14:paraId="3ECC903F" w14:textId="42888C3D"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1173</w:t>
            </w:r>
          </w:p>
        </w:tc>
        <w:tc>
          <w:tcPr>
            <w:tcW w:w="2005" w:type="dxa"/>
            <w:shd w:val="clear" w:color="auto" w:fill="auto"/>
            <w:noWrap/>
            <w:vAlign w:val="center"/>
          </w:tcPr>
          <w:p w14:paraId="48C6A836" w14:textId="74ADD511"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9451</w:t>
            </w:r>
          </w:p>
        </w:tc>
      </w:tr>
      <w:tr w:rsidR="008D1933" w:rsidRPr="00EB57D6" w14:paraId="3AC6E737" w14:textId="77777777" w:rsidTr="009E2B46">
        <w:trPr>
          <w:trHeight w:val="397"/>
          <w:jc w:val="center"/>
        </w:trPr>
        <w:tc>
          <w:tcPr>
            <w:tcW w:w="743" w:type="dxa"/>
            <w:shd w:val="clear" w:color="auto" w:fill="auto"/>
            <w:vAlign w:val="center"/>
          </w:tcPr>
          <w:p w14:paraId="3647CF3C"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6</w:t>
            </w:r>
          </w:p>
        </w:tc>
        <w:tc>
          <w:tcPr>
            <w:tcW w:w="1418" w:type="dxa"/>
            <w:shd w:val="clear" w:color="auto" w:fill="auto"/>
            <w:noWrap/>
            <w:vAlign w:val="center"/>
          </w:tcPr>
          <w:p w14:paraId="7BE5F5BA" w14:textId="403FC44F"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261.64</w:t>
            </w:r>
          </w:p>
        </w:tc>
        <w:tc>
          <w:tcPr>
            <w:tcW w:w="2475" w:type="dxa"/>
            <w:shd w:val="clear" w:color="auto" w:fill="auto"/>
            <w:vAlign w:val="center"/>
            <w:hideMark/>
          </w:tcPr>
          <w:p w14:paraId="4010E4F8"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公共设施用地</w:t>
            </w:r>
          </w:p>
        </w:tc>
        <w:tc>
          <w:tcPr>
            <w:tcW w:w="1134" w:type="dxa"/>
            <w:shd w:val="clear" w:color="auto" w:fill="auto"/>
            <w:noWrap/>
            <w:vAlign w:val="center"/>
            <w:hideMark/>
          </w:tcPr>
          <w:p w14:paraId="632CD66F" w14:textId="77777777" w:rsidR="008D1933" w:rsidRPr="00EB57D6" w:rsidRDefault="008D1933" w:rsidP="009E2B46">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w:t>
            </w:r>
          </w:p>
        </w:tc>
        <w:tc>
          <w:tcPr>
            <w:tcW w:w="1647" w:type="dxa"/>
            <w:shd w:val="clear" w:color="auto" w:fill="auto"/>
            <w:noWrap/>
            <w:vAlign w:val="center"/>
          </w:tcPr>
          <w:p w14:paraId="4A2B4015" w14:textId="0B78C70C"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1173</w:t>
            </w:r>
          </w:p>
        </w:tc>
        <w:tc>
          <w:tcPr>
            <w:tcW w:w="2005" w:type="dxa"/>
            <w:shd w:val="clear" w:color="auto" w:fill="auto"/>
            <w:noWrap/>
            <w:vAlign w:val="center"/>
          </w:tcPr>
          <w:p w14:paraId="784644B6" w14:textId="4BD3EC67" w:rsidR="008D1933" w:rsidRPr="00EB57D6" w:rsidRDefault="000535DE" w:rsidP="009E2B46">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29.75</w:t>
            </w:r>
          </w:p>
        </w:tc>
      </w:tr>
      <w:tr w:rsidR="008D1933" w:rsidRPr="00EB57D6" w14:paraId="19E4C4BE" w14:textId="77777777" w:rsidTr="009E2B46">
        <w:trPr>
          <w:trHeight w:val="397"/>
          <w:jc w:val="center"/>
        </w:trPr>
        <w:tc>
          <w:tcPr>
            <w:tcW w:w="743" w:type="dxa"/>
            <w:shd w:val="clear" w:color="auto" w:fill="auto"/>
            <w:vAlign w:val="center"/>
          </w:tcPr>
          <w:p w14:paraId="7BA0EE70" w14:textId="77777777" w:rsidR="008D1933" w:rsidRPr="00EB57D6"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hint="eastAsia"/>
                <w:b/>
                <w:color w:val="000000"/>
                <w:kern w:val="0"/>
                <w:sz w:val="18"/>
                <w:szCs w:val="18"/>
              </w:rPr>
              <w:t>小计</w:t>
            </w:r>
          </w:p>
        </w:tc>
        <w:tc>
          <w:tcPr>
            <w:tcW w:w="1418" w:type="dxa"/>
            <w:shd w:val="clear" w:color="auto" w:fill="auto"/>
            <w:noWrap/>
            <w:vAlign w:val="center"/>
          </w:tcPr>
          <w:p w14:paraId="67E82723" w14:textId="695ACF42" w:rsidR="008D1933" w:rsidRPr="00EB57D6" w:rsidRDefault="000535DE" w:rsidP="009E2B46">
            <w:pPr>
              <w:widowControl/>
              <w:spacing w:line="240" w:lineRule="auto"/>
              <w:ind w:firstLineChars="0" w:firstLine="0"/>
              <w:jc w:val="center"/>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8996.28</w:t>
            </w:r>
          </w:p>
        </w:tc>
        <w:tc>
          <w:tcPr>
            <w:tcW w:w="2475" w:type="dxa"/>
            <w:shd w:val="clear" w:color="auto" w:fill="auto"/>
            <w:vAlign w:val="center"/>
          </w:tcPr>
          <w:p w14:paraId="50324B7F" w14:textId="77777777" w:rsidR="008D1933" w:rsidRPr="00EB57D6"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b/>
                <w:bCs/>
                <w:color w:val="000000"/>
                <w:kern w:val="0"/>
                <w:sz w:val="18"/>
                <w:szCs w:val="18"/>
              </w:rPr>
              <w:t>-</w:t>
            </w:r>
          </w:p>
        </w:tc>
        <w:tc>
          <w:tcPr>
            <w:tcW w:w="1134" w:type="dxa"/>
            <w:shd w:val="clear" w:color="auto" w:fill="auto"/>
            <w:noWrap/>
            <w:vAlign w:val="center"/>
          </w:tcPr>
          <w:p w14:paraId="3487228D" w14:textId="77777777" w:rsidR="008D1933" w:rsidRPr="00EB57D6" w:rsidRDefault="008D1933" w:rsidP="009E2B46">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hint="eastAsia"/>
                <w:b/>
                <w:bCs/>
                <w:color w:val="000000"/>
                <w:kern w:val="0"/>
                <w:sz w:val="18"/>
                <w:szCs w:val="18"/>
              </w:rPr>
              <w:t>-</w:t>
            </w:r>
          </w:p>
        </w:tc>
        <w:tc>
          <w:tcPr>
            <w:tcW w:w="1647" w:type="dxa"/>
            <w:shd w:val="clear" w:color="auto" w:fill="auto"/>
            <w:noWrap/>
            <w:vAlign w:val="center"/>
          </w:tcPr>
          <w:p w14:paraId="3F4545C7" w14:textId="2487AC91" w:rsidR="008D1933" w:rsidRPr="00EB57D6" w:rsidRDefault="008D1933" w:rsidP="009E2B46">
            <w:pPr>
              <w:widowControl/>
              <w:spacing w:line="240" w:lineRule="auto"/>
              <w:ind w:firstLineChars="0" w:firstLine="0"/>
              <w:jc w:val="center"/>
              <w:rPr>
                <w:rFonts w:asciiTheme="minorEastAsia" w:hAnsiTheme="minorEastAsia" w:cs="宋体"/>
                <w:b/>
                <w:color w:val="000000"/>
                <w:kern w:val="0"/>
                <w:sz w:val="18"/>
                <w:szCs w:val="18"/>
              </w:rPr>
            </w:pPr>
          </w:p>
        </w:tc>
        <w:tc>
          <w:tcPr>
            <w:tcW w:w="2005" w:type="dxa"/>
            <w:shd w:val="clear" w:color="auto" w:fill="auto"/>
            <w:noWrap/>
            <w:vAlign w:val="center"/>
          </w:tcPr>
          <w:p w14:paraId="5F92B2DD" w14:textId="3C462A75" w:rsidR="008D1933" w:rsidRPr="00EB57D6" w:rsidRDefault="000535DE" w:rsidP="009E2B46">
            <w:pPr>
              <w:widowControl/>
              <w:spacing w:line="240" w:lineRule="auto"/>
              <w:ind w:firstLineChars="0" w:firstLine="0"/>
              <w:jc w:val="center"/>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1824.77</w:t>
            </w:r>
          </w:p>
        </w:tc>
      </w:tr>
    </w:tbl>
    <w:p w14:paraId="4ED4D5C5" w14:textId="77777777" w:rsidR="008D1933" w:rsidRDefault="008D1933" w:rsidP="000535DE">
      <w:pPr>
        <w:pStyle w:val="a8"/>
        <w:keepNext/>
        <w:ind w:firstLineChars="0" w:firstLine="0"/>
        <w:rPr>
          <w:rFonts w:asciiTheme="minorEastAsia" w:eastAsiaTheme="minorEastAsia" w:hAnsiTheme="minorEastAsia"/>
          <w:spacing w:val="-8"/>
          <w:sz w:val="28"/>
          <w:szCs w:val="28"/>
        </w:rPr>
      </w:pPr>
    </w:p>
    <w:p w14:paraId="163912DE" w14:textId="6B503217" w:rsidR="007C5BB6" w:rsidRPr="00EB57D6" w:rsidRDefault="007C5BB6" w:rsidP="007C5BB6">
      <w:pPr>
        <w:pStyle w:val="a8"/>
        <w:keepNext/>
        <w:ind w:firstLine="528"/>
        <w:jc w:val="center"/>
        <w:rPr>
          <w:rFonts w:asciiTheme="minorEastAsia" w:eastAsiaTheme="minorEastAsia" w:hAnsiTheme="minorEastAsia"/>
          <w:spacing w:val="-8"/>
          <w:sz w:val="28"/>
          <w:szCs w:val="28"/>
        </w:rPr>
      </w:pPr>
      <w:r w:rsidRPr="00EB57D6">
        <w:rPr>
          <w:rFonts w:asciiTheme="minorEastAsia" w:eastAsiaTheme="minorEastAsia" w:hAnsiTheme="minorEastAsia" w:hint="eastAsia"/>
          <w:spacing w:val="-8"/>
          <w:sz w:val="28"/>
          <w:szCs w:val="28"/>
        </w:rPr>
        <w:t xml:space="preserve">表 </w:t>
      </w:r>
      <w:r w:rsidR="008D1933">
        <w:rPr>
          <w:rFonts w:asciiTheme="minorEastAsia" w:eastAsiaTheme="minorEastAsia" w:hAnsiTheme="minorEastAsia" w:hint="eastAsia"/>
          <w:spacing w:val="-8"/>
          <w:sz w:val="28"/>
          <w:szCs w:val="28"/>
        </w:rPr>
        <w:t>十</w:t>
      </w:r>
      <w:r w:rsidR="000535DE">
        <w:rPr>
          <w:rFonts w:asciiTheme="minorEastAsia" w:eastAsiaTheme="minorEastAsia" w:hAnsiTheme="minorEastAsia" w:hint="eastAsia"/>
          <w:spacing w:val="-8"/>
          <w:sz w:val="28"/>
          <w:szCs w:val="28"/>
        </w:rPr>
        <w:t>五</w:t>
      </w:r>
      <w:r w:rsidRPr="00EB57D6">
        <w:rPr>
          <w:rFonts w:asciiTheme="minorEastAsia" w:eastAsiaTheme="minorEastAsia" w:hAnsiTheme="minorEastAsia"/>
          <w:spacing w:val="-8"/>
          <w:sz w:val="28"/>
          <w:szCs w:val="28"/>
        </w:rPr>
        <w:t xml:space="preserve">  </w:t>
      </w:r>
      <w:r w:rsidR="008D1933">
        <w:rPr>
          <w:rFonts w:asciiTheme="minorEastAsia" w:eastAsiaTheme="minorEastAsia" w:hAnsiTheme="minorEastAsia" w:hint="eastAsia"/>
          <w:spacing w:val="-8"/>
          <w:sz w:val="28"/>
          <w:szCs w:val="28"/>
        </w:rPr>
        <w:t>拉萨市</w:t>
      </w:r>
      <w:r w:rsidRPr="00EB57D6">
        <w:rPr>
          <w:rFonts w:asciiTheme="minorEastAsia" w:eastAsiaTheme="minorEastAsia" w:hAnsiTheme="minorEastAsia" w:hint="eastAsia"/>
          <w:spacing w:val="-8"/>
          <w:sz w:val="28"/>
          <w:szCs w:val="28"/>
        </w:rPr>
        <w:t>乃琼片区供地收入一览表(项目三</w:t>
      </w:r>
      <w:r w:rsidRPr="00EB57D6">
        <w:rPr>
          <w:rFonts w:asciiTheme="minorEastAsia" w:eastAsiaTheme="minorEastAsia" w:hAnsiTheme="minorEastAsia"/>
          <w:spacing w:val="-8"/>
          <w:sz w:val="28"/>
          <w:szCs w:val="28"/>
        </w:rPr>
        <w:t>)</w:t>
      </w:r>
      <w:bookmarkEnd w:id="56"/>
    </w:p>
    <w:tbl>
      <w:tblPr>
        <w:tblW w:w="94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000000" w:fill="auto"/>
        <w:tblLook w:val="04A0" w:firstRow="1" w:lastRow="0" w:firstColumn="1" w:lastColumn="0" w:noHBand="0" w:noVBand="1"/>
      </w:tblPr>
      <w:tblGrid>
        <w:gridCol w:w="781"/>
        <w:gridCol w:w="1418"/>
        <w:gridCol w:w="2444"/>
        <w:gridCol w:w="1134"/>
        <w:gridCol w:w="1658"/>
        <w:gridCol w:w="2020"/>
      </w:tblGrid>
      <w:tr w:rsidR="007C5BB6" w:rsidRPr="00EB57D6" w14:paraId="67F88EAE" w14:textId="77777777" w:rsidTr="002262C9">
        <w:trPr>
          <w:trHeight w:val="402"/>
          <w:jc w:val="center"/>
        </w:trPr>
        <w:tc>
          <w:tcPr>
            <w:tcW w:w="781" w:type="dxa"/>
            <w:shd w:val="clear" w:color="000000" w:fill="auto"/>
            <w:noWrap/>
            <w:vAlign w:val="center"/>
            <w:hideMark/>
          </w:tcPr>
          <w:p w14:paraId="7FA7EC34" w14:textId="77777777" w:rsidR="007C5BB6" w:rsidRPr="00A45611" w:rsidRDefault="007C5BB6" w:rsidP="002262C9">
            <w:pPr>
              <w:widowControl/>
              <w:spacing w:line="240" w:lineRule="auto"/>
              <w:ind w:firstLineChars="0" w:firstLine="0"/>
              <w:jc w:val="center"/>
              <w:rPr>
                <w:rFonts w:asciiTheme="minorEastAsia" w:hAnsiTheme="minorEastAsia" w:cs="宋体"/>
                <w:b/>
                <w:bCs/>
                <w:color w:val="000000"/>
                <w:kern w:val="0"/>
                <w:sz w:val="18"/>
                <w:szCs w:val="18"/>
              </w:rPr>
            </w:pPr>
            <w:r w:rsidRPr="00A45611">
              <w:rPr>
                <w:rFonts w:asciiTheme="minorEastAsia" w:hAnsiTheme="minorEastAsia" w:cs="宋体" w:hint="eastAsia"/>
                <w:b/>
                <w:color w:val="000000"/>
                <w:kern w:val="0"/>
                <w:sz w:val="18"/>
                <w:szCs w:val="18"/>
              </w:rPr>
              <w:t>序号</w:t>
            </w:r>
          </w:p>
        </w:tc>
        <w:tc>
          <w:tcPr>
            <w:tcW w:w="1418" w:type="dxa"/>
            <w:shd w:val="clear" w:color="000000" w:fill="auto"/>
            <w:noWrap/>
            <w:vAlign w:val="center"/>
            <w:hideMark/>
          </w:tcPr>
          <w:p w14:paraId="681D916E" w14:textId="77777777" w:rsidR="007C5BB6" w:rsidRPr="00A45611" w:rsidRDefault="007C5BB6" w:rsidP="002262C9">
            <w:pPr>
              <w:widowControl/>
              <w:spacing w:line="240" w:lineRule="auto"/>
              <w:ind w:firstLineChars="0" w:firstLine="0"/>
              <w:jc w:val="center"/>
              <w:rPr>
                <w:rFonts w:asciiTheme="minorEastAsia" w:hAnsiTheme="minorEastAsia" w:cs="宋体"/>
                <w:b/>
                <w:bCs/>
                <w:color w:val="000000"/>
                <w:kern w:val="0"/>
                <w:sz w:val="18"/>
                <w:szCs w:val="18"/>
              </w:rPr>
            </w:pPr>
            <w:r w:rsidRPr="00A45611">
              <w:rPr>
                <w:rFonts w:asciiTheme="minorEastAsia" w:hAnsiTheme="minorEastAsia" w:cs="宋体" w:hint="eastAsia"/>
                <w:b/>
                <w:color w:val="000000"/>
                <w:kern w:val="0"/>
                <w:sz w:val="18"/>
                <w:szCs w:val="18"/>
              </w:rPr>
              <w:t>出让面积(㎡)</w:t>
            </w:r>
          </w:p>
        </w:tc>
        <w:tc>
          <w:tcPr>
            <w:tcW w:w="2444" w:type="dxa"/>
            <w:shd w:val="clear" w:color="000000" w:fill="auto"/>
            <w:vAlign w:val="center"/>
            <w:hideMark/>
          </w:tcPr>
          <w:p w14:paraId="5161239E" w14:textId="77777777" w:rsidR="007C5BB6" w:rsidRPr="00A45611" w:rsidRDefault="007C5BB6" w:rsidP="002262C9">
            <w:pPr>
              <w:widowControl/>
              <w:spacing w:line="240" w:lineRule="auto"/>
              <w:ind w:firstLineChars="0" w:firstLine="0"/>
              <w:jc w:val="center"/>
              <w:rPr>
                <w:rFonts w:asciiTheme="minorEastAsia" w:hAnsiTheme="minorEastAsia" w:cs="宋体"/>
                <w:b/>
                <w:bCs/>
                <w:color w:val="000000"/>
                <w:kern w:val="0"/>
                <w:sz w:val="18"/>
                <w:szCs w:val="18"/>
              </w:rPr>
            </w:pPr>
            <w:r w:rsidRPr="00A45611">
              <w:rPr>
                <w:rFonts w:asciiTheme="minorEastAsia" w:hAnsiTheme="minorEastAsia" w:cs="宋体" w:hint="eastAsia"/>
                <w:b/>
                <w:color w:val="000000"/>
                <w:kern w:val="0"/>
                <w:sz w:val="18"/>
                <w:szCs w:val="18"/>
              </w:rPr>
              <w:t>土地用途</w:t>
            </w:r>
          </w:p>
        </w:tc>
        <w:tc>
          <w:tcPr>
            <w:tcW w:w="1134" w:type="dxa"/>
            <w:shd w:val="clear" w:color="000000" w:fill="auto"/>
            <w:noWrap/>
            <w:vAlign w:val="center"/>
            <w:hideMark/>
          </w:tcPr>
          <w:p w14:paraId="16A04B81" w14:textId="77777777" w:rsidR="007C5BB6" w:rsidRPr="00A45611" w:rsidRDefault="007C5BB6" w:rsidP="002262C9">
            <w:pPr>
              <w:widowControl/>
              <w:spacing w:line="240" w:lineRule="auto"/>
              <w:ind w:firstLineChars="0" w:firstLine="0"/>
              <w:jc w:val="center"/>
              <w:rPr>
                <w:rFonts w:asciiTheme="minorEastAsia" w:hAnsiTheme="minorEastAsia" w:cs="宋体"/>
                <w:b/>
                <w:bCs/>
                <w:color w:val="000000"/>
                <w:kern w:val="0"/>
                <w:sz w:val="18"/>
                <w:szCs w:val="18"/>
              </w:rPr>
            </w:pPr>
            <w:r w:rsidRPr="00A45611">
              <w:rPr>
                <w:rFonts w:asciiTheme="minorEastAsia" w:hAnsiTheme="minorEastAsia" w:cs="宋体" w:hint="eastAsia"/>
                <w:b/>
                <w:color w:val="000000"/>
                <w:kern w:val="0"/>
                <w:sz w:val="18"/>
                <w:szCs w:val="18"/>
              </w:rPr>
              <w:t>规划容积率</w:t>
            </w:r>
          </w:p>
        </w:tc>
        <w:tc>
          <w:tcPr>
            <w:tcW w:w="1658" w:type="dxa"/>
            <w:shd w:val="clear" w:color="000000" w:fill="auto"/>
            <w:noWrap/>
            <w:vAlign w:val="center"/>
            <w:hideMark/>
          </w:tcPr>
          <w:p w14:paraId="1E7D44F2" w14:textId="77777777" w:rsidR="007C5BB6" w:rsidRPr="00A45611" w:rsidRDefault="007C5BB6" w:rsidP="002262C9">
            <w:pPr>
              <w:widowControl/>
              <w:spacing w:line="240" w:lineRule="auto"/>
              <w:ind w:firstLineChars="0" w:firstLine="0"/>
              <w:jc w:val="center"/>
              <w:rPr>
                <w:rFonts w:asciiTheme="minorEastAsia" w:hAnsiTheme="minorEastAsia" w:cs="宋体"/>
                <w:b/>
                <w:bCs/>
                <w:color w:val="000000"/>
                <w:kern w:val="0"/>
                <w:sz w:val="18"/>
                <w:szCs w:val="18"/>
              </w:rPr>
            </w:pPr>
            <w:r w:rsidRPr="00A45611">
              <w:rPr>
                <w:rFonts w:asciiTheme="minorEastAsia" w:hAnsiTheme="minorEastAsia" w:cs="宋体" w:hint="eastAsia"/>
                <w:b/>
                <w:color w:val="000000"/>
                <w:kern w:val="0"/>
                <w:sz w:val="18"/>
                <w:szCs w:val="18"/>
              </w:rPr>
              <w:t>供地单价(元/㎡)</w:t>
            </w:r>
          </w:p>
        </w:tc>
        <w:tc>
          <w:tcPr>
            <w:tcW w:w="2020" w:type="dxa"/>
            <w:shd w:val="clear" w:color="000000" w:fill="auto"/>
            <w:noWrap/>
            <w:vAlign w:val="center"/>
            <w:hideMark/>
          </w:tcPr>
          <w:p w14:paraId="46CAAA6A" w14:textId="77777777" w:rsidR="007C5BB6" w:rsidRPr="00A45611" w:rsidRDefault="007C5BB6" w:rsidP="002262C9">
            <w:pPr>
              <w:widowControl/>
              <w:spacing w:line="240" w:lineRule="auto"/>
              <w:ind w:firstLineChars="0" w:firstLine="0"/>
              <w:jc w:val="center"/>
              <w:rPr>
                <w:rFonts w:asciiTheme="minorEastAsia" w:hAnsiTheme="minorEastAsia" w:cs="宋体"/>
                <w:b/>
                <w:bCs/>
                <w:color w:val="000000"/>
                <w:kern w:val="0"/>
                <w:sz w:val="18"/>
                <w:szCs w:val="18"/>
              </w:rPr>
            </w:pPr>
            <w:r w:rsidRPr="00A45611">
              <w:rPr>
                <w:rFonts w:asciiTheme="minorEastAsia" w:hAnsiTheme="minorEastAsia" w:cs="宋体" w:hint="eastAsia"/>
                <w:b/>
                <w:color w:val="000000"/>
                <w:kern w:val="0"/>
                <w:sz w:val="18"/>
                <w:szCs w:val="18"/>
              </w:rPr>
              <w:t>供地总价(万元)</w:t>
            </w:r>
          </w:p>
        </w:tc>
      </w:tr>
      <w:tr w:rsidR="007C5BB6" w:rsidRPr="00EB57D6" w14:paraId="692942F1" w14:textId="77777777" w:rsidTr="008D1933">
        <w:trPr>
          <w:trHeight w:val="402"/>
          <w:jc w:val="center"/>
        </w:trPr>
        <w:tc>
          <w:tcPr>
            <w:tcW w:w="781" w:type="dxa"/>
            <w:shd w:val="clear" w:color="000000" w:fill="auto"/>
            <w:noWrap/>
            <w:vAlign w:val="center"/>
            <w:hideMark/>
          </w:tcPr>
          <w:p w14:paraId="458691D0" w14:textId="77777777" w:rsidR="007C5BB6" w:rsidRPr="00EB57D6" w:rsidRDefault="007C5BB6" w:rsidP="002262C9">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color w:val="000000"/>
                <w:kern w:val="0"/>
                <w:sz w:val="18"/>
                <w:szCs w:val="18"/>
              </w:rPr>
              <w:t>1</w:t>
            </w:r>
          </w:p>
        </w:tc>
        <w:tc>
          <w:tcPr>
            <w:tcW w:w="1418" w:type="dxa"/>
            <w:shd w:val="clear" w:color="000000" w:fill="auto"/>
            <w:noWrap/>
            <w:vAlign w:val="center"/>
          </w:tcPr>
          <w:p w14:paraId="5694A1EB" w14:textId="4E3C9D4E" w:rsidR="007C5BB6" w:rsidRPr="00EB57D6" w:rsidRDefault="008D1933" w:rsidP="002262C9">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140007</w:t>
            </w:r>
          </w:p>
        </w:tc>
        <w:tc>
          <w:tcPr>
            <w:tcW w:w="2444" w:type="dxa"/>
            <w:shd w:val="clear" w:color="000000" w:fill="auto"/>
            <w:vAlign w:val="center"/>
            <w:hideMark/>
          </w:tcPr>
          <w:p w14:paraId="1F14878B" w14:textId="143D4B3B" w:rsidR="007C5BB6" w:rsidRPr="00EB57D6" w:rsidRDefault="007C5BB6" w:rsidP="002262C9">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商住用地</w:t>
            </w:r>
          </w:p>
        </w:tc>
        <w:tc>
          <w:tcPr>
            <w:tcW w:w="1134" w:type="dxa"/>
            <w:shd w:val="clear" w:color="000000" w:fill="auto"/>
            <w:noWrap/>
            <w:vAlign w:val="center"/>
            <w:hideMark/>
          </w:tcPr>
          <w:p w14:paraId="71A0AACC" w14:textId="412B3CB8" w:rsidR="007C5BB6" w:rsidRPr="00EB57D6" w:rsidRDefault="007C5BB6" w:rsidP="002262C9">
            <w:pPr>
              <w:widowControl/>
              <w:spacing w:line="240" w:lineRule="auto"/>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2.</w:t>
            </w:r>
            <w:r w:rsidRPr="00EB57D6">
              <w:rPr>
                <w:rFonts w:asciiTheme="minorEastAsia" w:hAnsiTheme="minorEastAsia" w:cs="宋体"/>
                <w:color w:val="000000"/>
                <w:kern w:val="0"/>
                <w:sz w:val="18"/>
                <w:szCs w:val="18"/>
              </w:rPr>
              <w:t>0</w:t>
            </w:r>
          </w:p>
        </w:tc>
        <w:tc>
          <w:tcPr>
            <w:tcW w:w="1658" w:type="dxa"/>
            <w:shd w:val="clear" w:color="000000" w:fill="auto"/>
            <w:noWrap/>
            <w:vAlign w:val="center"/>
            <w:hideMark/>
          </w:tcPr>
          <w:p w14:paraId="3BC54301" w14:textId="0B974078" w:rsidR="007C5BB6" w:rsidRPr="00EB57D6" w:rsidRDefault="008D1933" w:rsidP="002262C9">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1568</w:t>
            </w:r>
          </w:p>
        </w:tc>
        <w:tc>
          <w:tcPr>
            <w:tcW w:w="2020" w:type="dxa"/>
            <w:shd w:val="clear" w:color="000000" w:fill="auto"/>
            <w:noWrap/>
            <w:vAlign w:val="center"/>
            <w:hideMark/>
          </w:tcPr>
          <w:p w14:paraId="19A8509C" w14:textId="09E89C4B" w:rsidR="007C5BB6" w:rsidRPr="00EB57D6" w:rsidRDefault="008D1933" w:rsidP="002262C9">
            <w:pPr>
              <w:widowControl/>
              <w:spacing w:line="240" w:lineRule="auto"/>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21953.1</w:t>
            </w:r>
          </w:p>
        </w:tc>
      </w:tr>
      <w:tr w:rsidR="007C5BB6" w:rsidRPr="00EB57D6" w14:paraId="25B73069" w14:textId="77777777" w:rsidTr="002262C9">
        <w:trPr>
          <w:trHeight w:val="402"/>
          <w:jc w:val="center"/>
        </w:trPr>
        <w:tc>
          <w:tcPr>
            <w:tcW w:w="781" w:type="dxa"/>
            <w:shd w:val="clear" w:color="000000" w:fill="auto"/>
            <w:noWrap/>
            <w:vAlign w:val="center"/>
          </w:tcPr>
          <w:p w14:paraId="3EBFCFF7" w14:textId="77777777" w:rsidR="007C5BB6" w:rsidRPr="00EB57D6" w:rsidRDefault="007C5BB6" w:rsidP="002262C9">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hint="eastAsia"/>
                <w:b/>
                <w:color w:val="000000"/>
                <w:kern w:val="0"/>
                <w:sz w:val="18"/>
                <w:szCs w:val="18"/>
              </w:rPr>
              <w:t>小计</w:t>
            </w:r>
          </w:p>
        </w:tc>
        <w:tc>
          <w:tcPr>
            <w:tcW w:w="1418" w:type="dxa"/>
            <w:shd w:val="clear" w:color="000000" w:fill="auto"/>
            <w:noWrap/>
            <w:vAlign w:val="center"/>
          </w:tcPr>
          <w:p w14:paraId="5F99FF8F" w14:textId="218A35BF" w:rsidR="007C5BB6" w:rsidRPr="00EB57D6" w:rsidRDefault="007C5BB6" w:rsidP="002262C9">
            <w:pPr>
              <w:widowControl/>
              <w:spacing w:line="240" w:lineRule="auto"/>
              <w:ind w:firstLineChars="0" w:firstLine="0"/>
              <w:jc w:val="center"/>
              <w:rPr>
                <w:rFonts w:asciiTheme="minorEastAsia" w:hAnsiTheme="minorEastAsia" w:cs="宋体"/>
                <w:b/>
                <w:color w:val="000000"/>
                <w:kern w:val="0"/>
                <w:sz w:val="18"/>
                <w:szCs w:val="18"/>
              </w:rPr>
            </w:pPr>
          </w:p>
        </w:tc>
        <w:tc>
          <w:tcPr>
            <w:tcW w:w="2444" w:type="dxa"/>
            <w:shd w:val="clear" w:color="000000" w:fill="auto"/>
            <w:vAlign w:val="center"/>
          </w:tcPr>
          <w:p w14:paraId="31EE0012" w14:textId="77777777" w:rsidR="007C5BB6" w:rsidRPr="00EB57D6" w:rsidRDefault="007C5BB6" w:rsidP="002262C9">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b/>
                <w:bCs/>
                <w:color w:val="000000"/>
                <w:kern w:val="0"/>
                <w:sz w:val="18"/>
                <w:szCs w:val="18"/>
              </w:rPr>
              <w:t>-</w:t>
            </w:r>
          </w:p>
        </w:tc>
        <w:tc>
          <w:tcPr>
            <w:tcW w:w="1134" w:type="dxa"/>
            <w:shd w:val="clear" w:color="000000" w:fill="auto"/>
            <w:noWrap/>
            <w:vAlign w:val="center"/>
          </w:tcPr>
          <w:p w14:paraId="12857454" w14:textId="77777777" w:rsidR="007C5BB6" w:rsidRPr="00EB57D6" w:rsidRDefault="007C5BB6" w:rsidP="002262C9">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hint="eastAsia"/>
                <w:b/>
                <w:bCs/>
                <w:color w:val="000000"/>
                <w:kern w:val="0"/>
                <w:sz w:val="18"/>
                <w:szCs w:val="18"/>
              </w:rPr>
              <w:t>-</w:t>
            </w:r>
          </w:p>
        </w:tc>
        <w:tc>
          <w:tcPr>
            <w:tcW w:w="1658" w:type="dxa"/>
            <w:shd w:val="clear" w:color="000000" w:fill="auto"/>
            <w:noWrap/>
            <w:vAlign w:val="center"/>
          </w:tcPr>
          <w:p w14:paraId="24CC806D" w14:textId="77777777" w:rsidR="007C5BB6" w:rsidRPr="00EB57D6" w:rsidRDefault="007C5BB6" w:rsidP="002262C9">
            <w:pPr>
              <w:widowControl/>
              <w:spacing w:line="240" w:lineRule="auto"/>
              <w:ind w:firstLineChars="0" w:firstLine="0"/>
              <w:jc w:val="center"/>
              <w:rPr>
                <w:rFonts w:asciiTheme="minorEastAsia" w:hAnsiTheme="minorEastAsia" w:cs="宋体"/>
                <w:b/>
                <w:color w:val="000000"/>
                <w:kern w:val="0"/>
                <w:sz w:val="18"/>
                <w:szCs w:val="18"/>
              </w:rPr>
            </w:pPr>
            <w:r w:rsidRPr="00EB57D6">
              <w:rPr>
                <w:rFonts w:asciiTheme="minorEastAsia" w:hAnsiTheme="minorEastAsia" w:cs="宋体" w:hint="eastAsia"/>
                <w:b/>
                <w:bCs/>
                <w:color w:val="000000"/>
                <w:kern w:val="0"/>
                <w:sz w:val="18"/>
                <w:szCs w:val="18"/>
              </w:rPr>
              <w:t>-</w:t>
            </w:r>
          </w:p>
        </w:tc>
        <w:tc>
          <w:tcPr>
            <w:tcW w:w="2020" w:type="dxa"/>
            <w:shd w:val="clear" w:color="000000" w:fill="auto"/>
            <w:noWrap/>
            <w:vAlign w:val="center"/>
          </w:tcPr>
          <w:p w14:paraId="54679B21" w14:textId="74EB637C" w:rsidR="007C5BB6" w:rsidRPr="00EB57D6" w:rsidRDefault="008D1933" w:rsidP="002262C9">
            <w:pPr>
              <w:widowControl/>
              <w:spacing w:line="240" w:lineRule="auto"/>
              <w:ind w:firstLineChars="0" w:firstLine="0"/>
              <w:jc w:val="center"/>
              <w:rPr>
                <w:rFonts w:asciiTheme="minorEastAsia" w:hAnsiTheme="minorEastAsia" w:cs="宋体"/>
                <w:b/>
                <w:color w:val="000000"/>
                <w:kern w:val="0"/>
                <w:sz w:val="18"/>
                <w:szCs w:val="18"/>
              </w:rPr>
            </w:pPr>
            <w:r>
              <w:rPr>
                <w:rFonts w:asciiTheme="minorEastAsia" w:hAnsiTheme="minorEastAsia" w:cs="宋体" w:hint="eastAsia"/>
                <w:b/>
                <w:bCs/>
                <w:color w:val="000000"/>
                <w:kern w:val="0"/>
                <w:sz w:val="18"/>
                <w:szCs w:val="18"/>
              </w:rPr>
              <w:t>21953.1</w:t>
            </w:r>
          </w:p>
        </w:tc>
      </w:tr>
    </w:tbl>
    <w:p w14:paraId="2EB7426C" w14:textId="15A48F7B" w:rsidR="007C5BB6" w:rsidRPr="00A45611" w:rsidRDefault="00676439" w:rsidP="007771A1">
      <w:pPr>
        <w:pStyle w:val="2"/>
        <w:spacing w:before="156"/>
        <w:rPr>
          <w:b/>
        </w:rPr>
      </w:pPr>
      <w:bookmarkStart w:id="57" w:name="_Toc523579210"/>
      <w:r w:rsidRPr="00A45611">
        <w:rPr>
          <w:rFonts w:hint="eastAsia"/>
          <w:b/>
        </w:rPr>
        <w:t>四、</w:t>
      </w:r>
      <w:r w:rsidR="001206E8" w:rsidRPr="00A45611">
        <w:rPr>
          <w:rFonts w:hint="eastAsia"/>
          <w:b/>
        </w:rPr>
        <w:t>供地费用及收益分配</w:t>
      </w:r>
      <w:bookmarkEnd w:id="57"/>
    </w:p>
    <w:p w14:paraId="72427123" w14:textId="7A25B9AB" w:rsidR="0090206B" w:rsidRPr="0090206B" w:rsidRDefault="0090206B" w:rsidP="002A29A1">
      <w:pPr>
        <w:ind w:firstLine="560"/>
      </w:pPr>
      <w:r w:rsidRPr="00EB57D6">
        <w:rPr>
          <w:rFonts w:hint="eastAsia"/>
        </w:rPr>
        <w:t>根据《西藏自治区国有土地使用权出让收支管理办法》（藏财建字〔</w:t>
      </w:r>
      <w:r w:rsidRPr="00EB57D6">
        <w:rPr>
          <w:rFonts w:hint="eastAsia"/>
        </w:rPr>
        <w:t>2007</w:t>
      </w:r>
      <w:r w:rsidRPr="00EB57D6">
        <w:rPr>
          <w:rFonts w:hint="eastAsia"/>
        </w:rPr>
        <w:t>〕</w:t>
      </w:r>
      <w:r w:rsidRPr="00EB57D6">
        <w:rPr>
          <w:rFonts w:hint="eastAsia"/>
        </w:rPr>
        <w:t>78</w:t>
      </w:r>
      <w:r w:rsidRPr="00EB57D6">
        <w:rPr>
          <w:rFonts w:hint="eastAsia"/>
        </w:rPr>
        <w:t>号）、《用于农业土地开发的土地出让金收入管理办法》</w:t>
      </w:r>
      <w:r w:rsidRPr="00EB57D6">
        <w:rPr>
          <w:rFonts w:hint="eastAsia"/>
        </w:rPr>
        <w:t>(</w:t>
      </w:r>
      <w:r w:rsidRPr="00EB57D6">
        <w:rPr>
          <w:rFonts w:hint="eastAsia"/>
        </w:rPr>
        <w:t>财综〔</w:t>
      </w:r>
      <w:r w:rsidRPr="00EB57D6">
        <w:rPr>
          <w:rFonts w:hint="eastAsia"/>
        </w:rPr>
        <w:t>2004</w:t>
      </w:r>
      <w:r w:rsidRPr="00EB57D6">
        <w:rPr>
          <w:rFonts w:hint="eastAsia"/>
        </w:rPr>
        <w:t>〕</w:t>
      </w:r>
      <w:r w:rsidRPr="00EB57D6">
        <w:rPr>
          <w:rFonts w:hint="eastAsia"/>
        </w:rPr>
        <w:t>49</w:t>
      </w:r>
      <w:r w:rsidRPr="00EB57D6">
        <w:rPr>
          <w:rFonts w:hint="eastAsia"/>
        </w:rPr>
        <w:t>号</w:t>
      </w:r>
      <w:r w:rsidRPr="00EB57D6">
        <w:rPr>
          <w:rFonts w:hint="eastAsia"/>
        </w:rPr>
        <w:t>)</w:t>
      </w:r>
      <w:r w:rsidRPr="00EB57D6">
        <w:rPr>
          <w:rFonts w:hint="eastAsia"/>
        </w:rPr>
        <w:t>、《关于从土地出让收益中计提农田水利建设资金有关事项的通知》（藏财综字〔</w:t>
      </w:r>
      <w:r w:rsidRPr="00EB57D6">
        <w:rPr>
          <w:rFonts w:hint="eastAsia"/>
        </w:rPr>
        <w:t>2012</w:t>
      </w:r>
      <w:r w:rsidRPr="00EB57D6">
        <w:rPr>
          <w:rFonts w:hint="eastAsia"/>
        </w:rPr>
        <w:t>〕</w:t>
      </w:r>
      <w:r w:rsidRPr="00EB57D6">
        <w:rPr>
          <w:rFonts w:hint="eastAsia"/>
        </w:rPr>
        <w:t>23</w:t>
      </w:r>
      <w:r w:rsidRPr="00EB57D6">
        <w:rPr>
          <w:rFonts w:hint="eastAsia"/>
        </w:rPr>
        <w:t>号）、《关于</w:t>
      </w:r>
      <w:r w:rsidRPr="00EB57D6">
        <w:rPr>
          <w:rFonts w:hint="eastAsia"/>
        </w:rPr>
        <w:t>&lt;</w:t>
      </w:r>
      <w:r w:rsidRPr="00EB57D6">
        <w:rPr>
          <w:rFonts w:hint="eastAsia"/>
        </w:rPr>
        <w:t>加强从土地出让收益中计提教育资金征收管理</w:t>
      </w:r>
      <w:r w:rsidRPr="00EB57D6">
        <w:rPr>
          <w:rFonts w:hint="eastAsia"/>
        </w:rPr>
        <w:t>&gt;</w:t>
      </w:r>
      <w:r w:rsidRPr="00EB57D6">
        <w:rPr>
          <w:rFonts w:hint="eastAsia"/>
        </w:rPr>
        <w:t>的通知》（藏财综字〔</w:t>
      </w:r>
      <w:r w:rsidRPr="00EB57D6">
        <w:rPr>
          <w:rFonts w:hint="eastAsia"/>
        </w:rPr>
        <w:t>2014</w:t>
      </w:r>
      <w:r w:rsidRPr="00EB57D6">
        <w:rPr>
          <w:rFonts w:hint="eastAsia"/>
        </w:rPr>
        <w:t>〕</w:t>
      </w:r>
      <w:r w:rsidRPr="00EB57D6">
        <w:rPr>
          <w:rFonts w:hint="eastAsia"/>
        </w:rPr>
        <w:t>10</w:t>
      </w:r>
      <w:r w:rsidRPr="00EB57D6">
        <w:rPr>
          <w:rFonts w:hint="eastAsia"/>
        </w:rPr>
        <w:t>号）</w:t>
      </w:r>
      <w:r>
        <w:rPr>
          <w:rFonts w:hint="eastAsia"/>
        </w:rPr>
        <w:t>文件精神</w:t>
      </w:r>
      <w:r w:rsidR="002A29A1">
        <w:rPr>
          <w:rFonts w:hint="eastAsia"/>
        </w:rPr>
        <w:t>。</w:t>
      </w:r>
    </w:p>
    <w:p w14:paraId="579427B8" w14:textId="5A7D82FD" w:rsidR="0090206B" w:rsidRPr="0090206B" w:rsidRDefault="00FB307E" w:rsidP="00FB307E">
      <w:pPr>
        <w:pStyle w:val="3"/>
        <w:ind w:firstLine="560"/>
      </w:pPr>
      <w:bookmarkStart w:id="58" w:name="_Toc523579211"/>
      <w:r>
        <w:rPr>
          <w:rFonts w:hint="eastAsia"/>
        </w:rPr>
        <w:lastRenderedPageBreak/>
        <w:t>（一）</w:t>
      </w:r>
      <w:r w:rsidR="0090206B" w:rsidRPr="0090206B">
        <w:rPr>
          <w:rFonts w:hint="eastAsia"/>
        </w:rPr>
        <w:t>土地出让业务费</w:t>
      </w:r>
      <w:bookmarkEnd w:id="58"/>
    </w:p>
    <w:p w14:paraId="69C4AEAF" w14:textId="7E0C61C1" w:rsidR="0090206B" w:rsidRPr="0090206B" w:rsidRDefault="0090206B" w:rsidP="002A29A1">
      <w:pPr>
        <w:ind w:firstLine="560"/>
      </w:pPr>
      <w:r w:rsidRPr="0090206B">
        <w:rPr>
          <w:rFonts w:hint="eastAsia"/>
        </w:rPr>
        <w:t>根据财政部关于颁发《国有土地使用权有偿出让收入管理暂行实施办法》的通知（财综字［</w:t>
      </w:r>
      <w:r w:rsidRPr="0090206B">
        <w:rPr>
          <w:rFonts w:hint="eastAsia"/>
        </w:rPr>
        <w:t>1989</w:t>
      </w:r>
      <w:r w:rsidRPr="0090206B">
        <w:rPr>
          <w:rFonts w:hint="eastAsia"/>
        </w:rPr>
        <w:t>］第</w:t>
      </w:r>
      <w:r w:rsidRPr="0090206B">
        <w:rPr>
          <w:rFonts w:hint="eastAsia"/>
        </w:rPr>
        <w:t>94</w:t>
      </w:r>
      <w:r w:rsidRPr="0090206B">
        <w:rPr>
          <w:rFonts w:hint="eastAsia"/>
        </w:rPr>
        <w:t>号），</w:t>
      </w:r>
      <w:r w:rsidRPr="00EB57D6">
        <w:rPr>
          <w:rFonts w:asciiTheme="minorEastAsia" w:hAnsiTheme="minorEastAsia" w:hint="eastAsia"/>
        </w:rPr>
        <w:t>《西藏自治区国有土地使用权出让收支管理办法》（藏财建字〔2007〕78号）</w:t>
      </w:r>
      <w:r>
        <w:rPr>
          <w:rFonts w:asciiTheme="minorEastAsia" w:hAnsiTheme="minorEastAsia" w:hint="eastAsia"/>
        </w:rPr>
        <w:t>，</w:t>
      </w:r>
      <w:r w:rsidRPr="0090206B">
        <w:rPr>
          <w:rFonts w:hint="eastAsia"/>
        </w:rPr>
        <w:t>土地出让主管部门可以从其所获土地使用权出让收入中提取土地出让业务费，各地提取业务费的具体比例由财政部门核定，一般不超过出让收入的</w:t>
      </w:r>
      <w:r w:rsidRPr="0090206B">
        <w:rPr>
          <w:rFonts w:hint="eastAsia"/>
        </w:rPr>
        <w:t>2</w:t>
      </w:r>
      <w:r w:rsidRPr="0090206B">
        <w:rPr>
          <w:rFonts w:hint="eastAsia"/>
        </w:rPr>
        <w:t>％，如有特殊情况，可适当提高比例，但最高不得超过</w:t>
      </w:r>
      <w:r w:rsidRPr="0090206B">
        <w:rPr>
          <w:rFonts w:hint="eastAsia"/>
        </w:rPr>
        <w:t>5</w:t>
      </w:r>
      <w:r w:rsidRPr="0090206B">
        <w:rPr>
          <w:rFonts w:hint="eastAsia"/>
        </w:rPr>
        <w:t>％。结合</w:t>
      </w:r>
      <w:r>
        <w:rPr>
          <w:rFonts w:hint="eastAsia"/>
        </w:rPr>
        <w:t>拉萨市</w:t>
      </w:r>
      <w:r w:rsidRPr="0090206B">
        <w:rPr>
          <w:rFonts w:hint="eastAsia"/>
        </w:rPr>
        <w:t>土地出让收入管理的实施办法，土地出让业务费按照土地出让收入的</w:t>
      </w:r>
      <w:r w:rsidRPr="0090206B">
        <w:rPr>
          <w:rFonts w:hint="eastAsia"/>
        </w:rPr>
        <w:t>2%</w:t>
      </w:r>
      <w:r w:rsidRPr="0090206B">
        <w:rPr>
          <w:rFonts w:hint="eastAsia"/>
        </w:rPr>
        <w:t>提取。</w:t>
      </w:r>
    </w:p>
    <w:p w14:paraId="396E5E8B" w14:textId="7802FBDC" w:rsidR="0090206B" w:rsidRPr="0090206B" w:rsidRDefault="00FB307E" w:rsidP="00FB307E">
      <w:pPr>
        <w:pStyle w:val="3"/>
        <w:ind w:firstLine="560"/>
      </w:pPr>
      <w:bookmarkStart w:id="59" w:name="_Toc523579212"/>
      <w:r>
        <w:rPr>
          <w:rFonts w:hint="eastAsia"/>
        </w:rPr>
        <w:t>（二）</w:t>
      </w:r>
      <w:r w:rsidR="0090206B" w:rsidRPr="0090206B">
        <w:rPr>
          <w:rFonts w:hint="eastAsia"/>
        </w:rPr>
        <w:t>农业土地开发资金</w:t>
      </w:r>
      <w:bookmarkEnd w:id="59"/>
    </w:p>
    <w:p w14:paraId="5A2DD4B5" w14:textId="77777777" w:rsidR="0090206B" w:rsidRPr="0090206B" w:rsidRDefault="0090206B" w:rsidP="002A29A1">
      <w:pPr>
        <w:ind w:firstLine="560"/>
      </w:pPr>
      <w:r w:rsidRPr="0090206B">
        <w:rPr>
          <w:rFonts w:hint="eastAsia"/>
        </w:rPr>
        <w:t>根据《用于农业土地开发的土地出让金收入管理办法》（财综</w:t>
      </w:r>
      <w:r w:rsidRPr="0090206B">
        <w:rPr>
          <w:rFonts w:hint="eastAsia"/>
        </w:rPr>
        <w:t>[2004]49</w:t>
      </w:r>
      <w:r w:rsidRPr="0090206B">
        <w:rPr>
          <w:rFonts w:hint="eastAsia"/>
        </w:rPr>
        <w:t>号），从</w:t>
      </w:r>
      <w:r w:rsidRPr="0090206B">
        <w:rPr>
          <w:rFonts w:hint="eastAsia"/>
        </w:rPr>
        <w:t>2004</w:t>
      </w:r>
      <w:r w:rsidRPr="0090206B">
        <w:rPr>
          <w:rFonts w:hint="eastAsia"/>
        </w:rPr>
        <w:t>年</w:t>
      </w:r>
      <w:r w:rsidRPr="0090206B">
        <w:rPr>
          <w:rFonts w:hint="eastAsia"/>
        </w:rPr>
        <w:t>1</w:t>
      </w:r>
      <w:r w:rsidRPr="0090206B">
        <w:rPr>
          <w:rFonts w:hint="eastAsia"/>
        </w:rPr>
        <w:t>月</w:t>
      </w:r>
      <w:r w:rsidRPr="0090206B">
        <w:rPr>
          <w:rFonts w:hint="eastAsia"/>
        </w:rPr>
        <w:t>1</w:t>
      </w:r>
      <w:r w:rsidRPr="0090206B">
        <w:rPr>
          <w:rFonts w:hint="eastAsia"/>
        </w:rPr>
        <w:t>日起，将部分土地出让金用于农业土地开发。土地出让金用于农业土地开发的比例，由各省、自治区、直辖市及计划单列市人民政府根据不同情况，按各市、县不低于土地出让平均纯收益的</w:t>
      </w:r>
      <w:r w:rsidRPr="0090206B">
        <w:rPr>
          <w:rFonts w:hint="eastAsia"/>
        </w:rPr>
        <w:t>15</w:t>
      </w:r>
      <w:r w:rsidRPr="0090206B">
        <w:rPr>
          <w:rFonts w:hint="eastAsia"/>
        </w:rPr>
        <w:t>％确定。从土地出让金划出的农业土地开发资金计算公式为：从土地出让金划出的农业土地开发资金</w:t>
      </w:r>
      <w:r w:rsidRPr="0090206B">
        <w:rPr>
          <w:rFonts w:hint="eastAsia"/>
        </w:rPr>
        <w:t>=</w:t>
      </w:r>
      <w:r w:rsidRPr="0090206B">
        <w:rPr>
          <w:rFonts w:hint="eastAsia"/>
        </w:rPr>
        <w:t>土地出让面积×土地出让平均纯收益征收标准（对应所在地征收等别）×各地规定的土地出让金用于农业土地开发的比例（不低于</w:t>
      </w:r>
      <w:r w:rsidRPr="0090206B">
        <w:rPr>
          <w:rFonts w:hint="eastAsia"/>
        </w:rPr>
        <w:t>15%</w:t>
      </w:r>
      <w:r w:rsidRPr="0090206B">
        <w:rPr>
          <w:rFonts w:hint="eastAsia"/>
        </w:rPr>
        <w:t>）。</w:t>
      </w:r>
    </w:p>
    <w:p w14:paraId="2B461845" w14:textId="626B9858" w:rsidR="0090206B" w:rsidRPr="0090206B" w:rsidRDefault="0090206B" w:rsidP="002A29A1">
      <w:pPr>
        <w:ind w:firstLine="560"/>
      </w:pPr>
      <w:r w:rsidRPr="00E71F7E">
        <w:rPr>
          <w:rFonts w:hint="eastAsia"/>
        </w:rPr>
        <w:t>根据文件，拉萨市</w:t>
      </w:r>
      <w:r w:rsidR="00985414" w:rsidRPr="00E71F7E">
        <w:rPr>
          <w:rFonts w:hint="eastAsia"/>
        </w:rPr>
        <w:t>土地出让平均纯收益</w:t>
      </w:r>
      <w:r w:rsidR="00985414" w:rsidRPr="00E71F7E">
        <w:rPr>
          <w:rFonts w:hint="eastAsia"/>
        </w:rPr>
        <w:t>(</w:t>
      </w:r>
      <w:r w:rsidR="00985414" w:rsidRPr="00E71F7E">
        <w:rPr>
          <w:rFonts w:hint="eastAsia"/>
        </w:rPr>
        <w:t>城关区</w:t>
      </w:r>
      <w:r w:rsidR="00985414" w:rsidRPr="00E71F7E">
        <w:rPr>
          <w:rFonts w:hint="eastAsia"/>
        </w:rPr>
        <w:t>41</w:t>
      </w:r>
      <w:r w:rsidR="00985414" w:rsidRPr="00E71F7E">
        <w:rPr>
          <w:rFonts w:hint="eastAsia"/>
        </w:rPr>
        <w:t>元</w:t>
      </w:r>
      <w:r w:rsidR="00985414" w:rsidRPr="00E71F7E">
        <w:rPr>
          <w:rFonts w:hint="eastAsia"/>
        </w:rPr>
        <w:t>/</w:t>
      </w:r>
      <w:r w:rsidR="00985414" w:rsidRPr="00E71F7E">
        <w:rPr>
          <w:rFonts w:hint="eastAsia"/>
        </w:rPr>
        <w:t>平方米、堆龙德庆</w:t>
      </w:r>
      <w:r w:rsidR="00985414" w:rsidRPr="00E71F7E">
        <w:rPr>
          <w:rFonts w:hint="eastAsia"/>
        </w:rPr>
        <w:t>15</w:t>
      </w:r>
      <w:r w:rsidR="00985414" w:rsidRPr="00E71F7E">
        <w:rPr>
          <w:rFonts w:hint="eastAsia"/>
        </w:rPr>
        <w:t>元</w:t>
      </w:r>
      <w:r w:rsidR="00985414" w:rsidRPr="00E71F7E">
        <w:rPr>
          <w:rFonts w:hint="eastAsia"/>
        </w:rPr>
        <w:t>/</w:t>
      </w:r>
      <w:r w:rsidR="00985414" w:rsidRPr="00E71F7E">
        <w:rPr>
          <w:rFonts w:hint="eastAsia"/>
        </w:rPr>
        <w:t>平方米</w:t>
      </w:r>
      <w:r w:rsidR="00985414" w:rsidRPr="00E71F7E">
        <w:rPr>
          <w:rFonts w:hint="eastAsia"/>
        </w:rPr>
        <w:t>)</w:t>
      </w:r>
      <w:r w:rsidRPr="00E71F7E">
        <w:rPr>
          <w:rFonts w:hint="eastAsia"/>
        </w:rPr>
        <w:t>，对应土地出让平均纯收益标准为</w:t>
      </w:r>
      <w:r w:rsidRPr="00E71F7E">
        <w:rPr>
          <w:rFonts w:hint="eastAsia"/>
        </w:rPr>
        <w:t>90</w:t>
      </w:r>
      <w:r w:rsidRPr="00E71F7E">
        <w:rPr>
          <w:rFonts w:hint="eastAsia"/>
        </w:rPr>
        <w:t>元</w:t>
      </w:r>
      <w:r w:rsidRPr="00E71F7E">
        <w:rPr>
          <w:rFonts w:hint="eastAsia"/>
        </w:rPr>
        <w:t>/</w:t>
      </w:r>
      <w:r w:rsidRPr="00E71F7E">
        <w:rPr>
          <w:rFonts w:hint="eastAsia"/>
        </w:rPr>
        <w:t>㎡，则本项目：农业土地开发资金</w:t>
      </w:r>
      <w:r w:rsidRPr="00E71F7E">
        <w:rPr>
          <w:rFonts w:hint="eastAsia"/>
        </w:rPr>
        <w:t>=</w:t>
      </w:r>
      <w:r w:rsidRPr="00E71F7E">
        <w:rPr>
          <w:rFonts w:hint="eastAsia"/>
        </w:rPr>
        <w:t>土地出让面积×</w:t>
      </w:r>
      <w:r w:rsidR="00985414" w:rsidRPr="00E71F7E">
        <w:rPr>
          <w:rFonts w:hint="eastAsia"/>
        </w:rPr>
        <w:t>41</w:t>
      </w:r>
      <w:r w:rsidR="00985414" w:rsidRPr="00E71F7E">
        <w:rPr>
          <w:rFonts w:hint="eastAsia"/>
        </w:rPr>
        <w:t>（</w:t>
      </w:r>
      <w:r w:rsidR="00985414" w:rsidRPr="00E71F7E">
        <w:rPr>
          <w:rFonts w:hint="eastAsia"/>
        </w:rPr>
        <w:t>15</w:t>
      </w:r>
      <w:r w:rsidR="00985414" w:rsidRPr="00E71F7E">
        <w:rPr>
          <w:rFonts w:hint="eastAsia"/>
        </w:rPr>
        <w:t>）</w:t>
      </w:r>
      <w:r w:rsidRPr="00E71F7E">
        <w:rPr>
          <w:rFonts w:hint="eastAsia"/>
        </w:rPr>
        <w:t>×</w:t>
      </w:r>
      <w:r w:rsidRPr="00E71F7E">
        <w:rPr>
          <w:rFonts w:hint="eastAsia"/>
        </w:rPr>
        <w:t>15%</w:t>
      </w:r>
      <w:r w:rsidR="002A29A1">
        <w:rPr>
          <w:rFonts w:hint="eastAsia"/>
        </w:rPr>
        <w:t>。</w:t>
      </w:r>
    </w:p>
    <w:p w14:paraId="3B1DD3DA" w14:textId="327E1402" w:rsidR="0090206B" w:rsidRPr="0090206B" w:rsidRDefault="00FB307E" w:rsidP="00FB307E">
      <w:pPr>
        <w:pStyle w:val="3"/>
        <w:ind w:firstLine="560"/>
      </w:pPr>
      <w:bookmarkStart w:id="60" w:name="_Toc523579213"/>
      <w:r>
        <w:rPr>
          <w:rFonts w:hint="eastAsia"/>
        </w:rPr>
        <w:t>（三）</w:t>
      </w:r>
      <w:r w:rsidR="0090206B" w:rsidRPr="0090206B">
        <w:rPr>
          <w:rFonts w:hint="eastAsia"/>
        </w:rPr>
        <w:t>农田水利建设资金、教育资金、廉租住房保障资金</w:t>
      </w:r>
      <w:bookmarkEnd w:id="60"/>
    </w:p>
    <w:p w14:paraId="0255224C" w14:textId="1C1B4D49" w:rsidR="0090206B" w:rsidRPr="00851DB7" w:rsidRDefault="00985414" w:rsidP="002A29A1">
      <w:pPr>
        <w:ind w:firstLine="560"/>
        <w:rPr>
          <w:rFonts w:ascii="Times New Roman" w:eastAsia="宋体" w:hAnsi="Times New Roman" w:cs="Times New Roman"/>
          <w:szCs w:val="28"/>
        </w:rPr>
      </w:pPr>
      <w:r w:rsidRPr="00EB57D6">
        <w:rPr>
          <w:rFonts w:hint="eastAsia"/>
        </w:rPr>
        <w:t>《关于从土地出让收益中计提农田水利建设资金有关事项的通知》（藏财综字〔</w:t>
      </w:r>
      <w:r w:rsidRPr="00EB57D6">
        <w:rPr>
          <w:rFonts w:hint="eastAsia"/>
        </w:rPr>
        <w:t>2012</w:t>
      </w:r>
      <w:r w:rsidRPr="00EB57D6">
        <w:rPr>
          <w:rFonts w:hint="eastAsia"/>
        </w:rPr>
        <w:t>〕</w:t>
      </w:r>
      <w:r w:rsidRPr="00EB57D6">
        <w:rPr>
          <w:rFonts w:hint="eastAsia"/>
        </w:rPr>
        <w:t>23</w:t>
      </w:r>
      <w:r w:rsidRPr="00EB57D6">
        <w:rPr>
          <w:rFonts w:hint="eastAsia"/>
        </w:rPr>
        <w:t>号）、《关于</w:t>
      </w:r>
      <w:r w:rsidRPr="00EB57D6">
        <w:rPr>
          <w:rFonts w:hint="eastAsia"/>
        </w:rPr>
        <w:t>&lt;</w:t>
      </w:r>
      <w:r w:rsidRPr="00EB57D6">
        <w:rPr>
          <w:rFonts w:hint="eastAsia"/>
        </w:rPr>
        <w:t>加强从土地出让收益中计提教育资金征收管理</w:t>
      </w:r>
      <w:r w:rsidRPr="00EB57D6">
        <w:rPr>
          <w:rFonts w:hint="eastAsia"/>
        </w:rPr>
        <w:t>&gt;</w:t>
      </w:r>
      <w:r w:rsidRPr="00EB57D6">
        <w:rPr>
          <w:rFonts w:hint="eastAsia"/>
        </w:rPr>
        <w:lastRenderedPageBreak/>
        <w:t>的通知》（藏财综字〔</w:t>
      </w:r>
      <w:r w:rsidRPr="00EB57D6">
        <w:rPr>
          <w:rFonts w:hint="eastAsia"/>
        </w:rPr>
        <w:t>2014</w:t>
      </w:r>
      <w:r w:rsidRPr="00EB57D6">
        <w:rPr>
          <w:rFonts w:hint="eastAsia"/>
        </w:rPr>
        <w:t>〕</w:t>
      </w:r>
      <w:r w:rsidRPr="00EB57D6">
        <w:rPr>
          <w:rFonts w:hint="eastAsia"/>
        </w:rPr>
        <w:t>10</w:t>
      </w:r>
      <w:r w:rsidRPr="00EB57D6">
        <w:rPr>
          <w:rFonts w:hint="eastAsia"/>
        </w:rPr>
        <w:t>号）</w:t>
      </w:r>
      <w:r>
        <w:rPr>
          <w:rFonts w:hint="eastAsia"/>
        </w:rPr>
        <w:t>文件精神，</w:t>
      </w:r>
      <w:r w:rsidR="0090206B" w:rsidRPr="00851DB7">
        <w:rPr>
          <w:rFonts w:ascii="Times New Roman" w:eastAsia="宋体" w:hAnsi="Times New Roman" w:cs="Times New Roman" w:hint="eastAsia"/>
          <w:szCs w:val="28"/>
        </w:rPr>
        <w:t>计提农田水利建设资金、教育资金、廉租住房保障资金；</w:t>
      </w:r>
      <w:r w:rsidRPr="00851DB7">
        <w:rPr>
          <w:rFonts w:ascii="Times New Roman" w:eastAsia="宋体" w:hAnsi="Times New Roman" w:cs="Times New Roman" w:hint="eastAsia"/>
          <w:szCs w:val="28"/>
        </w:rPr>
        <w:t>分别按照土地出让纯收益的</w:t>
      </w:r>
      <w:r w:rsidRPr="00851DB7">
        <w:rPr>
          <w:rFonts w:ascii="Times New Roman" w:eastAsia="宋体" w:hAnsi="Times New Roman" w:cs="Times New Roman" w:hint="eastAsia"/>
          <w:szCs w:val="28"/>
        </w:rPr>
        <w:t>15%</w:t>
      </w:r>
      <w:r w:rsidRPr="00851DB7">
        <w:rPr>
          <w:rFonts w:ascii="Times New Roman" w:eastAsia="宋体" w:hAnsi="Times New Roman" w:cs="Times New Roman" w:hint="eastAsia"/>
          <w:szCs w:val="28"/>
        </w:rPr>
        <w:t>、</w:t>
      </w:r>
      <w:r w:rsidRPr="00851DB7">
        <w:rPr>
          <w:rFonts w:ascii="Times New Roman" w:eastAsia="宋体" w:hAnsi="Times New Roman" w:cs="Times New Roman" w:hint="eastAsia"/>
          <w:szCs w:val="28"/>
        </w:rPr>
        <w:t>10%</w:t>
      </w:r>
      <w:r w:rsidRPr="00851DB7">
        <w:rPr>
          <w:rFonts w:ascii="Times New Roman" w:eastAsia="宋体" w:hAnsi="Times New Roman" w:cs="Times New Roman" w:hint="eastAsia"/>
          <w:szCs w:val="28"/>
        </w:rPr>
        <w:t>、</w:t>
      </w:r>
      <w:r w:rsidRPr="00851DB7">
        <w:rPr>
          <w:rFonts w:ascii="Times New Roman" w:eastAsia="宋体" w:hAnsi="Times New Roman" w:cs="Times New Roman" w:hint="eastAsia"/>
          <w:szCs w:val="28"/>
        </w:rPr>
        <w:t>10%</w:t>
      </w:r>
      <w:r w:rsidRPr="00851DB7">
        <w:rPr>
          <w:rFonts w:ascii="Times New Roman" w:eastAsia="宋体" w:hAnsi="Times New Roman" w:cs="Times New Roman" w:hint="eastAsia"/>
          <w:szCs w:val="28"/>
        </w:rPr>
        <w:t>计提，具体如下：</w:t>
      </w:r>
      <w:r w:rsidRPr="00851DB7">
        <w:rPr>
          <w:rFonts w:ascii="Times New Roman" w:eastAsia="宋体" w:hAnsi="Times New Roman" w:cs="Times New Roman" w:hint="eastAsia"/>
          <w:szCs w:val="28"/>
        </w:rPr>
        <w:t xml:space="preserve"> </w:t>
      </w:r>
    </w:p>
    <w:p w14:paraId="5E70A4F0" w14:textId="29D202D3" w:rsidR="00985414" w:rsidRPr="00851DB7" w:rsidRDefault="00985414" w:rsidP="002A29A1">
      <w:pPr>
        <w:ind w:firstLine="560"/>
        <w:rPr>
          <w:rFonts w:ascii="Times New Roman" w:eastAsia="宋体" w:hAnsi="Times New Roman" w:cs="Times New Roman"/>
          <w:szCs w:val="28"/>
        </w:rPr>
      </w:pPr>
      <w:r w:rsidRPr="00851DB7">
        <w:rPr>
          <w:rFonts w:ascii="Times New Roman" w:eastAsia="宋体" w:hAnsi="Times New Roman" w:cs="Times New Roman" w:hint="eastAsia"/>
          <w:szCs w:val="28"/>
        </w:rPr>
        <w:t>（土地出让价款</w:t>
      </w:r>
      <w:r w:rsidRPr="00851DB7">
        <w:rPr>
          <w:rFonts w:ascii="Times New Roman" w:eastAsia="宋体" w:hAnsi="Times New Roman" w:cs="Times New Roman" w:hint="eastAsia"/>
          <w:szCs w:val="28"/>
        </w:rPr>
        <w:t>-</w:t>
      </w:r>
      <w:r w:rsidRPr="00851DB7">
        <w:rPr>
          <w:rFonts w:ascii="Times New Roman" w:eastAsia="宋体" w:hAnsi="Times New Roman" w:cs="Times New Roman" w:hint="eastAsia"/>
          <w:szCs w:val="28"/>
        </w:rPr>
        <w:t>征地成本</w:t>
      </w:r>
      <w:r w:rsidRPr="00851DB7">
        <w:rPr>
          <w:rFonts w:ascii="Times New Roman" w:eastAsia="宋体" w:hAnsi="Times New Roman" w:cs="Times New Roman" w:hint="eastAsia"/>
          <w:szCs w:val="28"/>
        </w:rPr>
        <w:t>-</w:t>
      </w:r>
      <w:r w:rsidRPr="00851DB7">
        <w:rPr>
          <w:rFonts w:ascii="Times New Roman" w:eastAsia="宋体" w:hAnsi="Times New Roman" w:cs="Times New Roman" w:hint="eastAsia"/>
          <w:szCs w:val="28"/>
        </w:rPr>
        <w:t>开发成本</w:t>
      </w:r>
      <w:r w:rsidRPr="00851DB7">
        <w:rPr>
          <w:rFonts w:ascii="Times New Roman" w:eastAsia="宋体" w:hAnsi="Times New Roman" w:cs="Times New Roman" w:hint="eastAsia"/>
          <w:szCs w:val="28"/>
        </w:rPr>
        <w:t>-</w:t>
      </w:r>
      <w:r w:rsidRPr="00851DB7">
        <w:rPr>
          <w:rFonts w:ascii="Times New Roman" w:eastAsia="宋体" w:hAnsi="Times New Roman" w:cs="Times New Roman" w:hint="eastAsia"/>
          <w:szCs w:val="28"/>
        </w:rPr>
        <w:t>农业土地开发基金</w:t>
      </w:r>
      <w:r w:rsidRPr="00851DB7">
        <w:rPr>
          <w:rFonts w:ascii="Times New Roman" w:eastAsia="宋体" w:hAnsi="Times New Roman" w:cs="Times New Roman" w:hint="eastAsia"/>
          <w:szCs w:val="28"/>
        </w:rPr>
        <w:t>-</w:t>
      </w:r>
      <w:r w:rsidRPr="00851DB7">
        <w:rPr>
          <w:rFonts w:ascii="Times New Roman" w:eastAsia="宋体" w:hAnsi="Times New Roman" w:cs="Times New Roman" w:hint="eastAsia"/>
          <w:szCs w:val="28"/>
        </w:rPr>
        <w:t>土地出让业务费）×（</w:t>
      </w:r>
      <w:r w:rsidRPr="00851DB7">
        <w:rPr>
          <w:rFonts w:ascii="Times New Roman" w:eastAsia="宋体" w:hAnsi="Times New Roman" w:cs="Times New Roman" w:hint="eastAsia"/>
          <w:szCs w:val="28"/>
        </w:rPr>
        <w:t>15%</w:t>
      </w:r>
      <w:r w:rsidRPr="00851DB7">
        <w:rPr>
          <w:rFonts w:ascii="Times New Roman" w:eastAsia="宋体" w:hAnsi="Times New Roman" w:cs="Times New Roman" w:hint="eastAsia"/>
          <w:szCs w:val="28"/>
        </w:rPr>
        <w:t>、</w:t>
      </w:r>
      <w:r w:rsidRPr="00851DB7">
        <w:rPr>
          <w:rFonts w:ascii="Times New Roman" w:eastAsia="宋体" w:hAnsi="Times New Roman" w:cs="Times New Roman" w:hint="eastAsia"/>
          <w:szCs w:val="28"/>
        </w:rPr>
        <w:t>10%</w:t>
      </w:r>
      <w:r w:rsidRPr="00851DB7">
        <w:rPr>
          <w:rFonts w:ascii="Times New Roman" w:eastAsia="宋体" w:hAnsi="Times New Roman" w:cs="Times New Roman" w:hint="eastAsia"/>
          <w:szCs w:val="28"/>
        </w:rPr>
        <w:t>、</w:t>
      </w:r>
      <w:r w:rsidRPr="00851DB7">
        <w:rPr>
          <w:rFonts w:ascii="Times New Roman" w:eastAsia="宋体" w:hAnsi="Times New Roman" w:cs="Times New Roman" w:hint="eastAsia"/>
          <w:szCs w:val="28"/>
        </w:rPr>
        <w:t>10%</w:t>
      </w:r>
      <w:r w:rsidRPr="00851DB7">
        <w:rPr>
          <w:rFonts w:ascii="Times New Roman" w:eastAsia="宋体" w:hAnsi="Times New Roman" w:cs="Times New Roman" w:hint="eastAsia"/>
          <w:szCs w:val="28"/>
        </w:rPr>
        <w:t>）</w:t>
      </w:r>
    </w:p>
    <w:p w14:paraId="67EAD191" w14:textId="12EB2BF1" w:rsidR="00985414" w:rsidRDefault="00FB307E" w:rsidP="00FB307E">
      <w:pPr>
        <w:pStyle w:val="3"/>
        <w:ind w:firstLine="560"/>
        <w:rPr>
          <w:rFonts w:asciiTheme="minorEastAsia" w:hAnsiTheme="minorEastAsia"/>
        </w:rPr>
      </w:pPr>
      <w:bookmarkStart w:id="61" w:name="_Toc523579214"/>
      <w:r>
        <w:rPr>
          <w:rFonts w:hint="eastAsia"/>
        </w:rPr>
        <w:t>（四）</w:t>
      </w:r>
      <w:r w:rsidR="00985414" w:rsidRPr="00985414">
        <w:rPr>
          <w:rFonts w:hint="eastAsia"/>
        </w:rPr>
        <w:t>国有土地收益金</w:t>
      </w:r>
      <w:bookmarkEnd w:id="61"/>
    </w:p>
    <w:p w14:paraId="75640774" w14:textId="06BBB94E" w:rsidR="00851DB7" w:rsidRPr="00851DB7" w:rsidRDefault="00851DB7" w:rsidP="002A29A1">
      <w:pPr>
        <w:ind w:firstLine="560"/>
        <w:rPr>
          <w:rFonts w:asciiTheme="minorEastAsia" w:hAnsiTheme="minorEastAsia"/>
        </w:rPr>
      </w:pPr>
      <w:r>
        <w:rPr>
          <w:rFonts w:hint="eastAsia"/>
        </w:rPr>
        <w:t>根据文件精神，按照</w:t>
      </w:r>
      <w:r>
        <w:rPr>
          <w:rFonts w:hint="eastAsia"/>
        </w:rPr>
        <w:t>10%</w:t>
      </w:r>
      <w:r>
        <w:rPr>
          <w:rFonts w:hint="eastAsia"/>
        </w:rPr>
        <w:t>比例</w:t>
      </w:r>
      <w:r w:rsidRPr="00851DB7">
        <w:rPr>
          <w:rFonts w:eastAsia="宋体" w:cs="Times New Roman" w:hint="eastAsia"/>
          <w:szCs w:val="28"/>
        </w:rPr>
        <w:t>计提</w:t>
      </w:r>
      <w:r w:rsidRPr="00985414">
        <w:rPr>
          <w:rFonts w:eastAsia="宋体" w:cs="Times New Roman" w:hint="eastAsia"/>
          <w:szCs w:val="28"/>
        </w:rPr>
        <w:t>国有土地收益金</w:t>
      </w:r>
      <w:r w:rsidRPr="00851DB7">
        <w:rPr>
          <w:rFonts w:eastAsia="宋体" w:cs="Times New Roman" w:hint="eastAsia"/>
          <w:szCs w:val="28"/>
        </w:rPr>
        <w:t>具体如下：</w:t>
      </w:r>
      <w:r w:rsidRPr="00851DB7">
        <w:rPr>
          <w:rFonts w:eastAsia="宋体" w:cs="Times New Roman" w:hint="eastAsia"/>
          <w:szCs w:val="28"/>
        </w:rPr>
        <w:t xml:space="preserve"> </w:t>
      </w:r>
    </w:p>
    <w:p w14:paraId="5C0097D0" w14:textId="2B933E58" w:rsidR="00851DB7" w:rsidRPr="0090206B" w:rsidRDefault="00851DB7" w:rsidP="002A29A1">
      <w:pPr>
        <w:ind w:firstLine="560"/>
        <w:rPr>
          <w:rFonts w:eastAsia="宋体" w:cs="Times New Roman"/>
          <w:szCs w:val="28"/>
          <w:highlight w:val="yellow"/>
        </w:rPr>
      </w:pPr>
      <w:r>
        <w:rPr>
          <w:rFonts w:eastAsia="宋体" w:cs="Times New Roman" w:hint="eastAsia"/>
          <w:szCs w:val="28"/>
        </w:rPr>
        <w:t>（</w:t>
      </w:r>
      <w:r w:rsidRPr="00851DB7">
        <w:rPr>
          <w:rFonts w:eastAsia="宋体" w:cs="Times New Roman" w:hint="eastAsia"/>
          <w:szCs w:val="28"/>
        </w:rPr>
        <w:t>土地出让价款</w:t>
      </w:r>
      <w:r w:rsidRPr="00851DB7">
        <w:rPr>
          <w:rFonts w:eastAsia="宋体" w:cs="Times New Roman" w:hint="eastAsia"/>
          <w:szCs w:val="28"/>
        </w:rPr>
        <w:t>-</w:t>
      </w:r>
      <w:r w:rsidRPr="00851DB7">
        <w:rPr>
          <w:rFonts w:eastAsia="宋体" w:cs="Times New Roman" w:hint="eastAsia"/>
          <w:szCs w:val="28"/>
        </w:rPr>
        <w:t>征地成本</w:t>
      </w:r>
      <w:r w:rsidRPr="00851DB7">
        <w:rPr>
          <w:rFonts w:eastAsia="宋体" w:cs="Times New Roman" w:hint="eastAsia"/>
          <w:szCs w:val="28"/>
        </w:rPr>
        <w:t>-</w:t>
      </w:r>
      <w:r w:rsidRPr="00851DB7">
        <w:rPr>
          <w:rFonts w:eastAsia="宋体" w:cs="Times New Roman" w:hint="eastAsia"/>
          <w:szCs w:val="28"/>
        </w:rPr>
        <w:t>开发成本</w:t>
      </w:r>
      <w:r w:rsidRPr="00851DB7">
        <w:rPr>
          <w:rFonts w:eastAsia="宋体" w:cs="Times New Roman" w:hint="eastAsia"/>
          <w:szCs w:val="28"/>
        </w:rPr>
        <w:t>--</w:t>
      </w:r>
      <w:r w:rsidRPr="00851DB7">
        <w:rPr>
          <w:rFonts w:eastAsia="宋体" w:cs="Times New Roman" w:hint="eastAsia"/>
          <w:szCs w:val="28"/>
        </w:rPr>
        <w:t>农业土地开发基金</w:t>
      </w:r>
      <w:r w:rsidRPr="00851DB7">
        <w:rPr>
          <w:rFonts w:eastAsia="宋体" w:cs="Times New Roman" w:hint="eastAsia"/>
          <w:szCs w:val="28"/>
        </w:rPr>
        <w:t>-</w:t>
      </w:r>
      <w:r w:rsidRPr="00851DB7">
        <w:rPr>
          <w:rFonts w:eastAsia="宋体" w:cs="Times New Roman" w:hint="eastAsia"/>
          <w:szCs w:val="28"/>
        </w:rPr>
        <w:t>土地出让业务费</w:t>
      </w:r>
      <w:r w:rsidRPr="00851DB7">
        <w:rPr>
          <w:rFonts w:eastAsia="宋体" w:cs="Times New Roman" w:hint="eastAsia"/>
          <w:szCs w:val="28"/>
        </w:rPr>
        <w:t>-</w:t>
      </w:r>
      <w:r w:rsidRPr="00851DB7">
        <w:rPr>
          <w:rFonts w:eastAsia="宋体" w:cs="Times New Roman" w:hint="eastAsia"/>
          <w:szCs w:val="28"/>
        </w:rPr>
        <w:t>教育基金</w:t>
      </w:r>
      <w:r>
        <w:rPr>
          <w:rFonts w:eastAsia="宋体" w:cs="Times New Roman" w:hint="eastAsia"/>
          <w:szCs w:val="28"/>
        </w:rPr>
        <w:t>）</w:t>
      </w:r>
      <w:r w:rsidRPr="00851DB7">
        <w:rPr>
          <w:rFonts w:eastAsia="宋体" w:cs="Times New Roman" w:hint="eastAsia"/>
          <w:szCs w:val="28"/>
        </w:rPr>
        <w:t>×</w:t>
      </w:r>
      <w:r>
        <w:rPr>
          <w:rFonts w:eastAsia="宋体" w:cs="Times New Roman" w:hint="eastAsia"/>
          <w:szCs w:val="28"/>
        </w:rPr>
        <w:t>10%</w:t>
      </w:r>
    </w:p>
    <w:p w14:paraId="3E77A6E9" w14:textId="6AC08B53" w:rsidR="001206E8" w:rsidRPr="00EB57D6" w:rsidRDefault="00851DB7" w:rsidP="002A29A1">
      <w:pPr>
        <w:ind w:firstLine="560"/>
        <w:rPr>
          <w:rFonts w:asciiTheme="minorEastAsia" w:hAnsiTheme="minorEastAsia"/>
        </w:rPr>
      </w:pPr>
      <w:r>
        <w:rPr>
          <w:rFonts w:asciiTheme="minorEastAsia" w:hAnsiTheme="minorEastAsia" w:hint="eastAsia"/>
        </w:rPr>
        <w:t>则</w:t>
      </w:r>
      <w:r w:rsidR="00676439" w:rsidRPr="00EB57D6">
        <w:rPr>
          <w:rFonts w:asciiTheme="minorEastAsia" w:hAnsiTheme="minorEastAsia" w:hint="eastAsia"/>
        </w:rPr>
        <w:t>各项目供地费用及收益分配如下：</w:t>
      </w:r>
    </w:p>
    <w:p w14:paraId="23CF68AF" w14:textId="0144E8A5" w:rsidR="00981AB6" w:rsidRPr="00EB57D6" w:rsidRDefault="00981AB6" w:rsidP="00981AB6">
      <w:pPr>
        <w:pStyle w:val="a8"/>
        <w:keepNext/>
        <w:ind w:firstLine="528"/>
        <w:jc w:val="center"/>
        <w:rPr>
          <w:rFonts w:asciiTheme="minorEastAsia" w:eastAsiaTheme="minorEastAsia" w:hAnsiTheme="minorEastAsia"/>
          <w:spacing w:val="-8"/>
          <w:sz w:val="28"/>
          <w:szCs w:val="28"/>
        </w:rPr>
      </w:pPr>
      <w:bookmarkStart w:id="62" w:name="_Ref523494345"/>
      <w:r w:rsidRPr="00EB57D6">
        <w:rPr>
          <w:rFonts w:asciiTheme="minorEastAsia" w:eastAsiaTheme="minorEastAsia" w:hAnsiTheme="minorEastAsia" w:hint="eastAsia"/>
          <w:spacing w:val="-8"/>
          <w:sz w:val="28"/>
          <w:szCs w:val="28"/>
        </w:rPr>
        <w:t xml:space="preserve">表 </w:t>
      </w:r>
      <w:r w:rsidR="000535DE">
        <w:rPr>
          <w:rFonts w:asciiTheme="minorEastAsia" w:eastAsiaTheme="minorEastAsia" w:hAnsiTheme="minorEastAsia" w:hint="eastAsia"/>
          <w:spacing w:val="-8"/>
          <w:sz w:val="28"/>
          <w:szCs w:val="28"/>
        </w:rPr>
        <w:t>十六</w:t>
      </w:r>
      <w:r w:rsidRPr="00EB57D6">
        <w:rPr>
          <w:rFonts w:asciiTheme="minorEastAsia" w:eastAsiaTheme="minorEastAsia" w:hAnsiTheme="minorEastAsia"/>
          <w:spacing w:val="-8"/>
          <w:sz w:val="28"/>
          <w:szCs w:val="28"/>
        </w:rPr>
        <w:t xml:space="preserve">  </w:t>
      </w:r>
      <w:r w:rsidRPr="00EB57D6">
        <w:rPr>
          <w:rFonts w:asciiTheme="minorEastAsia" w:eastAsiaTheme="minorEastAsia" w:hAnsiTheme="minorEastAsia" w:hint="eastAsia"/>
          <w:spacing w:val="-8"/>
          <w:sz w:val="28"/>
          <w:szCs w:val="28"/>
        </w:rPr>
        <w:t>各项目供地费用及收益分配一览表</w:t>
      </w:r>
      <w:bookmarkEnd w:id="62"/>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91"/>
        <w:gridCol w:w="1985"/>
        <w:gridCol w:w="992"/>
        <w:gridCol w:w="1241"/>
        <w:gridCol w:w="1134"/>
        <w:gridCol w:w="1134"/>
        <w:gridCol w:w="1253"/>
        <w:gridCol w:w="1134"/>
      </w:tblGrid>
      <w:tr w:rsidR="009E2B46" w:rsidRPr="00EB57D6" w14:paraId="1E3D03E0" w14:textId="6A574A57" w:rsidTr="009E2B46">
        <w:trPr>
          <w:trHeight w:val="589"/>
        </w:trPr>
        <w:tc>
          <w:tcPr>
            <w:tcW w:w="591" w:type="dxa"/>
            <w:shd w:val="clear" w:color="auto" w:fill="auto"/>
            <w:vAlign w:val="center"/>
            <w:hideMark/>
          </w:tcPr>
          <w:p w14:paraId="218D8332" w14:textId="4F073367" w:rsidR="000535DE" w:rsidRPr="00A45611" w:rsidRDefault="000535DE" w:rsidP="00981AB6">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项目</w:t>
            </w:r>
          </w:p>
        </w:tc>
        <w:tc>
          <w:tcPr>
            <w:tcW w:w="1985" w:type="dxa"/>
            <w:shd w:val="clear" w:color="auto" w:fill="auto"/>
            <w:noWrap/>
            <w:vAlign w:val="center"/>
            <w:hideMark/>
          </w:tcPr>
          <w:p w14:paraId="4CEEE3D7" w14:textId="77777777" w:rsidR="000535DE" w:rsidRPr="00A45611" w:rsidRDefault="000535DE" w:rsidP="00981AB6">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基数</w:t>
            </w:r>
          </w:p>
        </w:tc>
        <w:tc>
          <w:tcPr>
            <w:tcW w:w="992" w:type="dxa"/>
            <w:shd w:val="clear" w:color="auto" w:fill="auto"/>
            <w:noWrap/>
            <w:vAlign w:val="center"/>
            <w:hideMark/>
          </w:tcPr>
          <w:p w14:paraId="03A77E4F" w14:textId="77777777" w:rsidR="000535DE" w:rsidRPr="00A45611" w:rsidRDefault="000535DE" w:rsidP="00981AB6">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比例</w:t>
            </w:r>
          </w:p>
        </w:tc>
        <w:tc>
          <w:tcPr>
            <w:tcW w:w="1241" w:type="dxa"/>
            <w:shd w:val="clear" w:color="auto" w:fill="auto"/>
            <w:noWrap/>
            <w:vAlign w:val="center"/>
            <w:hideMark/>
          </w:tcPr>
          <w:p w14:paraId="528D6F5D" w14:textId="77777777" w:rsidR="000535DE" w:rsidRDefault="000535DE" w:rsidP="00981AB6">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项目一</w:t>
            </w:r>
          </w:p>
          <w:p w14:paraId="4BA54FF3" w14:textId="16F62C5D" w:rsidR="000535DE" w:rsidRPr="00A45611" w:rsidRDefault="000535DE" w:rsidP="00981AB6">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金额(万元)</w:t>
            </w:r>
          </w:p>
        </w:tc>
        <w:tc>
          <w:tcPr>
            <w:tcW w:w="1134" w:type="dxa"/>
            <w:shd w:val="clear" w:color="auto" w:fill="auto"/>
            <w:noWrap/>
            <w:vAlign w:val="center"/>
            <w:hideMark/>
          </w:tcPr>
          <w:p w14:paraId="2A850C13" w14:textId="77777777" w:rsidR="000535DE" w:rsidRDefault="000535DE" w:rsidP="00981AB6">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项目二</w:t>
            </w:r>
          </w:p>
          <w:p w14:paraId="1FF90069" w14:textId="4D2D0108" w:rsidR="000535DE" w:rsidRPr="00A45611" w:rsidRDefault="000535DE" w:rsidP="00981AB6">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金额(万元)</w:t>
            </w:r>
          </w:p>
        </w:tc>
        <w:tc>
          <w:tcPr>
            <w:tcW w:w="1134" w:type="dxa"/>
            <w:shd w:val="clear" w:color="auto" w:fill="auto"/>
            <w:noWrap/>
            <w:vAlign w:val="center"/>
            <w:hideMark/>
          </w:tcPr>
          <w:p w14:paraId="43234CD6" w14:textId="77777777" w:rsidR="000535DE" w:rsidRDefault="000535DE" w:rsidP="00981AB6">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项目三</w:t>
            </w:r>
          </w:p>
          <w:p w14:paraId="2E917B89" w14:textId="3C4790B9" w:rsidR="000535DE" w:rsidRPr="00A45611" w:rsidRDefault="000535DE" w:rsidP="00981AB6">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金额(万元)</w:t>
            </w:r>
          </w:p>
        </w:tc>
        <w:tc>
          <w:tcPr>
            <w:tcW w:w="1253" w:type="dxa"/>
            <w:vAlign w:val="center"/>
          </w:tcPr>
          <w:p w14:paraId="2087E106" w14:textId="7C367229" w:rsidR="000535DE" w:rsidRDefault="009E2B46" w:rsidP="00981AB6">
            <w:pPr>
              <w:widowControl/>
              <w:spacing w:line="240" w:lineRule="exact"/>
              <w:ind w:firstLineChars="0" w:firstLine="0"/>
              <w:jc w:val="center"/>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项目四</w:t>
            </w:r>
          </w:p>
          <w:p w14:paraId="4937FD60" w14:textId="17D07887" w:rsidR="000535DE" w:rsidRPr="00A45611" w:rsidRDefault="000535DE" w:rsidP="00981AB6">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金额(万元)</w:t>
            </w:r>
          </w:p>
        </w:tc>
        <w:tc>
          <w:tcPr>
            <w:tcW w:w="1134" w:type="dxa"/>
            <w:vAlign w:val="center"/>
          </w:tcPr>
          <w:p w14:paraId="090D216D" w14:textId="77777777" w:rsidR="009E2B46" w:rsidRDefault="009E2B46" w:rsidP="00981AB6">
            <w:pPr>
              <w:widowControl/>
              <w:spacing w:line="240" w:lineRule="exact"/>
              <w:ind w:firstLineChars="0" w:firstLine="0"/>
              <w:jc w:val="center"/>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项目五</w:t>
            </w:r>
          </w:p>
          <w:p w14:paraId="31CBCDD6" w14:textId="57C7FE34" w:rsidR="000535DE" w:rsidRPr="00A45611" w:rsidRDefault="000535DE" w:rsidP="00981AB6">
            <w:pPr>
              <w:widowControl/>
              <w:spacing w:line="240" w:lineRule="exact"/>
              <w:ind w:firstLineChars="0" w:firstLine="0"/>
              <w:jc w:val="center"/>
              <w:rPr>
                <w:rFonts w:asciiTheme="minorEastAsia" w:hAnsiTheme="minorEastAsia" w:cs="宋体"/>
                <w:b/>
                <w:color w:val="000000"/>
                <w:kern w:val="0"/>
                <w:sz w:val="18"/>
                <w:szCs w:val="18"/>
              </w:rPr>
            </w:pPr>
            <w:r w:rsidRPr="00A45611">
              <w:rPr>
                <w:rFonts w:asciiTheme="minorEastAsia" w:hAnsiTheme="minorEastAsia" w:cs="宋体" w:hint="eastAsia"/>
                <w:b/>
                <w:color w:val="000000"/>
                <w:kern w:val="0"/>
                <w:sz w:val="18"/>
                <w:szCs w:val="18"/>
              </w:rPr>
              <w:t>金额(万元)</w:t>
            </w:r>
          </w:p>
        </w:tc>
      </w:tr>
      <w:tr w:rsidR="009E2B46" w:rsidRPr="00EB57D6" w14:paraId="0CF3230A" w14:textId="72A46999" w:rsidTr="009E2B46">
        <w:trPr>
          <w:trHeight w:val="668"/>
        </w:trPr>
        <w:tc>
          <w:tcPr>
            <w:tcW w:w="591" w:type="dxa"/>
            <w:shd w:val="clear" w:color="auto" w:fill="auto"/>
            <w:vAlign w:val="center"/>
            <w:hideMark/>
          </w:tcPr>
          <w:p w14:paraId="25CA5855" w14:textId="77777777" w:rsidR="000535DE" w:rsidRPr="00EB57D6" w:rsidRDefault="000535DE" w:rsidP="00981AB6">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土地出让业务费</w:t>
            </w:r>
          </w:p>
        </w:tc>
        <w:tc>
          <w:tcPr>
            <w:tcW w:w="1985" w:type="dxa"/>
            <w:shd w:val="clear" w:color="auto" w:fill="auto"/>
            <w:noWrap/>
            <w:vAlign w:val="center"/>
            <w:hideMark/>
          </w:tcPr>
          <w:p w14:paraId="5EAB71F2" w14:textId="77777777" w:rsidR="000535DE" w:rsidRPr="000535DE" w:rsidRDefault="000535DE" w:rsidP="00981AB6">
            <w:pPr>
              <w:widowControl/>
              <w:spacing w:line="240" w:lineRule="exact"/>
              <w:ind w:firstLineChars="0" w:firstLine="0"/>
              <w:jc w:val="center"/>
              <w:rPr>
                <w:rFonts w:asciiTheme="minorEastAsia" w:hAnsiTheme="minorEastAsia" w:cs="宋体"/>
                <w:color w:val="000000"/>
                <w:kern w:val="0"/>
                <w:sz w:val="15"/>
                <w:szCs w:val="15"/>
              </w:rPr>
            </w:pPr>
            <w:r w:rsidRPr="000535DE">
              <w:rPr>
                <w:rFonts w:asciiTheme="minorEastAsia" w:hAnsiTheme="minorEastAsia" w:cs="宋体" w:hint="eastAsia"/>
                <w:color w:val="000000"/>
                <w:kern w:val="0"/>
                <w:sz w:val="15"/>
                <w:szCs w:val="15"/>
              </w:rPr>
              <w:t>土地出让价款</w:t>
            </w:r>
          </w:p>
        </w:tc>
        <w:tc>
          <w:tcPr>
            <w:tcW w:w="992" w:type="dxa"/>
            <w:shd w:val="clear" w:color="auto" w:fill="auto"/>
            <w:noWrap/>
            <w:vAlign w:val="center"/>
            <w:hideMark/>
          </w:tcPr>
          <w:p w14:paraId="723F2C2D" w14:textId="77777777" w:rsidR="000535DE" w:rsidRPr="00EB57D6" w:rsidRDefault="000535DE" w:rsidP="00981AB6">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2%</w:t>
            </w:r>
          </w:p>
        </w:tc>
        <w:tc>
          <w:tcPr>
            <w:tcW w:w="1241" w:type="dxa"/>
            <w:shd w:val="clear" w:color="auto" w:fill="auto"/>
            <w:noWrap/>
            <w:vAlign w:val="center"/>
          </w:tcPr>
          <w:p w14:paraId="7C8E9D53" w14:textId="2E700628"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182.48</w:t>
            </w:r>
          </w:p>
        </w:tc>
        <w:tc>
          <w:tcPr>
            <w:tcW w:w="1134" w:type="dxa"/>
            <w:shd w:val="clear" w:color="auto" w:fill="auto"/>
            <w:noWrap/>
            <w:vAlign w:val="center"/>
          </w:tcPr>
          <w:p w14:paraId="06367769" w14:textId="1AA8EA46"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140.58</w:t>
            </w:r>
          </w:p>
        </w:tc>
        <w:tc>
          <w:tcPr>
            <w:tcW w:w="1134" w:type="dxa"/>
            <w:shd w:val="clear" w:color="auto" w:fill="auto"/>
            <w:noWrap/>
            <w:vAlign w:val="center"/>
          </w:tcPr>
          <w:p w14:paraId="728FAD2A" w14:textId="5D304CAE"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131.20</w:t>
            </w:r>
          </w:p>
        </w:tc>
        <w:tc>
          <w:tcPr>
            <w:tcW w:w="1253" w:type="dxa"/>
            <w:vAlign w:val="center"/>
          </w:tcPr>
          <w:p w14:paraId="14D34DBC" w14:textId="20FA9378"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36.49</w:t>
            </w:r>
          </w:p>
        </w:tc>
        <w:tc>
          <w:tcPr>
            <w:tcW w:w="1134" w:type="dxa"/>
            <w:vAlign w:val="center"/>
          </w:tcPr>
          <w:p w14:paraId="28741123" w14:textId="13A73FE3"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439.06</w:t>
            </w:r>
          </w:p>
        </w:tc>
      </w:tr>
      <w:tr w:rsidR="009E2B46" w:rsidRPr="00EB57D6" w14:paraId="00F8BF8D" w14:textId="07C23D9D" w:rsidTr="009E2B46">
        <w:trPr>
          <w:trHeight w:val="690"/>
        </w:trPr>
        <w:tc>
          <w:tcPr>
            <w:tcW w:w="591" w:type="dxa"/>
            <w:shd w:val="clear" w:color="auto" w:fill="auto"/>
            <w:vAlign w:val="center"/>
            <w:hideMark/>
          </w:tcPr>
          <w:p w14:paraId="6693F6FF" w14:textId="77777777" w:rsidR="000535DE" w:rsidRPr="00EB57D6" w:rsidRDefault="000535DE" w:rsidP="00981AB6">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农业土地开发基金</w:t>
            </w:r>
          </w:p>
        </w:tc>
        <w:tc>
          <w:tcPr>
            <w:tcW w:w="1985" w:type="dxa"/>
            <w:shd w:val="clear" w:color="auto" w:fill="auto"/>
            <w:vAlign w:val="center"/>
            <w:hideMark/>
          </w:tcPr>
          <w:p w14:paraId="55776F99" w14:textId="77777777" w:rsidR="000535DE" w:rsidRPr="000535DE" w:rsidRDefault="000535DE" w:rsidP="00981AB6">
            <w:pPr>
              <w:widowControl/>
              <w:spacing w:line="240" w:lineRule="exact"/>
              <w:ind w:firstLineChars="0" w:firstLine="0"/>
              <w:jc w:val="center"/>
              <w:rPr>
                <w:rFonts w:asciiTheme="minorEastAsia" w:hAnsiTheme="minorEastAsia" w:cs="宋体"/>
                <w:color w:val="000000"/>
                <w:kern w:val="0"/>
                <w:sz w:val="15"/>
                <w:szCs w:val="15"/>
              </w:rPr>
            </w:pPr>
            <w:r w:rsidRPr="000535DE">
              <w:rPr>
                <w:rFonts w:asciiTheme="minorEastAsia" w:hAnsiTheme="minorEastAsia" w:cs="宋体" w:hint="eastAsia"/>
                <w:color w:val="000000"/>
                <w:kern w:val="0"/>
                <w:sz w:val="15"/>
                <w:szCs w:val="15"/>
              </w:rPr>
              <w:t>土地出让平均纯收益(城关区41元/平方米、堆龙德庆15元/平方米)</w:t>
            </w:r>
          </w:p>
        </w:tc>
        <w:tc>
          <w:tcPr>
            <w:tcW w:w="992" w:type="dxa"/>
            <w:shd w:val="clear" w:color="auto" w:fill="auto"/>
            <w:noWrap/>
            <w:vAlign w:val="center"/>
            <w:hideMark/>
          </w:tcPr>
          <w:p w14:paraId="62012E0D" w14:textId="77777777" w:rsidR="000535DE" w:rsidRPr="00EB57D6" w:rsidRDefault="000535DE" w:rsidP="00981AB6">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15%</w:t>
            </w:r>
          </w:p>
        </w:tc>
        <w:tc>
          <w:tcPr>
            <w:tcW w:w="1241" w:type="dxa"/>
            <w:shd w:val="clear" w:color="auto" w:fill="auto"/>
            <w:noWrap/>
            <w:vAlign w:val="center"/>
          </w:tcPr>
          <w:p w14:paraId="62509105" w14:textId="124A9D0B"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27.67</w:t>
            </w:r>
          </w:p>
        </w:tc>
        <w:tc>
          <w:tcPr>
            <w:tcW w:w="1134" w:type="dxa"/>
            <w:shd w:val="clear" w:color="auto" w:fill="auto"/>
            <w:noWrap/>
            <w:vAlign w:val="center"/>
          </w:tcPr>
          <w:p w14:paraId="47D86706" w14:textId="53775D9A"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29.85</w:t>
            </w:r>
          </w:p>
        </w:tc>
        <w:tc>
          <w:tcPr>
            <w:tcW w:w="1134" w:type="dxa"/>
            <w:shd w:val="clear" w:color="auto" w:fill="auto"/>
            <w:noWrap/>
            <w:vAlign w:val="center"/>
          </w:tcPr>
          <w:p w14:paraId="53F534D5" w14:textId="254EB609"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27.86</w:t>
            </w:r>
          </w:p>
        </w:tc>
        <w:tc>
          <w:tcPr>
            <w:tcW w:w="1253" w:type="dxa"/>
            <w:vAlign w:val="center"/>
          </w:tcPr>
          <w:p w14:paraId="55C16267" w14:textId="57AA4FFC"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5.53</w:t>
            </w:r>
          </w:p>
        </w:tc>
        <w:tc>
          <w:tcPr>
            <w:tcW w:w="1134" w:type="dxa"/>
            <w:vAlign w:val="center"/>
          </w:tcPr>
          <w:p w14:paraId="41C277F7" w14:textId="3BCB52C9"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31.50</w:t>
            </w:r>
          </w:p>
        </w:tc>
      </w:tr>
      <w:tr w:rsidR="009E2B46" w:rsidRPr="00EB57D6" w14:paraId="14EE598B" w14:textId="5C8126F4" w:rsidTr="009E2B46">
        <w:trPr>
          <w:trHeight w:val="698"/>
        </w:trPr>
        <w:tc>
          <w:tcPr>
            <w:tcW w:w="591" w:type="dxa"/>
            <w:shd w:val="clear" w:color="auto" w:fill="auto"/>
            <w:vAlign w:val="center"/>
            <w:hideMark/>
          </w:tcPr>
          <w:p w14:paraId="61D9347A" w14:textId="77777777" w:rsidR="000535DE" w:rsidRPr="00EB57D6" w:rsidRDefault="000535DE" w:rsidP="00981AB6">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农田水利建设基金</w:t>
            </w:r>
          </w:p>
        </w:tc>
        <w:tc>
          <w:tcPr>
            <w:tcW w:w="1985" w:type="dxa"/>
            <w:shd w:val="clear" w:color="auto" w:fill="auto"/>
            <w:vAlign w:val="center"/>
            <w:hideMark/>
          </w:tcPr>
          <w:p w14:paraId="64BF0542" w14:textId="77777777" w:rsidR="000535DE" w:rsidRPr="000535DE" w:rsidRDefault="000535DE" w:rsidP="00981AB6">
            <w:pPr>
              <w:widowControl/>
              <w:spacing w:line="240" w:lineRule="exact"/>
              <w:ind w:firstLineChars="0" w:firstLine="0"/>
              <w:jc w:val="center"/>
              <w:rPr>
                <w:rFonts w:asciiTheme="minorEastAsia" w:hAnsiTheme="minorEastAsia" w:cs="宋体"/>
                <w:color w:val="000000"/>
                <w:kern w:val="0"/>
                <w:sz w:val="15"/>
                <w:szCs w:val="15"/>
              </w:rPr>
            </w:pPr>
            <w:r w:rsidRPr="000535DE">
              <w:rPr>
                <w:rFonts w:asciiTheme="minorEastAsia" w:hAnsiTheme="minorEastAsia" w:cs="宋体" w:hint="eastAsia"/>
                <w:color w:val="000000"/>
                <w:kern w:val="0"/>
                <w:sz w:val="15"/>
                <w:szCs w:val="15"/>
              </w:rPr>
              <w:t>土地出让价款-征地成本-开发成本-农业土地开发基金-土地出让业务费</w:t>
            </w:r>
          </w:p>
        </w:tc>
        <w:tc>
          <w:tcPr>
            <w:tcW w:w="992" w:type="dxa"/>
            <w:shd w:val="clear" w:color="auto" w:fill="auto"/>
            <w:noWrap/>
            <w:vAlign w:val="center"/>
            <w:hideMark/>
          </w:tcPr>
          <w:p w14:paraId="0F39B196" w14:textId="77777777" w:rsidR="000535DE" w:rsidRPr="00EB57D6" w:rsidRDefault="000535DE" w:rsidP="00981AB6">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15%</w:t>
            </w:r>
          </w:p>
        </w:tc>
        <w:tc>
          <w:tcPr>
            <w:tcW w:w="1241" w:type="dxa"/>
            <w:shd w:val="clear" w:color="auto" w:fill="auto"/>
            <w:noWrap/>
            <w:vAlign w:val="center"/>
          </w:tcPr>
          <w:p w14:paraId="335E7D97" w14:textId="0233B381"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643.31</w:t>
            </w:r>
          </w:p>
        </w:tc>
        <w:tc>
          <w:tcPr>
            <w:tcW w:w="1134" w:type="dxa"/>
            <w:shd w:val="clear" w:color="auto" w:fill="auto"/>
            <w:noWrap/>
            <w:vAlign w:val="center"/>
          </w:tcPr>
          <w:p w14:paraId="4B04E93D" w14:textId="1479FE1C"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335</w:t>
            </w:r>
          </w:p>
        </w:tc>
        <w:tc>
          <w:tcPr>
            <w:tcW w:w="1134" w:type="dxa"/>
            <w:shd w:val="clear" w:color="auto" w:fill="auto"/>
            <w:noWrap/>
            <w:vAlign w:val="center"/>
          </w:tcPr>
          <w:p w14:paraId="1674ABC5" w14:textId="27162C07"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405.17</w:t>
            </w:r>
          </w:p>
        </w:tc>
        <w:tc>
          <w:tcPr>
            <w:tcW w:w="1253" w:type="dxa"/>
            <w:vAlign w:val="center"/>
          </w:tcPr>
          <w:p w14:paraId="62F82364" w14:textId="18A3C756"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128.66</w:t>
            </w:r>
          </w:p>
        </w:tc>
        <w:tc>
          <w:tcPr>
            <w:tcW w:w="1134" w:type="dxa"/>
            <w:vAlign w:val="center"/>
          </w:tcPr>
          <w:p w14:paraId="61C051E1" w14:textId="5E22E9F5"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1422.29</w:t>
            </w:r>
          </w:p>
        </w:tc>
      </w:tr>
      <w:tr w:rsidR="009E2B46" w:rsidRPr="00EB57D6" w14:paraId="44624DC5" w14:textId="2A120C84" w:rsidTr="009E2B46">
        <w:trPr>
          <w:trHeight w:val="692"/>
        </w:trPr>
        <w:tc>
          <w:tcPr>
            <w:tcW w:w="591" w:type="dxa"/>
            <w:shd w:val="clear" w:color="auto" w:fill="auto"/>
            <w:vAlign w:val="center"/>
            <w:hideMark/>
          </w:tcPr>
          <w:p w14:paraId="16EDED16" w14:textId="77777777" w:rsidR="000535DE" w:rsidRPr="00EB57D6" w:rsidRDefault="000535DE" w:rsidP="00981AB6">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城镇廉租住房保障金</w:t>
            </w:r>
          </w:p>
        </w:tc>
        <w:tc>
          <w:tcPr>
            <w:tcW w:w="1985" w:type="dxa"/>
            <w:shd w:val="clear" w:color="auto" w:fill="auto"/>
            <w:vAlign w:val="center"/>
            <w:hideMark/>
          </w:tcPr>
          <w:p w14:paraId="40AD1253" w14:textId="77777777" w:rsidR="000535DE" w:rsidRPr="000535DE" w:rsidRDefault="000535DE" w:rsidP="00981AB6">
            <w:pPr>
              <w:widowControl/>
              <w:spacing w:line="240" w:lineRule="exact"/>
              <w:ind w:firstLineChars="0" w:firstLine="0"/>
              <w:jc w:val="center"/>
              <w:rPr>
                <w:rFonts w:asciiTheme="minorEastAsia" w:hAnsiTheme="minorEastAsia" w:cs="宋体"/>
                <w:color w:val="000000"/>
                <w:kern w:val="0"/>
                <w:sz w:val="15"/>
                <w:szCs w:val="15"/>
              </w:rPr>
            </w:pPr>
            <w:r w:rsidRPr="000535DE">
              <w:rPr>
                <w:rFonts w:asciiTheme="minorEastAsia" w:hAnsiTheme="minorEastAsia" w:cs="宋体" w:hint="eastAsia"/>
                <w:color w:val="000000"/>
                <w:kern w:val="0"/>
                <w:sz w:val="15"/>
                <w:szCs w:val="15"/>
              </w:rPr>
              <w:t>土地出让价款-征地成本-开发成本-农业土地开发基金-农田水利建设基金</w:t>
            </w:r>
          </w:p>
        </w:tc>
        <w:tc>
          <w:tcPr>
            <w:tcW w:w="992" w:type="dxa"/>
            <w:shd w:val="clear" w:color="auto" w:fill="auto"/>
            <w:noWrap/>
            <w:vAlign w:val="center"/>
            <w:hideMark/>
          </w:tcPr>
          <w:p w14:paraId="4AA4CFDF" w14:textId="77777777" w:rsidR="000535DE" w:rsidRPr="00EB57D6" w:rsidRDefault="000535DE" w:rsidP="00981AB6">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10%</w:t>
            </w:r>
          </w:p>
        </w:tc>
        <w:tc>
          <w:tcPr>
            <w:tcW w:w="1241" w:type="dxa"/>
            <w:shd w:val="clear" w:color="auto" w:fill="auto"/>
            <w:noWrap/>
            <w:vAlign w:val="center"/>
          </w:tcPr>
          <w:p w14:paraId="2FC7700F" w14:textId="7C765349"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382.79</w:t>
            </w:r>
          </w:p>
        </w:tc>
        <w:tc>
          <w:tcPr>
            <w:tcW w:w="1134" w:type="dxa"/>
            <w:shd w:val="clear" w:color="auto" w:fill="auto"/>
            <w:noWrap/>
            <w:vAlign w:val="center"/>
          </w:tcPr>
          <w:p w14:paraId="1122C552" w14:textId="62661E50"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203.89</w:t>
            </w:r>
          </w:p>
        </w:tc>
        <w:tc>
          <w:tcPr>
            <w:tcW w:w="1134" w:type="dxa"/>
            <w:shd w:val="clear" w:color="auto" w:fill="auto"/>
            <w:noWrap/>
            <w:vAlign w:val="center"/>
          </w:tcPr>
          <w:p w14:paraId="7DF89468" w14:textId="02A5DA94"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242.72</w:t>
            </w:r>
          </w:p>
        </w:tc>
        <w:tc>
          <w:tcPr>
            <w:tcW w:w="1253" w:type="dxa"/>
            <w:vAlign w:val="center"/>
          </w:tcPr>
          <w:p w14:paraId="1DC60C72" w14:textId="2FBF0861"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76.56</w:t>
            </w:r>
          </w:p>
        </w:tc>
        <w:tc>
          <w:tcPr>
            <w:tcW w:w="1134" w:type="dxa"/>
            <w:vAlign w:val="center"/>
          </w:tcPr>
          <w:p w14:paraId="1176ED63" w14:textId="4EB135F3"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849.87</w:t>
            </w:r>
          </w:p>
        </w:tc>
      </w:tr>
      <w:tr w:rsidR="009E2B46" w:rsidRPr="00EB57D6" w14:paraId="621788E3" w14:textId="1A7DA2BE" w:rsidTr="009E2B46">
        <w:trPr>
          <w:trHeight w:val="700"/>
        </w:trPr>
        <w:tc>
          <w:tcPr>
            <w:tcW w:w="591" w:type="dxa"/>
            <w:shd w:val="clear" w:color="auto" w:fill="auto"/>
            <w:vAlign w:val="center"/>
            <w:hideMark/>
          </w:tcPr>
          <w:p w14:paraId="0A4E5F4D" w14:textId="77777777" w:rsidR="000535DE" w:rsidRPr="00EB57D6" w:rsidRDefault="000535DE" w:rsidP="00981AB6">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教育基金</w:t>
            </w:r>
          </w:p>
        </w:tc>
        <w:tc>
          <w:tcPr>
            <w:tcW w:w="1985" w:type="dxa"/>
            <w:shd w:val="clear" w:color="auto" w:fill="auto"/>
            <w:vAlign w:val="center"/>
            <w:hideMark/>
          </w:tcPr>
          <w:p w14:paraId="7BAAD38D" w14:textId="77777777" w:rsidR="000535DE" w:rsidRPr="000535DE" w:rsidRDefault="000535DE" w:rsidP="00981AB6">
            <w:pPr>
              <w:widowControl/>
              <w:spacing w:line="240" w:lineRule="exact"/>
              <w:ind w:firstLineChars="0" w:firstLine="0"/>
              <w:jc w:val="center"/>
              <w:rPr>
                <w:rFonts w:asciiTheme="minorEastAsia" w:hAnsiTheme="minorEastAsia" w:cs="宋体"/>
                <w:color w:val="000000"/>
                <w:kern w:val="0"/>
                <w:sz w:val="15"/>
                <w:szCs w:val="15"/>
              </w:rPr>
            </w:pPr>
            <w:r w:rsidRPr="000535DE">
              <w:rPr>
                <w:rFonts w:asciiTheme="minorEastAsia" w:hAnsiTheme="minorEastAsia" w:cs="宋体" w:hint="eastAsia"/>
                <w:color w:val="000000"/>
                <w:kern w:val="0"/>
                <w:sz w:val="15"/>
                <w:szCs w:val="15"/>
              </w:rPr>
              <w:t>土地出让价款-征地成本-开发成本--农业土地开发基金-土地出让业务费</w:t>
            </w:r>
          </w:p>
        </w:tc>
        <w:tc>
          <w:tcPr>
            <w:tcW w:w="992" w:type="dxa"/>
            <w:shd w:val="clear" w:color="auto" w:fill="auto"/>
            <w:noWrap/>
            <w:vAlign w:val="center"/>
            <w:hideMark/>
          </w:tcPr>
          <w:p w14:paraId="6382CC78" w14:textId="77777777" w:rsidR="000535DE" w:rsidRPr="00EB57D6" w:rsidRDefault="000535DE" w:rsidP="00981AB6">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10%</w:t>
            </w:r>
          </w:p>
        </w:tc>
        <w:tc>
          <w:tcPr>
            <w:tcW w:w="1241" w:type="dxa"/>
            <w:shd w:val="clear" w:color="auto" w:fill="auto"/>
            <w:noWrap/>
            <w:vAlign w:val="center"/>
          </w:tcPr>
          <w:p w14:paraId="2BEB085D" w14:textId="20753F95"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428.87</w:t>
            </w:r>
          </w:p>
        </w:tc>
        <w:tc>
          <w:tcPr>
            <w:tcW w:w="1134" w:type="dxa"/>
            <w:shd w:val="clear" w:color="auto" w:fill="auto"/>
            <w:noWrap/>
            <w:vAlign w:val="center"/>
          </w:tcPr>
          <w:p w14:paraId="72AC996B" w14:textId="4D14FF22"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223.34</w:t>
            </w:r>
          </w:p>
        </w:tc>
        <w:tc>
          <w:tcPr>
            <w:tcW w:w="1134" w:type="dxa"/>
            <w:shd w:val="clear" w:color="auto" w:fill="auto"/>
            <w:noWrap/>
            <w:vAlign w:val="center"/>
          </w:tcPr>
          <w:p w14:paraId="6286A291" w14:textId="398CAA8C"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270.12</w:t>
            </w:r>
          </w:p>
        </w:tc>
        <w:tc>
          <w:tcPr>
            <w:tcW w:w="1253" w:type="dxa"/>
            <w:vAlign w:val="center"/>
          </w:tcPr>
          <w:p w14:paraId="6D708076" w14:textId="6477859D"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85.78</w:t>
            </w:r>
          </w:p>
        </w:tc>
        <w:tc>
          <w:tcPr>
            <w:tcW w:w="1134" w:type="dxa"/>
            <w:vAlign w:val="center"/>
          </w:tcPr>
          <w:p w14:paraId="60D91A34" w14:textId="39D2B759"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948.19</w:t>
            </w:r>
          </w:p>
        </w:tc>
      </w:tr>
      <w:tr w:rsidR="009E2B46" w:rsidRPr="00EB57D6" w14:paraId="3C84BF2B" w14:textId="03CF2C2A" w:rsidTr="009E2B46">
        <w:trPr>
          <w:trHeight w:val="694"/>
        </w:trPr>
        <w:tc>
          <w:tcPr>
            <w:tcW w:w="591" w:type="dxa"/>
            <w:shd w:val="clear" w:color="auto" w:fill="auto"/>
            <w:vAlign w:val="center"/>
            <w:hideMark/>
          </w:tcPr>
          <w:p w14:paraId="3BEB621A" w14:textId="77777777" w:rsidR="000535DE" w:rsidRPr="00EB57D6" w:rsidRDefault="000535DE" w:rsidP="00981AB6">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国有土地收益金</w:t>
            </w:r>
          </w:p>
        </w:tc>
        <w:tc>
          <w:tcPr>
            <w:tcW w:w="1985" w:type="dxa"/>
            <w:shd w:val="clear" w:color="auto" w:fill="auto"/>
            <w:vAlign w:val="center"/>
            <w:hideMark/>
          </w:tcPr>
          <w:p w14:paraId="501F6007" w14:textId="77777777" w:rsidR="000535DE" w:rsidRPr="000535DE" w:rsidRDefault="000535DE" w:rsidP="00981AB6">
            <w:pPr>
              <w:widowControl/>
              <w:spacing w:line="240" w:lineRule="exact"/>
              <w:ind w:firstLineChars="0" w:firstLine="0"/>
              <w:jc w:val="center"/>
              <w:rPr>
                <w:rFonts w:asciiTheme="minorEastAsia" w:hAnsiTheme="minorEastAsia" w:cs="宋体"/>
                <w:color w:val="000000"/>
                <w:kern w:val="0"/>
                <w:sz w:val="15"/>
                <w:szCs w:val="15"/>
              </w:rPr>
            </w:pPr>
            <w:r w:rsidRPr="000535DE">
              <w:rPr>
                <w:rFonts w:asciiTheme="minorEastAsia" w:hAnsiTheme="minorEastAsia" w:cs="宋体" w:hint="eastAsia"/>
                <w:color w:val="000000"/>
                <w:kern w:val="0"/>
                <w:sz w:val="15"/>
                <w:szCs w:val="15"/>
              </w:rPr>
              <w:t>土地出让价款-征地成本-开发成本--农业土地开发基金-土地出让业务费-教育基金</w:t>
            </w:r>
          </w:p>
        </w:tc>
        <w:tc>
          <w:tcPr>
            <w:tcW w:w="992" w:type="dxa"/>
            <w:shd w:val="clear" w:color="auto" w:fill="auto"/>
            <w:noWrap/>
            <w:vAlign w:val="center"/>
            <w:hideMark/>
          </w:tcPr>
          <w:p w14:paraId="5EB3CB8D" w14:textId="77777777" w:rsidR="000535DE" w:rsidRPr="00EB57D6" w:rsidRDefault="000535DE" w:rsidP="00981AB6">
            <w:pPr>
              <w:widowControl/>
              <w:spacing w:line="240" w:lineRule="exact"/>
              <w:ind w:firstLineChars="0" w:firstLine="0"/>
              <w:jc w:val="center"/>
              <w:rPr>
                <w:rFonts w:asciiTheme="minorEastAsia" w:hAnsiTheme="minorEastAsia" w:cs="宋体"/>
                <w:color w:val="000000"/>
                <w:kern w:val="0"/>
                <w:sz w:val="18"/>
                <w:szCs w:val="18"/>
              </w:rPr>
            </w:pPr>
            <w:r w:rsidRPr="00EB57D6">
              <w:rPr>
                <w:rFonts w:asciiTheme="minorEastAsia" w:hAnsiTheme="minorEastAsia" w:cs="宋体" w:hint="eastAsia"/>
                <w:color w:val="000000"/>
                <w:kern w:val="0"/>
                <w:sz w:val="18"/>
                <w:szCs w:val="18"/>
              </w:rPr>
              <w:t>10%</w:t>
            </w:r>
          </w:p>
        </w:tc>
        <w:tc>
          <w:tcPr>
            <w:tcW w:w="1241" w:type="dxa"/>
            <w:shd w:val="clear" w:color="auto" w:fill="auto"/>
            <w:noWrap/>
            <w:vAlign w:val="center"/>
          </w:tcPr>
          <w:p w14:paraId="3294C65A" w14:textId="63D096DD"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283.37</w:t>
            </w:r>
          </w:p>
        </w:tc>
        <w:tc>
          <w:tcPr>
            <w:tcW w:w="1134" w:type="dxa"/>
            <w:shd w:val="clear" w:color="auto" w:fill="auto"/>
            <w:noWrap/>
            <w:vAlign w:val="center"/>
          </w:tcPr>
          <w:p w14:paraId="108A3447" w14:textId="54388BB4"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147.11</w:t>
            </w:r>
          </w:p>
        </w:tc>
        <w:tc>
          <w:tcPr>
            <w:tcW w:w="1134" w:type="dxa"/>
            <w:shd w:val="clear" w:color="auto" w:fill="auto"/>
            <w:noWrap/>
            <w:vAlign w:val="center"/>
          </w:tcPr>
          <w:p w14:paraId="21044982" w14:textId="1854560E"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178.31</w:t>
            </w:r>
          </w:p>
        </w:tc>
        <w:tc>
          <w:tcPr>
            <w:tcW w:w="1253" w:type="dxa"/>
            <w:vAlign w:val="center"/>
          </w:tcPr>
          <w:p w14:paraId="7D1AED45" w14:textId="76760C82"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56.68</w:t>
            </w:r>
          </w:p>
        </w:tc>
        <w:tc>
          <w:tcPr>
            <w:tcW w:w="1134" w:type="dxa"/>
            <w:vAlign w:val="center"/>
          </w:tcPr>
          <w:p w14:paraId="3DDDF09E" w14:textId="29CAC4A0" w:rsidR="000535DE"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626.16</w:t>
            </w:r>
          </w:p>
        </w:tc>
      </w:tr>
      <w:tr w:rsidR="009E2B46" w:rsidRPr="00EB57D6" w14:paraId="33DFCD27" w14:textId="77777777" w:rsidTr="009E2B46">
        <w:trPr>
          <w:trHeight w:val="694"/>
        </w:trPr>
        <w:tc>
          <w:tcPr>
            <w:tcW w:w="591" w:type="dxa"/>
            <w:shd w:val="clear" w:color="auto" w:fill="auto"/>
            <w:vAlign w:val="center"/>
          </w:tcPr>
          <w:p w14:paraId="3A2DB1CF" w14:textId="62E5E917" w:rsidR="009E2B46"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lastRenderedPageBreak/>
              <w:t>合计</w:t>
            </w:r>
          </w:p>
        </w:tc>
        <w:tc>
          <w:tcPr>
            <w:tcW w:w="1985" w:type="dxa"/>
            <w:shd w:val="clear" w:color="auto" w:fill="auto"/>
            <w:vAlign w:val="center"/>
          </w:tcPr>
          <w:p w14:paraId="060B33E9" w14:textId="77777777" w:rsidR="009E2B46" w:rsidRPr="000535DE" w:rsidRDefault="009E2B46" w:rsidP="00981AB6">
            <w:pPr>
              <w:widowControl/>
              <w:spacing w:line="240" w:lineRule="exact"/>
              <w:ind w:firstLineChars="0" w:firstLine="0"/>
              <w:jc w:val="center"/>
              <w:rPr>
                <w:rFonts w:asciiTheme="minorEastAsia" w:hAnsiTheme="minorEastAsia" w:cs="宋体"/>
                <w:color w:val="000000"/>
                <w:kern w:val="0"/>
                <w:sz w:val="15"/>
                <w:szCs w:val="15"/>
              </w:rPr>
            </w:pPr>
          </w:p>
        </w:tc>
        <w:tc>
          <w:tcPr>
            <w:tcW w:w="992" w:type="dxa"/>
            <w:shd w:val="clear" w:color="auto" w:fill="auto"/>
            <w:noWrap/>
            <w:vAlign w:val="center"/>
          </w:tcPr>
          <w:p w14:paraId="76D31FB9" w14:textId="77777777" w:rsidR="009E2B46"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p>
        </w:tc>
        <w:tc>
          <w:tcPr>
            <w:tcW w:w="1241" w:type="dxa"/>
            <w:shd w:val="clear" w:color="auto" w:fill="auto"/>
            <w:noWrap/>
            <w:vAlign w:val="center"/>
          </w:tcPr>
          <w:p w14:paraId="1C74F13F" w14:textId="7EDD15D0" w:rsidR="009E2B46"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1948.49</w:t>
            </w:r>
          </w:p>
        </w:tc>
        <w:tc>
          <w:tcPr>
            <w:tcW w:w="1134" w:type="dxa"/>
            <w:shd w:val="clear" w:color="auto" w:fill="auto"/>
            <w:noWrap/>
            <w:vAlign w:val="center"/>
          </w:tcPr>
          <w:p w14:paraId="4D57CD16" w14:textId="029AD7B5" w:rsidR="009E2B46"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1079.77</w:t>
            </w:r>
          </w:p>
        </w:tc>
        <w:tc>
          <w:tcPr>
            <w:tcW w:w="1134" w:type="dxa"/>
            <w:shd w:val="clear" w:color="auto" w:fill="auto"/>
            <w:noWrap/>
            <w:vAlign w:val="center"/>
          </w:tcPr>
          <w:p w14:paraId="3C639E9B" w14:textId="0951FA12" w:rsidR="009E2B46" w:rsidRPr="00EB57D6" w:rsidRDefault="009E2B46"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1255.38</w:t>
            </w:r>
          </w:p>
        </w:tc>
        <w:tc>
          <w:tcPr>
            <w:tcW w:w="1253" w:type="dxa"/>
            <w:vAlign w:val="center"/>
          </w:tcPr>
          <w:p w14:paraId="54C88370" w14:textId="3211971D" w:rsidR="009E2B46" w:rsidRPr="00EB57D6" w:rsidRDefault="00F21884"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389.70</w:t>
            </w:r>
          </w:p>
        </w:tc>
        <w:tc>
          <w:tcPr>
            <w:tcW w:w="1134" w:type="dxa"/>
            <w:vAlign w:val="center"/>
          </w:tcPr>
          <w:p w14:paraId="2B674571" w14:textId="67DF0159" w:rsidR="009E2B46" w:rsidRPr="00EB57D6" w:rsidRDefault="00F21884" w:rsidP="00981AB6">
            <w:pPr>
              <w:widowControl/>
              <w:spacing w:line="240" w:lineRule="exact"/>
              <w:ind w:firstLineChars="0" w:firstLine="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4317.07</w:t>
            </w:r>
          </w:p>
        </w:tc>
      </w:tr>
    </w:tbl>
    <w:p w14:paraId="686DE587" w14:textId="6DAB9D98" w:rsidR="00B51FE0" w:rsidRPr="00EB57D6" w:rsidRDefault="00B51FE0">
      <w:pPr>
        <w:widowControl/>
        <w:spacing w:line="240" w:lineRule="auto"/>
        <w:ind w:firstLineChars="0" w:firstLine="0"/>
        <w:jc w:val="left"/>
        <w:rPr>
          <w:rFonts w:asciiTheme="minorEastAsia" w:hAnsiTheme="minorEastAsia"/>
          <w:b/>
          <w:bCs/>
          <w:kern w:val="44"/>
          <w:szCs w:val="44"/>
        </w:rPr>
      </w:pPr>
      <w:r w:rsidRPr="00EB57D6">
        <w:rPr>
          <w:rFonts w:asciiTheme="minorEastAsia" w:hAnsiTheme="minorEastAsia"/>
        </w:rPr>
        <w:br w:type="page"/>
      </w:r>
    </w:p>
    <w:p w14:paraId="7761DABE" w14:textId="5219BCD0" w:rsidR="007771A1" w:rsidRPr="00A45611" w:rsidRDefault="00B3341D" w:rsidP="00A45611">
      <w:pPr>
        <w:pStyle w:val="1"/>
        <w:ind w:firstLine="723"/>
        <w:rPr>
          <w:rFonts w:asciiTheme="minorEastAsia" w:hAnsiTheme="minorEastAsia"/>
          <w:sz w:val="36"/>
          <w:szCs w:val="36"/>
        </w:rPr>
      </w:pPr>
      <w:bookmarkStart w:id="63" w:name="_Toc523579215"/>
      <w:r w:rsidRPr="00A45611">
        <w:rPr>
          <w:rFonts w:asciiTheme="minorEastAsia" w:hAnsiTheme="minorEastAsia" w:hint="eastAsia"/>
          <w:sz w:val="36"/>
          <w:szCs w:val="36"/>
        </w:rPr>
        <w:lastRenderedPageBreak/>
        <w:t>第</w:t>
      </w:r>
      <w:r w:rsidR="00B51FE0" w:rsidRPr="00A45611">
        <w:rPr>
          <w:rFonts w:asciiTheme="minorEastAsia" w:hAnsiTheme="minorEastAsia" w:hint="eastAsia"/>
          <w:sz w:val="36"/>
          <w:szCs w:val="36"/>
        </w:rPr>
        <w:t>六</w:t>
      </w:r>
      <w:r w:rsidRPr="00A45611">
        <w:rPr>
          <w:rFonts w:asciiTheme="minorEastAsia" w:hAnsiTheme="minorEastAsia" w:hint="eastAsia"/>
          <w:sz w:val="36"/>
          <w:szCs w:val="36"/>
        </w:rPr>
        <w:t xml:space="preserve">章 </w:t>
      </w:r>
      <w:r w:rsidRPr="00A45611">
        <w:rPr>
          <w:rFonts w:asciiTheme="minorEastAsia" w:hAnsiTheme="minorEastAsia"/>
          <w:sz w:val="36"/>
          <w:szCs w:val="36"/>
        </w:rPr>
        <w:t xml:space="preserve"> </w:t>
      </w:r>
      <w:r w:rsidR="00E873E9" w:rsidRPr="00A45611">
        <w:rPr>
          <w:rFonts w:asciiTheme="minorEastAsia" w:hAnsiTheme="minorEastAsia" w:hint="eastAsia"/>
          <w:sz w:val="36"/>
          <w:szCs w:val="36"/>
        </w:rPr>
        <w:t>财务评价</w:t>
      </w:r>
      <w:bookmarkStart w:id="64" w:name="_Toc42491063"/>
      <w:bookmarkStart w:id="65" w:name="_Toc120358708"/>
      <w:bookmarkStart w:id="66" w:name="_Toc450653768"/>
      <w:bookmarkStart w:id="67" w:name="_Toc194579841"/>
      <w:bookmarkStart w:id="68" w:name="_Toc42490934"/>
      <w:bookmarkStart w:id="69" w:name="_Toc522017263"/>
      <w:bookmarkEnd w:id="63"/>
    </w:p>
    <w:p w14:paraId="3A8BFFC5" w14:textId="4A45EB54" w:rsidR="00F0040A" w:rsidRPr="00A45611" w:rsidRDefault="00F0040A" w:rsidP="007771A1">
      <w:pPr>
        <w:pStyle w:val="2"/>
        <w:spacing w:before="156"/>
        <w:rPr>
          <w:b/>
        </w:rPr>
      </w:pPr>
      <w:bookmarkStart w:id="70" w:name="_Toc523579216"/>
      <w:r w:rsidRPr="00A45611">
        <w:rPr>
          <w:b/>
        </w:rPr>
        <w:t>一</w:t>
      </w:r>
      <w:r w:rsidRPr="00A45611">
        <w:rPr>
          <w:rFonts w:hint="eastAsia"/>
          <w:b/>
        </w:rPr>
        <w:t>、</w:t>
      </w:r>
      <w:r w:rsidRPr="00A45611">
        <w:rPr>
          <w:b/>
        </w:rPr>
        <w:t>财务评价基础数据与参数选取</w:t>
      </w:r>
      <w:bookmarkEnd w:id="64"/>
      <w:bookmarkEnd w:id="65"/>
      <w:bookmarkEnd w:id="66"/>
      <w:bookmarkEnd w:id="67"/>
      <w:bookmarkEnd w:id="68"/>
      <w:bookmarkEnd w:id="69"/>
      <w:bookmarkEnd w:id="70"/>
    </w:p>
    <w:p w14:paraId="27DFFCF0" w14:textId="77777777" w:rsidR="00F0040A" w:rsidRPr="00F0040A" w:rsidRDefault="00F0040A" w:rsidP="007771A1">
      <w:pPr>
        <w:pStyle w:val="3"/>
        <w:ind w:firstLine="560"/>
      </w:pPr>
      <w:bookmarkStart w:id="71" w:name="_Toc42490935"/>
      <w:bookmarkStart w:id="72" w:name="_Toc450653769"/>
      <w:bookmarkStart w:id="73" w:name="_Toc42491064"/>
      <w:bookmarkStart w:id="74" w:name="_Toc120358709"/>
      <w:bookmarkStart w:id="75" w:name="_Toc194579842"/>
      <w:bookmarkStart w:id="76" w:name="_Toc522017264"/>
      <w:bookmarkStart w:id="77" w:name="_Toc523579217"/>
      <w:r w:rsidRPr="00F0040A">
        <w:t>（一）财务价格</w:t>
      </w:r>
      <w:bookmarkEnd w:id="71"/>
      <w:bookmarkEnd w:id="72"/>
      <w:bookmarkEnd w:id="73"/>
      <w:bookmarkEnd w:id="74"/>
      <w:bookmarkEnd w:id="75"/>
      <w:bookmarkEnd w:id="76"/>
      <w:bookmarkEnd w:id="77"/>
    </w:p>
    <w:p w14:paraId="56F74AE5" w14:textId="3F79610C" w:rsidR="00F0040A" w:rsidRPr="00F0040A" w:rsidRDefault="00F0040A" w:rsidP="00F0040A">
      <w:pPr>
        <w:ind w:firstLine="560"/>
      </w:pPr>
      <w:r w:rsidRPr="00F0040A">
        <w:t>项目财务评价对未来的效益和费用进行分析时所采用的价格是预测价格。由于项目未来的运营收入和成本费用支出等会受到政策的调控，故在整个</w:t>
      </w:r>
      <w:r w:rsidRPr="00F0040A">
        <w:rPr>
          <w:rFonts w:hint="eastAsia"/>
        </w:rPr>
        <w:t>储备</w:t>
      </w:r>
      <w:r>
        <w:rPr>
          <w:rFonts w:hint="eastAsia"/>
        </w:rPr>
        <w:t>供应</w:t>
      </w:r>
      <w:r w:rsidRPr="00F0040A">
        <w:t>内都使用预测的价格。</w:t>
      </w:r>
    </w:p>
    <w:p w14:paraId="68010682" w14:textId="77777777" w:rsidR="00F0040A" w:rsidRPr="00F0040A" w:rsidRDefault="00F0040A" w:rsidP="007771A1">
      <w:pPr>
        <w:pStyle w:val="3"/>
        <w:ind w:firstLine="560"/>
      </w:pPr>
      <w:bookmarkStart w:id="78" w:name="_Toc42491065"/>
      <w:bookmarkStart w:id="79" w:name="_Toc120358710"/>
      <w:bookmarkStart w:id="80" w:name="_Toc42490936"/>
      <w:bookmarkStart w:id="81" w:name="_Toc450653770"/>
      <w:bookmarkStart w:id="82" w:name="_Toc194579843"/>
      <w:bookmarkStart w:id="83" w:name="_Toc522017265"/>
      <w:bookmarkStart w:id="84" w:name="_Toc523579218"/>
      <w:r w:rsidRPr="00F0040A">
        <w:t>（二）利率</w:t>
      </w:r>
      <w:bookmarkEnd w:id="78"/>
      <w:bookmarkEnd w:id="79"/>
      <w:bookmarkEnd w:id="80"/>
      <w:bookmarkEnd w:id="81"/>
      <w:bookmarkEnd w:id="82"/>
      <w:bookmarkEnd w:id="83"/>
      <w:bookmarkEnd w:id="84"/>
    </w:p>
    <w:p w14:paraId="0A63A8D5" w14:textId="175A5EFD" w:rsidR="00F0040A" w:rsidRPr="00F0040A" w:rsidRDefault="00F0040A" w:rsidP="00F0040A">
      <w:pPr>
        <w:ind w:firstLine="560"/>
      </w:pPr>
      <w:bookmarkStart w:id="85" w:name="_Toc42491066"/>
      <w:bookmarkStart w:id="86" w:name="_Toc42490937"/>
      <w:bookmarkStart w:id="87" w:name="_Toc120358711"/>
      <w:bookmarkStart w:id="88" w:name="_Toc194579844"/>
      <w:r w:rsidRPr="00F0040A">
        <w:t>根据本项目的融资</w:t>
      </w:r>
      <w:r>
        <w:rPr>
          <w:rFonts w:hint="eastAsia"/>
        </w:rPr>
        <w:t>来源</w:t>
      </w:r>
      <w:r>
        <w:t>为专项债券</w:t>
      </w:r>
      <w:r>
        <w:rPr>
          <w:rFonts w:hint="eastAsia"/>
        </w:rPr>
        <w:t>，</w:t>
      </w:r>
      <w:r>
        <w:t>利率为固定值</w:t>
      </w:r>
      <w:r>
        <w:rPr>
          <w:rFonts w:hint="eastAsia"/>
        </w:rPr>
        <w:t>，</w:t>
      </w:r>
      <w:r w:rsidR="00842A51">
        <w:rPr>
          <w:rFonts w:hint="eastAsia"/>
        </w:rPr>
        <w:t>1-</w:t>
      </w:r>
      <w:r>
        <w:rPr>
          <w:rFonts w:hint="eastAsia"/>
        </w:rPr>
        <w:t>5</w:t>
      </w:r>
      <w:r>
        <w:rPr>
          <w:rFonts w:hint="eastAsia"/>
        </w:rPr>
        <w:t>年期</w:t>
      </w:r>
      <w:r w:rsidR="00842A51">
        <w:rPr>
          <w:rFonts w:hint="eastAsia"/>
        </w:rPr>
        <w:t>为</w:t>
      </w:r>
      <w:r>
        <w:rPr>
          <w:rFonts w:hint="eastAsia"/>
        </w:rPr>
        <w:t>3.75%</w:t>
      </w:r>
      <w:r w:rsidR="00842A51">
        <w:rPr>
          <w:rFonts w:hint="eastAsia"/>
        </w:rPr>
        <w:t>。</w:t>
      </w:r>
    </w:p>
    <w:p w14:paraId="2C50B3AB" w14:textId="77777777" w:rsidR="00F0040A" w:rsidRPr="00F0040A" w:rsidRDefault="00F0040A" w:rsidP="007771A1">
      <w:pPr>
        <w:pStyle w:val="3"/>
        <w:ind w:firstLine="560"/>
      </w:pPr>
      <w:bookmarkStart w:id="89" w:name="_Toc450653771"/>
      <w:bookmarkStart w:id="90" w:name="_Toc522017266"/>
      <w:bookmarkStart w:id="91" w:name="_Toc523579219"/>
      <w:r w:rsidRPr="00F0040A">
        <w:t>（三）项目计算期选取</w:t>
      </w:r>
      <w:bookmarkEnd w:id="85"/>
      <w:bookmarkEnd w:id="86"/>
      <w:bookmarkEnd w:id="87"/>
      <w:bookmarkEnd w:id="88"/>
      <w:bookmarkEnd w:id="89"/>
      <w:bookmarkEnd w:id="90"/>
      <w:bookmarkEnd w:id="91"/>
    </w:p>
    <w:p w14:paraId="2F097B1E" w14:textId="10B5F60F" w:rsidR="00F0040A" w:rsidRPr="00F0040A" w:rsidRDefault="00F0040A" w:rsidP="00F0040A">
      <w:pPr>
        <w:ind w:firstLine="560"/>
      </w:pPr>
      <w:r w:rsidRPr="00F0040A">
        <w:t>项目</w:t>
      </w:r>
      <w:r>
        <w:rPr>
          <w:rFonts w:hint="eastAsia"/>
        </w:rPr>
        <w:t>征地</w:t>
      </w:r>
      <w:r>
        <w:t>期</w:t>
      </w:r>
      <w:r w:rsidR="003801A1">
        <w:t>限</w:t>
      </w:r>
      <w:r>
        <w:t>为</w:t>
      </w:r>
      <w:r>
        <w:rPr>
          <w:rFonts w:hint="eastAsia"/>
        </w:rPr>
        <w:t>1</w:t>
      </w:r>
      <w:r w:rsidRPr="00F0040A">
        <w:rPr>
          <w:rFonts w:hint="eastAsia"/>
        </w:rPr>
        <w:t>年（</w:t>
      </w:r>
      <w:r>
        <w:rPr>
          <w:rFonts w:hint="eastAsia"/>
        </w:rPr>
        <w:t>2019</w:t>
      </w:r>
      <w:r>
        <w:rPr>
          <w:rFonts w:hint="eastAsia"/>
        </w:rPr>
        <w:t>年</w:t>
      </w:r>
      <w:r>
        <w:rPr>
          <w:rFonts w:hint="eastAsia"/>
        </w:rPr>
        <w:t>1</w:t>
      </w:r>
      <w:r>
        <w:rPr>
          <w:rFonts w:hint="eastAsia"/>
        </w:rPr>
        <w:t>月</w:t>
      </w:r>
      <w:r>
        <w:rPr>
          <w:rFonts w:hint="eastAsia"/>
        </w:rPr>
        <w:t>-2019</w:t>
      </w:r>
      <w:r>
        <w:rPr>
          <w:rFonts w:hint="eastAsia"/>
        </w:rPr>
        <w:t>年</w:t>
      </w:r>
      <w:r w:rsidR="003801A1">
        <w:rPr>
          <w:rFonts w:hint="eastAsia"/>
        </w:rPr>
        <w:t>12</w:t>
      </w:r>
      <w:r>
        <w:rPr>
          <w:rFonts w:hint="eastAsia"/>
        </w:rPr>
        <w:t>月</w:t>
      </w:r>
      <w:r w:rsidRPr="00F0040A">
        <w:rPr>
          <w:rFonts w:hint="eastAsia"/>
        </w:rPr>
        <w:t>）</w:t>
      </w:r>
      <w:r>
        <w:rPr>
          <w:rFonts w:hint="eastAsia"/>
        </w:rPr>
        <w:t>；</w:t>
      </w:r>
    </w:p>
    <w:p w14:paraId="19C4F921" w14:textId="1C51FFBF" w:rsidR="00F0040A" w:rsidRPr="00F0040A" w:rsidRDefault="00F0040A" w:rsidP="00F0040A">
      <w:pPr>
        <w:ind w:firstLine="560"/>
      </w:pPr>
      <w:r w:rsidRPr="00F0040A">
        <w:t>项目</w:t>
      </w:r>
      <w:r>
        <w:rPr>
          <w:rFonts w:hint="eastAsia"/>
        </w:rPr>
        <w:t>一级</w:t>
      </w:r>
      <w:r>
        <w:t>开发</w:t>
      </w:r>
      <w:r w:rsidR="003801A1">
        <w:t>期限</w:t>
      </w:r>
      <w:r w:rsidR="003801A1">
        <w:rPr>
          <w:rFonts w:hint="eastAsia"/>
        </w:rPr>
        <w:t>1</w:t>
      </w:r>
      <w:r w:rsidR="003801A1">
        <w:rPr>
          <w:rFonts w:hint="eastAsia"/>
        </w:rPr>
        <w:t>年</w:t>
      </w:r>
      <w:r w:rsidRPr="00F0040A">
        <w:t>（</w:t>
      </w:r>
      <w:r w:rsidRPr="00F0040A">
        <w:t>20</w:t>
      </w:r>
      <w:r w:rsidR="003801A1">
        <w:rPr>
          <w:rFonts w:hint="eastAsia"/>
        </w:rPr>
        <w:t>20</w:t>
      </w:r>
      <w:r w:rsidRPr="00F0040A">
        <w:rPr>
          <w:rFonts w:hint="eastAsia"/>
        </w:rPr>
        <w:t>年</w:t>
      </w:r>
      <w:r w:rsidR="003801A1">
        <w:rPr>
          <w:rFonts w:hint="eastAsia"/>
        </w:rPr>
        <w:t>1</w:t>
      </w:r>
      <w:r w:rsidRPr="00F0040A">
        <w:rPr>
          <w:rFonts w:hint="eastAsia"/>
        </w:rPr>
        <w:t>月</w:t>
      </w:r>
      <w:r w:rsidRPr="00F0040A">
        <w:t>-20</w:t>
      </w:r>
      <w:r w:rsidRPr="00F0040A">
        <w:rPr>
          <w:rFonts w:hint="eastAsia"/>
        </w:rPr>
        <w:t>2</w:t>
      </w:r>
      <w:r w:rsidR="003801A1">
        <w:rPr>
          <w:rFonts w:hint="eastAsia"/>
        </w:rPr>
        <w:t>0</w:t>
      </w:r>
      <w:r w:rsidRPr="00F0040A">
        <w:t>年</w:t>
      </w:r>
      <w:r w:rsidR="003801A1">
        <w:rPr>
          <w:rFonts w:hint="eastAsia"/>
        </w:rPr>
        <w:t>12</w:t>
      </w:r>
      <w:r w:rsidRPr="00F0040A">
        <w:rPr>
          <w:rFonts w:hint="eastAsia"/>
        </w:rPr>
        <w:t>月</w:t>
      </w:r>
      <w:r w:rsidRPr="00F0040A">
        <w:t>）</w:t>
      </w:r>
      <w:r w:rsidRPr="00F0040A">
        <w:rPr>
          <w:rFonts w:hint="eastAsia"/>
        </w:rPr>
        <w:t>。</w:t>
      </w:r>
    </w:p>
    <w:p w14:paraId="3496288D" w14:textId="17F0E2AD" w:rsidR="00F0040A" w:rsidRPr="00F0040A" w:rsidRDefault="00F0040A" w:rsidP="00F0040A">
      <w:pPr>
        <w:ind w:firstLine="560"/>
      </w:pPr>
      <w:r w:rsidRPr="00F0040A">
        <w:t>项目</w:t>
      </w:r>
      <w:r w:rsidR="003801A1">
        <w:rPr>
          <w:rFonts w:hint="eastAsia"/>
        </w:rPr>
        <w:t>土地供应</w:t>
      </w:r>
      <w:r w:rsidRPr="00F0040A">
        <w:t>期</w:t>
      </w:r>
      <w:r w:rsidR="003801A1">
        <w:t>限</w:t>
      </w:r>
      <w:r w:rsidRPr="00F0040A">
        <w:rPr>
          <w:rFonts w:hint="eastAsia"/>
        </w:rPr>
        <w:t>为</w:t>
      </w:r>
      <w:r w:rsidR="003801A1">
        <w:rPr>
          <w:rFonts w:hint="eastAsia"/>
        </w:rPr>
        <w:t>1</w:t>
      </w:r>
      <w:r w:rsidR="00842A51">
        <w:rPr>
          <w:rFonts w:hint="eastAsia"/>
        </w:rPr>
        <w:t>-2</w:t>
      </w:r>
      <w:r w:rsidRPr="00F0040A">
        <w:t>年（</w:t>
      </w:r>
      <w:r w:rsidRPr="00F0040A">
        <w:t>20</w:t>
      </w:r>
      <w:r w:rsidR="003801A1">
        <w:rPr>
          <w:rFonts w:hint="eastAsia"/>
        </w:rPr>
        <w:t>21</w:t>
      </w:r>
      <w:r w:rsidRPr="00F0040A">
        <w:rPr>
          <w:rFonts w:hint="eastAsia"/>
        </w:rPr>
        <w:t>年</w:t>
      </w:r>
      <w:r w:rsidR="003801A1">
        <w:rPr>
          <w:rFonts w:hint="eastAsia"/>
        </w:rPr>
        <w:t>1</w:t>
      </w:r>
      <w:r w:rsidRPr="00F0040A">
        <w:rPr>
          <w:rFonts w:hint="eastAsia"/>
        </w:rPr>
        <w:t>月</w:t>
      </w:r>
      <w:r w:rsidRPr="00F0040A">
        <w:t>-20</w:t>
      </w:r>
      <w:r w:rsidRPr="00F0040A">
        <w:rPr>
          <w:rFonts w:hint="eastAsia"/>
        </w:rPr>
        <w:t>2</w:t>
      </w:r>
      <w:r w:rsidR="00842A51">
        <w:rPr>
          <w:rFonts w:hint="eastAsia"/>
        </w:rPr>
        <w:t>2</w:t>
      </w:r>
      <w:r w:rsidRPr="00F0040A">
        <w:t>年</w:t>
      </w:r>
      <w:r w:rsidRPr="00F0040A">
        <w:rPr>
          <w:rFonts w:hint="eastAsia"/>
        </w:rPr>
        <w:t>12</w:t>
      </w:r>
      <w:r w:rsidRPr="00F0040A">
        <w:rPr>
          <w:rFonts w:hint="eastAsia"/>
        </w:rPr>
        <w:t>月</w:t>
      </w:r>
      <w:r w:rsidRPr="00F0040A">
        <w:t>）。</w:t>
      </w:r>
    </w:p>
    <w:p w14:paraId="7F9E8096" w14:textId="77777777" w:rsidR="00F0040A" w:rsidRPr="00F0040A" w:rsidRDefault="00F0040A" w:rsidP="007771A1">
      <w:pPr>
        <w:pStyle w:val="3"/>
        <w:ind w:firstLine="560"/>
      </w:pPr>
      <w:bookmarkStart w:id="92" w:name="_Toc42491067"/>
      <w:bookmarkStart w:id="93" w:name="_Toc120358712"/>
      <w:bookmarkStart w:id="94" w:name="_Toc194579845"/>
      <w:bookmarkStart w:id="95" w:name="_Toc42490938"/>
      <w:bookmarkStart w:id="96" w:name="_Toc450653772"/>
      <w:bookmarkStart w:id="97" w:name="_Toc522017267"/>
      <w:bookmarkStart w:id="98" w:name="_Toc523579220"/>
      <w:r w:rsidRPr="00F0040A">
        <w:t>（四）财务基准收益率（</w:t>
      </w:r>
      <w:r w:rsidRPr="00F0040A">
        <w:t>ic</w:t>
      </w:r>
      <w:r w:rsidRPr="00F0040A">
        <w:t>）设定</w:t>
      </w:r>
      <w:bookmarkEnd w:id="92"/>
      <w:bookmarkEnd w:id="93"/>
      <w:bookmarkEnd w:id="94"/>
      <w:bookmarkEnd w:id="95"/>
      <w:bookmarkEnd w:id="96"/>
      <w:bookmarkEnd w:id="97"/>
      <w:bookmarkEnd w:id="98"/>
    </w:p>
    <w:p w14:paraId="7EB7F2C0" w14:textId="29E0917E" w:rsidR="00F0040A" w:rsidRPr="00F0040A" w:rsidRDefault="00F0040A" w:rsidP="00F0040A">
      <w:pPr>
        <w:ind w:firstLine="560"/>
      </w:pPr>
      <w:r w:rsidRPr="00F0040A">
        <w:t>根据国家此类项目建设标准和同类项目的情况，财务基准收益率（</w:t>
      </w:r>
      <w:r w:rsidRPr="00F0040A">
        <w:t>ic</w:t>
      </w:r>
      <w:r w:rsidRPr="00F0040A">
        <w:t>）设定为</w:t>
      </w:r>
      <w:r w:rsidR="003801A1">
        <w:rPr>
          <w:rFonts w:hint="eastAsia"/>
        </w:rPr>
        <w:t>8</w:t>
      </w:r>
      <w:r w:rsidRPr="00F0040A">
        <w:t>%</w:t>
      </w:r>
      <w:r w:rsidRPr="00F0040A">
        <w:t>。</w:t>
      </w:r>
    </w:p>
    <w:p w14:paraId="45003EEA" w14:textId="01E6D919" w:rsidR="00DB4356" w:rsidRPr="00A45611" w:rsidRDefault="003801A1" w:rsidP="00C02FDB">
      <w:pPr>
        <w:pStyle w:val="2"/>
        <w:spacing w:before="156"/>
        <w:rPr>
          <w:b/>
        </w:rPr>
      </w:pPr>
      <w:bookmarkStart w:id="99" w:name="_Toc523579221"/>
      <w:r w:rsidRPr="00A45611">
        <w:rPr>
          <w:rFonts w:hint="eastAsia"/>
          <w:b/>
        </w:rPr>
        <w:t>二</w:t>
      </w:r>
      <w:r w:rsidR="00A42A04" w:rsidRPr="00A45611">
        <w:rPr>
          <w:rFonts w:hint="eastAsia"/>
          <w:b/>
        </w:rPr>
        <w:t>、</w:t>
      </w:r>
      <w:r w:rsidR="00DB4356" w:rsidRPr="00A45611">
        <w:rPr>
          <w:rFonts w:hint="eastAsia"/>
          <w:b/>
        </w:rPr>
        <w:t>财务指标</w:t>
      </w:r>
      <w:bookmarkEnd w:id="99"/>
    </w:p>
    <w:p w14:paraId="2957C0EF" w14:textId="185F6B07" w:rsidR="003801A1" w:rsidRPr="00EB57D6" w:rsidRDefault="003801A1" w:rsidP="003801A1">
      <w:pPr>
        <w:ind w:firstLine="560"/>
      </w:pPr>
      <w:r w:rsidRPr="00DB4356">
        <w:rPr>
          <w:rFonts w:hint="eastAsia"/>
        </w:rPr>
        <w:t>一般项目经济评价指标包括静态指标和动态指标，静态指标主要包括成本利润率、销售利润率、投资利润率、静态投资回收期，动态指标主要包括财务内部收益率、财务净现值、动态投资回收期；本次结合项目的具体情况，我们选择</w:t>
      </w:r>
      <w:r>
        <w:rPr>
          <w:rFonts w:hint="eastAsia"/>
        </w:rPr>
        <w:t>成本利润率、</w:t>
      </w:r>
      <w:r w:rsidRPr="00DB4356">
        <w:rPr>
          <w:rFonts w:hint="eastAsia"/>
        </w:rPr>
        <w:t>静态投资回收期、财务内部收益率、财务净现值四个指标进行评价分析</w:t>
      </w:r>
      <w:r>
        <w:rPr>
          <w:rFonts w:hint="eastAsia"/>
        </w:rPr>
        <w:t>。</w:t>
      </w:r>
    </w:p>
    <w:p w14:paraId="7C4960D1" w14:textId="4EF4221F" w:rsidR="00A42A04" w:rsidRDefault="00DB4356" w:rsidP="00FB307E">
      <w:pPr>
        <w:pStyle w:val="3"/>
        <w:ind w:firstLine="560"/>
      </w:pPr>
      <w:bookmarkStart w:id="100" w:name="_Toc523579222"/>
      <w:r>
        <w:rPr>
          <w:rFonts w:hint="eastAsia"/>
        </w:rPr>
        <w:lastRenderedPageBreak/>
        <w:t>（一）</w:t>
      </w:r>
      <w:r w:rsidR="00A42A04" w:rsidRPr="00EB57D6">
        <w:rPr>
          <w:rFonts w:hint="eastAsia"/>
        </w:rPr>
        <w:t>现金流量</w:t>
      </w:r>
      <w:r w:rsidR="00125526">
        <w:rPr>
          <w:rFonts w:hint="eastAsia"/>
        </w:rPr>
        <w:t>分析</w:t>
      </w:r>
      <w:bookmarkEnd w:id="100"/>
    </w:p>
    <w:p w14:paraId="5D0AD25A" w14:textId="71BCDA0F" w:rsidR="009D7F49" w:rsidRDefault="00125526" w:rsidP="00125526">
      <w:pPr>
        <w:ind w:firstLine="560"/>
      </w:pPr>
      <w:r w:rsidRPr="00125526">
        <w:rPr>
          <w:rFonts w:hint="eastAsia"/>
        </w:rPr>
        <w:t>依据上述收入与成本费用的估算，项目整体投资现金流量情况</w:t>
      </w:r>
      <w:r w:rsidR="009D7F49">
        <w:rPr>
          <w:rFonts w:hint="eastAsia"/>
        </w:rPr>
        <w:t>如下：</w:t>
      </w:r>
    </w:p>
    <w:p w14:paraId="11F874EB" w14:textId="636DAD1C" w:rsidR="00E325A2" w:rsidRDefault="001E7AB1" w:rsidP="00DB4356">
      <w:pPr>
        <w:ind w:firstLine="560"/>
      </w:pPr>
      <w:r w:rsidRPr="00EB57D6">
        <w:rPr>
          <w:rFonts w:hint="eastAsia"/>
        </w:rPr>
        <w:t>各项目现金流量如下：</w:t>
      </w:r>
    </w:p>
    <w:p w14:paraId="6A5D6CD2" w14:textId="13F795F1" w:rsidR="00851DB7" w:rsidRPr="00851DB7" w:rsidRDefault="009D7F49" w:rsidP="009D7F49">
      <w:pPr>
        <w:ind w:firstLine="560"/>
      </w:pPr>
      <w:r>
        <w:rPr>
          <w:rFonts w:hint="eastAsia"/>
        </w:rPr>
        <w:t>项目一：</w:t>
      </w:r>
      <w:r w:rsidR="00A65E57">
        <w:rPr>
          <w:rFonts w:hint="eastAsia"/>
        </w:rPr>
        <w:t>土地出让</w:t>
      </w:r>
      <w:r>
        <w:rPr>
          <w:rFonts w:hint="eastAsia"/>
        </w:rPr>
        <w:t>净收益</w:t>
      </w:r>
      <w:r w:rsidR="00851DB7" w:rsidRPr="00851DB7">
        <w:rPr>
          <w:rFonts w:hint="eastAsia"/>
        </w:rPr>
        <w:t>为</w:t>
      </w:r>
      <w:r w:rsidR="001D37D1">
        <w:rPr>
          <w:rFonts w:hint="eastAsia"/>
        </w:rPr>
        <w:t>7175.37</w:t>
      </w:r>
      <w:r w:rsidR="00851DB7" w:rsidRPr="00851DB7">
        <w:rPr>
          <w:rFonts w:hint="eastAsia"/>
        </w:rPr>
        <w:t>万元，土地储备整理成本为</w:t>
      </w:r>
      <w:r w:rsidR="001D37D1">
        <w:rPr>
          <w:rFonts w:hint="eastAsia"/>
        </w:rPr>
        <w:t>5567.75</w:t>
      </w:r>
      <w:r w:rsidR="00851DB7" w:rsidRPr="00851DB7">
        <w:rPr>
          <w:rFonts w:hint="eastAsia"/>
        </w:rPr>
        <w:t>万元</w:t>
      </w:r>
      <w:r w:rsidR="00A65E57">
        <w:rPr>
          <w:rFonts w:hint="eastAsia"/>
        </w:rPr>
        <w:t>，通过对比资金盈余</w:t>
      </w:r>
      <w:r w:rsidR="001D37D1">
        <w:rPr>
          <w:rFonts w:hint="eastAsia"/>
        </w:rPr>
        <w:t>1607.62</w:t>
      </w:r>
      <w:r w:rsidR="00A65E57">
        <w:rPr>
          <w:rFonts w:hint="eastAsia"/>
        </w:rPr>
        <w:t>万元</w:t>
      </w:r>
      <w:r w:rsidR="007E267E">
        <w:rPr>
          <w:rFonts w:hint="eastAsia"/>
        </w:rPr>
        <w:t>。</w:t>
      </w:r>
    </w:p>
    <w:p w14:paraId="1285CE22" w14:textId="5D571B27" w:rsidR="00A65E57" w:rsidRPr="00851DB7" w:rsidRDefault="009D7F49" w:rsidP="00A65E57">
      <w:pPr>
        <w:ind w:firstLine="560"/>
      </w:pPr>
      <w:r>
        <w:rPr>
          <w:rFonts w:hint="eastAsia"/>
        </w:rPr>
        <w:t>项目二：</w:t>
      </w:r>
      <w:r w:rsidR="00A65E57">
        <w:rPr>
          <w:rFonts w:hint="eastAsia"/>
        </w:rPr>
        <w:t>土地</w:t>
      </w:r>
      <w:r w:rsidRPr="00851DB7">
        <w:rPr>
          <w:rFonts w:hint="eastAsia"/>
        </w:rPr>
        <w:t>出让</w:t>
      </w:r>
      <w:r>
        <w:rPr>
          <w:rFonts w:hint="eastAsia"/>
        </w:rPr>
        <w:t>净收益</w:t>
      </w:r>
      <w:r w:rsidRPr="00851DB7">
        <w:rPr>
          <w:rFonts w:hint="eastAsia"/>
        </w:rPr>
        <w:t>为</w:t>
      </w:r>
      <w:r w:rsidR="001D37D1">
        <w:rPr>
          <w:rFonts w:hint="eastAsia"/>
        </w:rPr>
        <w:t>5949.02</w:t>
      </w:r>
      <w:r w:rsidRPr="00851DB7">
        <w:rPr>
          <w:rFonts w:hint="eastAsia"/>
        </w:rPr>
        <w:t>万元，土地储备整理成本为</w:t>
      </w:r>
      <w:r w:rsidR="001D37D1">
        <w:rPr>
          <w:rFonts w:hint="eastAsia"/>
        </w:rPr>
        <w:t>5567.75</w:t>
      </w:r>
      <w:r w:rsidRPr="00851DB7">
        <w:rPr>
          <w:rFonts w:hint="eastAsia"/>
        </w:rPr>
        <w:t>万元。</w:t>
      </w:r>
      <w:r w:rsidR="00A65E57">
        <w:rPr>
          <w:rFonts w:hint="eastAsia"/>
        </w:rPr>
        <w:t>通过对比资金盈余</w:t>
      </w:r>
      <w:r w:rsidR="001D37D1">
        <w:rPr>
          <w:rFonts w:hint="eastAsia"/>
        </w:rPr>
        <w:t>381.27</w:t>
      </w:r>
      <w:r w:rsidR="00A65E57">
        <w:rPr>
          <w:rFonts w:hint="eastAsia"/>
        </w:rPr>
        <w:t>万元</w:t>
      </w:r>
      <w:r w:rsidR="007E267E">
        <w:rPr>
          <w:rFonts w:hint="eastAsia"/>
        </w:rPr>
        <w:t>。</w:t>
      </w:r>
    </w:p>
    <w:p w14:paraId="3A5746B1" w14:textId="75631237" w:rsidR="00A65E57" w:rsidRPr="00851DB7" w:rsidRDefault="009D7F49" w:rsidP="00A65E57">
      <w:pPr>
        <w:ind w:firstLine="560"/>
      </w:pPr>
      <w:r>
        <w:rPr>
          <w:rFonts w:hint="eastAsia"/>
        </w:rPr>
        <w:t>项目三：</w:t>
      </w:r>
      <w:r w:rsidR="00A65E57">
        <w:rPr>
          <w:rFonts w:hint="eastAsia"/>
        </w:rPr>
        <w:t>土地</w:t>
      </w:r>
      <w:r w:rsidRPr="00851DB7">
        <w:rPr>
          <w:rFonts w:hint="eastAsia"/>
        </w:rPr>
        <w:t>出让</w:t>
      </w:r>
      <w:r>
        <w:rPr>
          <w:rFonts w:hint="eastAsia"/>
        </w:rPr>
        <w:t>净收益</w:t>
      </w:r>
      <w:r w:rsidRPr="00851DB7">
        <w:rPr>
          <w:rFonts w:hint="eastAsia"/>
        </w:rPr>
        <w:t>为</w:t>
      </w:r>
      <w:r w:rsidR="001D37D1">
        <w:rPr>
          <w:rFonts w:hint="eastAsia"/>
        </w:rPr>
        <w:t>5304.83</w:t>
      </w:r>
      <w:r w:rsidRPr="00851DB7">
        <w:rPr>
          <w:rFonts w:hint="eastAsia"/>
        </w:rPr>
        <w:t>万元，土地储备整理成本为</w:t>
      </w:r>
      <w:r w:rsidR="001D37D1">
        <w:rPr>
          <w:rFonts w:hint="eastAsia"/>
        </w:rPr>
        <w:t>4454.20</w:t>
      </w:r>
      <w:r w:rsidRPr="00851DB7">
        <w:rPr>
          <w:rFonts w:hint="eastAsia"/>
        </w:rPr>
        <w:t>万元。</w:t>
      </w:r>
      <w:r w:rsidR="00A65E57">
        <w:rPr>
          <w:rFonts w:hint="eastAsia"/>
        </w:rPr>
        <w:t>通过对比资金盈余</w:t>
      </w:r>
      <w:r w:rsidR="001D37D1">
        <w:rPr>
          <w:rFonts w:hint="eastAsia"/>
        </w:rPr>
        <w:t>850.63</w:t>
      </w:r>
      <w:r w:rsidR="00A65E57">
        <w:rPr>
          <w:rFonts w:hint="eastAsia"/>
        </w:rPr>
        <w:t>万元</w:t>
      </w:r>
      <w:r w:rsidR="007E267E">
        <w:rPr>
          <w:rFonts w:hint="eastAsia"/>
        </w:rPr>
        <w:t>。</w:t>
      </w:r>
    </w:p>
    <w:p w14:paraId="485089D6" w14:textId="52696EFB" w:rsidR="00F21884" w:rsidRPr="00851DB7" w:rsidRDefault="00F21884" w:rsidP="00F21884">
      <w:pPr>
        <w:ind w:firstLine="560"/>
      </w:pPr>
      <w:bookmarkStart w:id="101" w:name="_Toc505364272"/>
      <w:bookmarkStart w:id="102" w:name="_Toc364351758"/>
      <w:bookmarkStart w:id="103" w:name="_Toc522017275"/>
      <w:bookmarkStart w:id="104" w:name="_Toc194579853"/>
      <w:bookmarkStart w:id="105" w:name="_Toc450653781"/>
      <w:r>
        <w:rPr>
          <w:rFonts w:hint="eastAsia"/>
        </w:rPr>
        <w:t>项目四：土地</w:t>
      </w:r>
      <w:r w:rsidRPr="00851DB7">
        <w:rPr>
          <w:rFonts w:hint="eastAsia"/>
        </w:rPr>
        <w:t>出让</w:t>
      </w:r>
      <w:r>
        <w:rPr>
          <w:rFonts w:hint="eastAsia"/>
        </w:rPr>
        <w:t>净收益</w:t>
      </w:r>
      <w:r w:rsidRPr="00851DB7">
        <w:rPr>
          <w:rFonts w:hint="eastAsia"/>
        </w:rPr>
        <w:t>为</w:t>
      </w:r>
      <w:r w:rsidR="001D37D1">
        <w:rPr>
          <w:rFonts w:hint="eastAsia"/>
        </w:rPr>
        <w:t>1435.07</w:t>
      </w:r>
      <w:r w:rsidRPr="00851DB7">
        <w:rPr>
          <w:rFonts w:hint="eastAsia"/>
        </w:rPr>
        <w:t>万元，土地储备整理成本为</w:t>
      </w:r>
      <w:r w:rsidR="001D37D1">
        <w:rPr>
          <w:rFonts w:hint="eastAsia"/>
        </w:rPr>
        <w:t>1038.55</w:t>
      </w:r>
      <w:r w:rsidRPr="00851DB7">
        <w:rPr>
          <w:rFonts w:hint="eastAsia"/>
        </w:rPr>
        <w:t>万元。</w:t>
      </w:r>
      <w:r>
        <w:rPr>
          <w:rFonts w:hint="eastAsia"/>
        </w:rPr>
        <w:t>通过对比资金盈余</w:t>
      </w:r>
      <w:r w:rsidR="001D37D1">
        <w:rPr>
          <w:rFonts w:hint="eastAsia"/>
        </w:rPr>
        <w:t>396.52</w:t>
      </w:r>
      <w:r>
        <w:rPr>
          <w:rFonts w:hint="eastAsia"/>
        </w:rPr>
        <w:t>万元。</w:t>
      </w:r>
    </w:p>
    <w:p w14:paraId="54C4A5F1" w14:textId="1824042E" w:rsidR="00F21884" w:rsidRPr="00851DB7" w:rsidRDefault="00F21884" w:rsidP="00F21884">
      <w:pPr>
        <w:ind w:firstLine="560"/>
      </w:pPr>
      <w:r>
        <w:rPr>
          <w:rFonts w:hint="eastAsia"/>
        </w:rPr>
        <w:t>项目五：土地</w:t>
      </w:r>
      <w:r w:rsidRPr="00851DB7">
        <w:rPr>
          <w:rFonts w:hint="eastAsia"/>
        </w:rPr>
        <w:t>出让</w:t>
      </w:r>
      <w:r>
        <w:rPr>
          <w:rFonts w:hint="eastAsia"/>
        </w:rPr>
        <w:t>净收益</w:t>
      </w:r>
      <w:r w:rsidRPr="00851DB7">
        <w:rPr>
          <w:rFonts w:hint="eastAsia"/>
        </w:rPr>
        <w:t>为</w:t>
      </w:r>
      <w:r w:rsidR="001D37D1">
        <w:rPr>
          <w:rFonts w:hint="eastAsia"/>
        </w:rPr>
        <w:t>17636.03</w:t>
      </w:r>
      <w:r w:rsidRPr="00851DB7">
        <w:rPr>
          <w:rFonts w:hint="eastAsia"/>
        </w:rPr>
        <w:t>万元，土地储备整理成本为</w:t>
      </w:r>
      <w:r w:rsidR="001D37D1">
        <w:rPr>
          <w:rFonts w:hint="eastAsia"/>
        </w:rPr>
        <w:t>14828.82</w:t>
      </w:r>
      <w:r w:rsidRPr="00851DB7">
        <w:rPr>
          <w:rFonts w:hint="eastAsia"/>
        </w:rPr>
        <w:t>万元。</w:t>
      </w:r>
      <w:r>
        <w:rPr>
          <w:rFonts w:hint="eastAsia"/>
        </w:rPr>
        <w:t>通过对比资金盈余</w:t>
      </w:r>
      <w:r w:rsidR="001D37D1">
        <w:rPr>
          <w:rFonts w:hint="eastAsia"/>
        </w:rPr>
        <w:t>2807.21</w:t>
      </w:r>
      <w:r>
        <w:rPr>
          <w:rFonts w:hint="eastAsia"/>
        </w:rPr>
        <w:t>万元。</w:t>
      </w:r>
    </w:p>
    <w:p w14:paraId="4D87DDC1" w14:textId="3A9E0353" w:rsidR="00842A51" w:rsidRPr="00F4395E" w:rsidRDefault="009D7F49" w:rsidP="00842A51">
      <w:pPr>
        <w:ind w:firstLine="560"/>
        <w:rPr>
          <w:rFonts w:ascii="宋体" w:eastAsia="宋体" w:hAnsi="宋体"/>
          <w:color w:val="0D0D0D" w:themeColor="text1" w:themeTint="F2"/>
          <w:szCs w:val="28"/>
        </w:rPr>
      </w:pPr>
      <w:r w:rsidRPr="00F4395E">
        <w:rPr>
          <w:rFonts w:ascii="宋体" w:eastAsia="宋体" w:hAnsi="宋体" w:hint="eastAsia"/>
          <w:color w:val="0D0D0D" w:themeColor="text1" w:themeTint="F2"/>
          <w:szCs w:val="28"/>
        </w:rPr>
        <w:t>有关内容详见</w:t>
      </w:r>
      <w:r w:rsidR="002A29A1" w:rsidRPr="00F4395E">
        <w:rPr>
          <w:rFonts w:ascii="宋体" w:eastAsia="宋体" w:hAnsi="宋体" w:hint="eastAsia"/>
          <w:color w:val="0D0D0D" w:themeColor="text1" w:themeTint="F2"/>
          <w:szCs w:val="28"/>
        </w:rPr>
        <w:t>《</w:t>
      </w:r>
      <w:r w:rsidR="002A29A1" w:rsidRPr="00F4395E">
        <w:rPr>
          <w:rFonts w:ascii="宋体" w:eastAsia="宋体" w:hAnsi="宋体"/>
          <w:color w:val="0D0D0D" w:themeColor="text1" w:themeTint="F2"/>
          <w:szCs w:val="28"/>
        </w:rPr>
        <w:fldChar w:fldCharType="begin"/>
      </w:r>
      <w:r w:rsidR="002A29A1" w:rsidRPr="00F4395E">
        <w:rPr>
          <w:rFonts w:ascii="宋体" w:eastAsia="宋体" w:hAnsi="宋体"/>
          <w:color w:val="0D0D0D" w:themeColor="text1" w:themeTint="F2"/>
          <w:szCs w:val="28"/>
        </w:rPr>
        <w:instrText xml:space="preserve"> </w:instrText>
      </w:r>
      <w:r w:rsidR="002A29A1" w:rsidRPr="00F4395E">
        <w:rPr>
          <w:rFonts w:ascii="宋体" w:eastAsia="宋体" w:hAnsi="宋体" w:hint="eastAsia"/>
          <w:color w:val="0D0D0D" w:themeColor="text1" w:themeTint="F2"/>
          <w:szCs w:val="28"/>
        </w:rPr>
        <w:instrText>REF _Ref523568581 \h</w:instrText>
      </w:r>
      <w:r w:rsidR="002A29A1" w:rsidRPr="00F4395E">
        <w:rPr>
          <w:rFonts w:ascii="宋体" w:eastAsia="宋体" w:hAnsi="宋体"/>
          <w:color w:val="0D0D0D" w:themeColor="text1" w:themeTint="F2"/>
          <w:szCs w:val="28"/>
        </w:rPr>
        <w:instrText xml:space="preserve">  \* MERGEFORMAT </w:instrText>
      </w:r>
      <w:r w:rsidR="002A29A1" w:rsidRPr="00F4395E">
        <w:rPr>
          <w:rFonts w:ascii="宋体" w:eastAsia="宋体" w:hAnsi="宋体"/>
          <w:color w:val="0D0D0D" w:themeColor="text1" w:themeTint="F2"/>
          <w:szCs w:val="28"/>
        </w:rPr>
      </w:r>
      <w:r w:rsidR="002A29A1" w:rsidRPr="00F4395E">
        <w:rPr>
          <w:rFonts w:ascii="宋体" w:eastAsia="宋体" w:hAnsi="宋体"/>
          <w:color w:val="0D0D0D" w:themeColor="text1" w:themeTint="F2"/>
          <w:szCs w:val="28"/>
        </w:rPr>
        <w:fldChar w:fldCharType="separate"/>
      </w:r>
      <w:r w:rsidR="00693D33" w:rsidRPr="00F4395E">
        <w:rPr>
          <w:rFonts w:ascii="宋体" w:eastAsia="宋体" w:hAnsi="宋体" w:hint="eastAsia"/>
          <w:color w:val="0D0D0D" w:themeColor="text1" w:themeTint="F2"/>
          <w:szCs w:val="28"/>
        </w:rPr>
        <w:t xml:space="preserve">附表 </w:t>
      </w:r>
      <w:r w:rsidR="00693D33" w:rsidRPr="00F4395E">
        <w:rPr>
          <w:rFonts w:ascii="宋体" w:eastAsia="宋体" w:hAnsi="宋体"/>
          <w:noProof/>
          <w:color w:val="0D0D0D" w:themeColor="text1" w:themeTint="F2"/>
          <w:szCs w:val="28"/>
        </w:rPr>
        <w:t>11</w:t>
      </w:r>
      <w:r w:rsidR="00693D33" w:rsidRPr="00F4395E">
        <w:rPr>
          <w:rFonts w:ascii="宋体" w:eastAsia="宋体" w:hAnsi="宋体"/>
          <w:color w:val="0D0D0D" w:themeColor="text1" w:themeTint="F2"/>
          <w:szCs w:val="28"/>
        </w:rPr>
        <w:t xml:space="preserve">  </w:t>
      </w:r>
      <w:r w:rsidR="00842A51" w:rsidRPr="00F4395E">
        <w:rPr>
          <w:rFonts w:ascii="宋体" w:eastAsia="宋体" w:hAnsi="宋体" w:hint="eastAsia"/>
          <w:color w:val="0D0D0D" w:themeColor="text1" w:themeTint="F2"/>
          <w:szCs w:val="28"/>
        </w:rPr>
        <w:t>项目一</w:t>
      </w:r>
      <w:r w:rsidR="00693D33" w:rsidRPr="00F4395E">
        <w:rPr>
          <w:rFonts w:ascii="宋体" w:eastAsia="宋体" w:hAnsi="宋体" w:hint="eastAsia"/>
          <w:color w:val="0D0D0D" w:themeColor="text1" w:themeTint="F2"/>
          <w:szCs w:val="28"/>
        </w:rPr>
        <w:t>财务分析一览表（单位：万元）</w:t>
      </w:r>
      <w:r w:rsidR="002A29A1" w:rsidRPr="00F4395E">
        <w:rPr>
          <w:rFonts w:ascii="宋体" w:eastAsia="宋体" w:hAnsi="宋体"/>
          <w:color w:val="0D0D0D" w:themeColor="text1" w:themeTint="F2"/>
          <w:szCs w:val="28"/>
        </w:rPr>
        <w:fldChar w:fldCharType="end"/>
      </w:r>
      <w:r w:rsidR="002A29A1" w:rsidRPr="00F4395E">
        <w:rPr>
          <w:rFonts w:ascii="宋体" w:eastAsia="宋体" w:hAnsi="宋体" w:hint="eastAsia"/>
          <w:color w:val="0D0D0D" w:themeColor="text1" w:themeTint="F2"/>
          <w:szCs w:val="28"/>
        </w:rPr>
        <w:t>》、《</w:t>
      </w:r>
      <w:r w:rsidR="002A29A1" w:rsidRPr="00F4395E">
        <w:rPr>
          <w:rFonts w:ascii="宋体" w:eastAsia="宋体" w:hAnsi="宋体"/>
          <w:color w:val="0D0D0D" w:themeColor="text1" w:themeTint="F2"/>
          <w:szCs w:val="28"/>
        </w:rPr>
        <w:fldChar w:fldCharType="begin"/>
      </w:r>
      <w:r w:rsidR="002A29A1" w:rsidRPr="00F4395E">
        <w:rPr>
          <w:rFonts w:ascii="宋体" w:eastAsia="宋体" w:hAnsi="宋体"/>
          <w:color w:val="0D0D0D" w:themeColor="text1" w:themeTint="F2"/>
          <w:szCs w:val="28"/>
        </w:rPr>
        <w:instrText xml:space="preserve"> REF _Ref523568584 \h  \* MERGEFORMAT </w:instrText>
      </w:r>
      <w:r w:rsidR="002A29A1" w:rsidRPr="00F4395E">
        <w:rPr>
          <w:rFonts w:ascii="宋体" w:eastAsia="宋体" w:hAnsi="宋体"/>
          <w:color w:val="0D0D0D" w:themeColor="text1" w:themeTint="F2"/>
          <w:szCs w:val="28"/>
        </w:rPr>
      </w:r>
      <w:r w:rsidR="002A29A1" w:rsidRPr="00F4395E">
        <w:rPr>
          <w:rFonts w:ascii="宋体" w:eastAsia="宋体" w:hAnsi="宋体"/>
          <w:color w:val="0D0D0D" w:themeColor="text1" w:themeTint="F2"/>
          <w:szCs w:val="28"/>
        </w:rPr>
        <w:fldChar w:fldCharType="separate"/>
      </w:r>
      <w:r w:rsidR="00693D33" w:rsidRPr="00F4395E">
        <w:rPr>
          <w:rFonts w:ascii="宋体" w:eastAsia="宋体" w:hAnsi="宋体" w:hint="eastAsia"/>
          <w:color w:val="0D0D0D" w:themeColor="text1" w:themeTint="F2"/>
          <w:szCs w:val="28"/>
        </w:rPr>
        <w:t xml:space="preserve">附表 </w:t>
      </w:r>
      <w:r w:rsidR="00842A51" w:rsidRPr="00F4395E">
        <w:rPr>
          <w:rFonts w:ascii="宋体" w:eastAsia="宋体" w:hAnsi="宋体"/>
          <w:noProof/>
          <w:color w:val="0D0D0D" w:themeColor="text1" w:themeTint="F2"/>
          <w:szCs w:val="28"/>
        </w:rPr>
        <w:t>1</w:t>
      </w:r>
      <w:r w:rsidR="00842A51" w:rsidRPr="00F4395E">
        <w:rPr>
          <w:rFonts w:ascii="宋体" w:eastAsia="宋体" w:hAnsi="宋体" w:hint="eastAsia"/>
          <w:noProof/>
          <w:color w:val="0D0D0D" w:themeColor="text1" w:themeTint="F2"/>
          <w:szCs w:val="28"/>
        </w:rPr>
        <w:t>2</w:t>
      </w:r>
      <w:r w:rsidR="00693D33" w:rsidRPr="00F4395E">
        <w:rPr>
          <w:rFonts w:ascii="宋体" w:eastAsia="宋体" w:hAnsi="宋体"/>
          <w:color w:val="0D0D0D" w:themeColor="text1" w:themeTint="F2"/>
          <w:szCs w:val="28"/>
        </w:rPr>
        <w:t xml:space="preserve">  </w:t>
      </w:r>
      <w:r w:rsidR="00693D33" w:rsidRPr="00F4395E">
        <w:rPr>
          <w:rFonts w:ascii="宋体" w:eastAsia="宋体" w:hAnsi="宋体" w:hint="eastAsia"/>
          <w:color w:val="0D0D0D" w:themeColor="text1" w:themeTint="F2"/>
          <w:szCs w:val="28"/>
        </w:rPr>
        <w:t>项目二财务分析一览表（单位：万元）</w:t>
      </w:r>
      <w:r w:rsidR="002A29A1" w:rsidRPr="00F4395E">
        <w:rPr>
          <w:rFonts w:ascii="宋体" w:eastAsia="宋体" w:hAnsi="宋体"/>
          <w:color w:val="0D0D0D" w:themeColor="text1" w:themeTint="F2"/>
          <w:szCs w:val="28"/>
        </w:rPr>
        <w:fldChar w:fldCharType="end"/>
      </w:r>
      <w:r w:rsidR="002A29A1" w:rsidRPr="00F4395E">
        <w:rPr>
          <w:rFonts w:ascii="宋体" w:eastAsia="宋体" w:hAnsi="宋体" w:hint="eastAsia"/>
          <w:color w:val="0D0D0D" w:themeColor="text1" w:themeTint="F2"/>
          <w:szCs w:val="28"/>
        </w:rPr>
        <w:t>》、《</w:t>
      </w:r>
      <w:r w:rsidR="002A29A1" w:rsidRPr="00F4395E">
        <w:rPr>
          <w:rFonts w:ascii="宋体" w:eastAsia="宋体" w:hAnsi="宋体"/>
          <w:color w:val="0D0D0D" w:themeColor="text1" w:themeTint="F2"/>
          <w:szCs w:val="28"/>
        </w:rPr>
        <w:fldChar w:fldCharType="begin"/>
      </w:r>
      <w:r w:rsidR="002A29A1" w:rsidRPr="00F4395E">
        <w:rPr>
          <w:rFonts w:ascii="宋体" w:eastAsia="宋体" w:hAnsi="宋体"/>
          <w:color w:val="0D0D0D" w:themeColor="text1" w:themeTint="F2"/>
          <w:szCs w:val="28"/>
        </w:rPr>
        <w:instrText xml:space="preserve"> REF _Ref523568586 \h  \* MERGEFORMAT </w:instrText>
      </w:r>
      <w:r w:rsidR="002A29A1" w:rsidRPr="00F4395E">
        <w:rPr>
          <w:rFonts w:ascii="宋体" w:eastAsia="宋体" w:hAnsi="宋体"/>
          <w:color w:val="0D0D0D" w:themeColor="text1" w:themeTint="F2"/>
          <w:szCs w:val="28"/>
        </w:rPr>
      </w:r>
      <w:r w:rsidR="002A29A1" w:rsidRPr="00F4395E">
        <w:rPr>
          <w:rFonts w:ascii="宋体" w:eastAsia="宋体" w:hAnsi="宋体"/>
          <w:color w:val="0D0D0D" w:themeColor="text1" w:themeTint="F2"/>
          <w:szCs w:val="28"/>
        </w:rPr>
        <w:fldChar w:fldCharType="separate"/>
      </w:r>
      <w:r w:rsidR="00693D33" w:rsidRPr="00F4395E">
        <w:rPr>
          <w:rFonts w:ascii="宋体" w:eastAsia="宋体" w:hAnsi="宋体" w:hint="eastAsia"/>
          <w:color w:val="0D0D0D" w:themeColor="text1" w:themeTint="F2"/>
          <w:szCs w:val="28"/>
        </w:rPr>
        <w:t xml:space="preserve">附表 </w:t>
      </w:r>
      <w:r w:rsidR="00842A51" w:rsidRPr="00F4395E">
        <w:rPr>
          <w:rFonts w:ascii="宋体" w:eastAsia="宋体" w:hAnsi="宋体" w:hint="eastAsia"/>
          <w:noProof/>
          <w:color w:val="0D0D0D" w:themeColor="text1" w:themeTint="F2"/>
          <w:szCs w:val="28"/>
        </w:rPr>
        <w:t>13</w:t>
      </w:r>
      <w:r w:rsidR="00693D33" w:rsidRPr="00F4395E">
        <w:rPr>
          <w:rFonts w:ascii="宋体" w:eastAsia="宋体" w:hAnsi="宋体"/>
          <w:color w:val="0D0D0D" w:themeColor="text1" w:themeTint="F2"/>
          <w:szCs w:val="28"/>
        </w:rPr>
        <w:t xml:space="preserve">  </w:t>
      </w:r>
      <w:r w:rsidR="00842A51" w:rsidRPr="00F4395E">
        <w:rPr>
          <w:rFonts w:ascii="宋体" w:eastAsia="宋体" w:hAnsi="宋体" w:hint="eastAsia"/>
          <w:color w:val="0D0D0D" w:themeColor="text1" w:themeTint="F2"/>
          <w:szCs w:val="28"/>
        </w:rPr>
        <w:t>项目三</w:t>
      </w:r>
      <w:r w:rsidR="00693D33" w:rsidRPr="00F4395E">
        <w:rPr>
          <w:rFonts w:ascii="宋体" w:eastAsia="宋体" w:hAnsi="宋体" w:hint="eastAsia"/>
          <w:color w:val="0D0D0D" w:themeColor="text1" w:themeTint="F2"/>
          <w:szCs w:val="28"/>
        </w:rPr>
        <w:t>财务分析一览表（单位：万元）</w:t>
      </w:r>
      <w:r w:rsidR="002A29A1" w:rsidRPr="00F4395E">
        <w:rPr>
          <w:rFonts w:ascii="宋体" w:eastAsia="宋体" w:hAnsi="宋体"/>
          <w:color w:val="0D0D0D" w:themeColor="text1" w:themeTint="F2"/>
          <w:szCs w:val="28"/>
        </w:rPr>
        <w:fldChar w:fldCharType="end"/>
      </w:r>
      <w:r w:rsidR="002A29A1" w:rsidRPr="00F4395E">
        <w:rPr>
          <w:rFonts w:ascii="宋体" w:eastAsia="宋体" w:hAnsi="宋体" w:hint="eastAsia"/>
          <w:color w:val="0D0D0D" w:themeColor="text1" w:themeTint="F2"/>
          <w:szCs w:val="28"/>
        </w:rPr>
        <w:t>》</w:t>
      </w:r>
      <w:r w:rsidR="00842A51" w:rsidRPr="00F4395E">
        <w:rPr>
          <w:rFonts w:ascii="宋体" w:eastAsia="宋体" w:hAnsi="宋体" w:hint="eastAsia"/>
          <w:color w:val="0D0D0D" w:themeColor="text1" w:themeTint="F2"/>
          <w:szCs w:val="28"/>
        </w:rPr>
        <w:t>，《</w:t>
      </w:r>
      <w:r w:rsidR="00842A51" w:rsidRPr="00F4395E">
        <w:rPr>
          <w:rFonts w:ascii="宋体" w:eastAsia="宋体" w:hAnsi="宋体"/>
          <w:color w:val="0D0D0D" w:themeColor="text1" w:themeTint="F2"/>
          <w:szCs w:val="28"/>
        </w:rPr>
        <w:fldChar w:fldCharType="begin"/>
      </w:r>
      <w:r w:rsidR="00842A51" w:rsidRPr="00F4395E">
        <w:rPr>
          <w:rFonts w:ascii="宋体" w:eastAsia="宋体" w:hAnsi="宋体"/>
          <w:color w:val="0D0D0D" w:themeColor="text1" w:themeTint="F2"/>
          <w:szCs w:val="28"/>
        </w:rPr>
        <w:instrText xml:space="preserve"> REF _Ref523568586 \h  \* MERGEFORMAT </w:instrText>
      </w:r>
      <w:r w:rsidR="00842A51" w:rsidRPr="00F4395E">
        <w:rPr>
          <w:rFonts w:ascii="宋体" w:eastAsia="宋体" w:hAnsi="宋体"/>
          <w:color w:val="0D0D0D" w:themeColor="text1" w:themeTint="F2"/>
          <w:szCs w:val="28"/>
        </w:rPr>
      </w:r>
      <w:r w:rsidR="00842A51" w:rsidRPr="00F4395E">
        <w:rPr>
          <w:rFonts w:ascii="宋体" w:eastAsia="宋体" w:hAnsi="宋体"/>
          <w:color w:val="0D0D0D" w:themeColor="text1" w:themeTint="F2"/>
          <w:szCs w:val="28"/>
        </w:rPr>
        <w:fldChar w:fldCharType="separate"/>
      </w:r>
      <w:r w:rsidR="00842A51" w:rsidRPr="00F4395E">
        <w:rPr>
          <w:rFonts w:ascii="宋体" w:eastAsia="宋体" w:hAnsi="宋体" w:hint="eastAsia"/>
          <w:color w:val="0D0D0D" w:themeColor="text1" w:themeTint="F2"/>
          <w:szCs w:val="28"/>
        </w:rPr>
        <w:t xml:space="preserve">附表 </w:t>
      </w:r>
      <w:r w:rsidR="00842A51" w:rsidRPr="00F4395E">
        <w:rPr>
          <w:rFonts w:ascii="宋体" w:eastAsia="宋体" w:hAnsi="宋体" w:hint="eastAsia"/>
          <w:noProof/>
          <w:color w:val="0D0D0D" w:themeColor="text1" w:themeTint="F2"/>
          <w:szCs w:val="28"/>
        </w:rPr>
        <w:t>14</w:t>
      </w:r>
      <w:r w:rsidR="00842A51" w:rsidRPr="00F4395E">
        <w:rPr>
          <w:rFonts w:ascii="宋体" w:eastAsia="宋体" w:hAnsi="宋体"/>
          <w:color w:val="0D0D0D" w:themeColor="text1" w:themeTint="F2"/>
          <w:szCs w:val="28"/>
        </w:rPr>
        <w:t xml:space="preserve">  </w:t>
      </w:r>
      <w:r w:rsidR="00842A51" w:rsidRPr="00F4395E">
        <w:rPr>
          <w:rFonts w:ascii="宋体" w:eastAsia="宋体" w:hAnsi="宋体" w:hint="eastAsia"/>
          <w:color w:val="0D0D0D" w:themeColor="text1" w:themeTint="F2"/>
          <w:szCs w:val="28"/>
        </w:rPr>
        <w:t>项目四财务分析一览表（单位：万元）</w:t>
      </w:r>
      <w:r w:rsidR="00842A51" w:rsidRPr="00F4395E">
        <w:rPr>
          <w:rFonts w:ascii="宋体" w:eastAsia="宋体" w:hAnsi="宋体"/>
          <w:color w:val="0D0D0D" w:themeColor="text1" w:themeTint="F2"/>
          <w:szCs w:val="28"/>
        </w:rPr>
        <w:fldChar w:fldCharType="end"/>
      </w:r>
      <w:r w:rsidR="00842A51" w:rsidRPr="00F4395E">
        <w:rPr>
          <w:rFonts w:ascii="宋体" w:eastAsia="宋体" w:hAnsi="宋体" w:hint="eastAsia"/>
          <w:color w:val="0D0D0D" w:themeColor="text1" w:themeTint="F2"/>
          <w:szCs w:val="28"/>
        </w:rPr>
        <w:t>》</w:t>
      </w:r>
      <w:r w:rsidR="00F4395E" w:rsidRPr="00F4395E">
        <w:rPr>
          <w:rFonts w:ascii="宋体" w:eastAsia="宋体" w:hAnsi="宋体" w:hint="eastAsia"/>
          <w:color w:val="0D0D0D" w:themeColor="text1" w:themeTint="F2"/>
          <w:szCs w:val="28"/>
        </w:rPr>
        <w:t>，</w:t>
      </w:r>
    </w:p>
    <w:p w14:paraId="705317DE" w14:textId="780ECA55" w:rsidR="00842A51" w:rsidRPr="001D37D1" w:rsidRDefault="00842A51" w:rsidP="00F4395E">
      <w:pPr>
        <w:ind w:firstLineChars="0" w:firstLine="0"/>
        <w:rPr>
          <w:rFonts w:ascii="宋体" w:eastAsia="宋体" w:hAnsi="宋体"/>
          <w:color w:val="FF0000"/>
          <w:szCs w:val="28"/>
        </w:rPr>
      </w:pPr>
      <w:r w:rsidRPr="00F4395E">
        <w:rPr>
          <w:rFonts w:ascii="宋体" w:eastAsia="宋体" w:hAnsi="宋体" w:hint="eastAsia"/>
          <w:color w:val="0D0D0D" w:themeColor="text1" w:themeTint="F2"/>
          <w:szCs w:val="28"/>
        </w:rPr>
        <w:t>《</w:t>
      </w:r>
      <w:r w:rsidRPr="00F4395E">
        <w:rPr>
          <w:rFonts w:ascii="宋体" w:eastAsia="宋体" w:hAnsi="宋体"/>
          <w:color w:val="0D0D0D" w:themeColor="text1" w:themeTint="F2"/>
          <w:szCs w:val="28"/>
        </w:rPr>
        <w:fldChar w:fldCharType="begin"/>
      </w:r>
      <w:r w:rsidRPr="00F4395E">
        <w:rPr>
          <w:rFonts w:ascii="宋体" w:eastAsia="宋体" w:hAnsi="宋体"/>
          <w:color w:val="0D0D0D" w:themeColor="text1" w:themeTint="F2"/>
          <w:szCs w:val="28"/>
        </w:rPr>
        <w:instrText xml:space="preserve"> REF _Ref523568586 \h  \* MERGEFORMAT </w:instrText>
      </w:r>
      <w:r w:rsidRPr="00F4395E">
        <w:rPr>
          <w:rFonts w:ascii="宋体" w:eastAsia="宋体" w:hAnsi="宋体"/>
          <w:color w:val="0D0D0D" w:themeColor="text1" w:themeTint="F2"/>
          <w:szCs w:val="28"/>
        </w:rPr>
      </w:r>
      <w:r w:rsidRPr="00F4395E">
        <w:rPr>
          <w:rFonts w:ascii="宋体" w:eastAsia="宋体" w:hAnsi="宋体"/>
          <w:color w:val="0D0D0D" w:themeColor="text1" w:themeTint="F2"/>
          <w:szCs w:val="28"/>
        </w:rPr>
        <w:fldChar w:fldCharType="separate"/>
      </w:r>
      <w:r w:rsidRPr="00F4395E">
        <w:rPr>
          <w:rFonts w:ascii="宋体" w:eastAsia="宋体" w:hAnsi="宋体" w:hint="eastAsia"/>
          <w:color w:val="0D0D0D" w:themeColor="text1" w:themeTint="F2"/>
          <w:szCs w:val="28"/>
        </w:rPr>
        <w:t xml:space="preserve">附表 </w:t>
      </w:r>
      <w:r w:rsidRPr="00F4395E">
        <w:rPr>
          <w:rFonts w:ascii="宋体" w:eastAsia="宋体" w:hAnsi="宋体" w:hint="eastAsia"/>
          <w:noProof/>
          <w:color w:val="0D0D0D" w:themeColor="text1" w:themeTint="F2"/>
          <w:szCs w:val="28"/>
        </w:rPr>
        <w:t>15</w:t>
      </w:r>
      <w:r w:rsidRPr="00F4395E">
        <w:rPr>
          <w:rFonts w:ascii="宋体" w:eastAsia="宋体" w:hAnsi="宋体"/>
          <w:color w:val="0D0D0D" w:themeColor="text1" w:themeTint="F2"/>
          <w:szCs w:val="28"/>
        </w:rPr>
        <w:t xml:space="preserve">  </w:t>
      </w:r>
      <w:r w:rsidRPr="00F4395E">
        <w:rPr>
          <w:rFonts w:ascii="宋体" w:eastAsia="宋体" w:hAnsi="宋体" w:hint="eastAsia"/>
          <w:color w:val="0D0D0D" w:themeColor="text1" w:themeTint="F2"/>
          <w:szCs w:val="28"/>
        </w:rPr>
        <w:t>项目五财务分析一览表（单位：万元）</w:t>
      </w:r>
      <w:r w:rsidRPr="00F4395E">
        <w:rPr>
          <w:rFonts w:ascii="宋体" w:eastAsia="宋体" w:hAnsi="宋体"/>
          <w:color w:val="0D0D0D" w:themeColor="text1" w:themeTint="F2"/>
          <w:szCs w:val="28"/>
        </w:rPr>
        <w:fldChar w:fldCharType="end"/>
      </w:r>
      <w:r w:rsidRPr="00F4395E">
        <w:rPr>
          <w:rFonts w:ascii="宋体" w:eastAsia="宋体" w:hAnsi="宋体" w:hint="eastAsia"/>
          <w:color w:val="0D0D0D" w:themeColor="text1" w:themeTint="F2"/>
          <w:szCs w:val="28"/>
        </w:rPr>
        <w:t>》。</w:t>
      </w:r>
    </w:p>
    <w:p w14:paraId="21563316" w14:textId="7D619E59" w:rsidR="00B377B7" w:rsidRPr="00DB4356" w:rsidRDefault="00DB4356" w:rsidP="00FB307E">
      <w:pPr>
        <w:pStyle w:val="3"/>
        <w:ind w:firstLine="560"/>
      </w:pPr>
      <w:bookmarkStart w:id="106" w:name="_Toc523579223"/>
      <w:r>
        <w:rPr>
          <w:rFonts w:hint="eastAsia"/>
        </w:rPr>
        <w:t>（二）</w:t>
      </w:r>
      <w:r w:rsidR="00B377B7" w:rsidRPr="00DB4356">
        <w:rPr>
          <w:rFonts w:hint="eastAsia"/>
        </w:rPr>
        <w:t>盈利能力分析</w:t>
      </w:r>
      <w:bookmarkEnd w:id="101"/>
      <w:bookmarkEnd w:id="102"/>
      <w:bookmarkEnd w:id="103"/>
      <w:bookmarkEnd w:id="106"/>
    </w:p>
    <w:p w14:paraId="02F29E26" w14:textId="77777777" w:rsidR="00B377B7" w:rsidRPr="00B377B7" w:rsidRDefault="00B377B7" w:rsidP="002A29A1">
      <w:pPr>
        <w:ind w:firstLine="560"/>
      </w:pPr>
      <w:r w:rsidRPr="00B377B7">
        <w:rPr>
          <w:rFonts w:hint="eastAsia"/>
        </w:rPr>
        <w:t>1</w:t>
      </w:r>
      <w:r w:rsidRPr="00B377B7">
        <w:rPr>
          <w:rFonts w:hint="eastAsia"/>
        </w:rPr>
        <w:t>、财务内部收益率</w:t>
      </w:r>
    </w:p>
    <w:p w14:paraId="30A9D266" w14:textId="010AA124" w:rsidR="00B377B7" w:rsidRPr="00B377B7" w:rsidRDefault="004673E9" w:rsidP="002A29A1">
      <w:pPr>
        <w:ind w:firstLine="560"/>
      </w:pPr>
      <w:r>
        <w:rPr>
          <w:rFonts w:hint="eastAsia"/>
        </w:rPr>
        <w:t>项目一、二、三</w:t>
      </w:r>
      <w:r w:rsidR="001D37D1">
        <w:rPr>
          <w:rFonts w:asciiTheme="minorEastAsia" w:hAnsiTheme="minorEastAsia" w:hint="eastAsia"/>
        </w:rPr>
        <w:t>、四、五</w:t>
      </w:r>
      <w:r w:rsidR="00B377B7" w:rsidRPr="00B377B7">
        <w:t>财务内部收益率</w:t>
      </w:r>
      <w:r>
        <w:t>分别</w:t>
      </w:r>
      <w:r w:rsidR="00B377B7" w:rsidRPr="00B377B7">
        <w:t>为</w:t>
      </w:r>
      <w:r w:rsidR="001D37D1">
        <w:rPr>
          <w:rFonts w:hint="eastAsia"/>
        </w:rPr>
        <w:t>43.84</w:t>
      </w:r>
      <w:r w:rsidRPr="004673E9">
        <w:t>%</w:t>
      </w:r>
      <w:r>
        <w:rPr>
          <w:rFonts w:hint="eastAsia"/>
        </w:rPr>
        <w:t>、</w:t>
      </w:r>
      <w:r w:rsidR="001D37D1">
        <w:rPr>
          <w:rFonts w:hint="eastAsia"/>
        </w:rPr>
        <w:t>12.18</w:t>
      </w:r>
      <w:r w:rsidRPr="004673E9">
        <w:t>%</w:t>
      </w:r>
      <w:r>
        <w:rPr>
          <w:rFonts w:hint="eastAsia"/>
        </w:rPr>
        <w:t>、</w:t>
      </w:r>
      <w:r w:rsidR="001D37D1">
        <w:rPr>
          <w:rFonts w:hint="eastAsia"/>
        </w:rPr>
        <w:t>30.46</w:t>
      </w:r>
      <w:r w:rsidRPr="004673E9">
        <w:t>%</w:t>
      </w:r>
      <w:r w:rsidR="001D37D1">
        <w:rPr>
          <w:rFonts w:ascii="宋体" w:eastAsia="宋体" w:hAnsi="宋体" w:hint="eastAsia"/>
        </w:rPr>
        <w:t>、</w:t>
      </w:r>
      <w:r w:rsidR="001D37D1">
        <w:rPr>
          <w:rFonts w:hint="eastAsia"/>
        </w:rPr>
        <w:t>40.80%</w:t>
      </w:r>
      <w:r w:rsidR="001D37D1">
        <w:rPr>
          <w:rFonts w:ascii="宋体" w:eastAsia="宋体" w:hAnsi="宋体" w:hint="eastAsia"/>
        </w:rPr>
        <w:t>、</w:t>
      </w:r>
      <w:r w:rsidR="001D37D1">
        <w:rPr>
          <w:rFonts w:hint="eastAsia"/>
        </w:rPr>
        <w:t>9.86%</w:t>
      </w:r>
      <w:r>
        <w:rPr>
          <w:rFonts w:hint="eastAsia"/>
        </w:rPr>
        <w:t>。</w:t>
      </w:r>
    </w:p>
    <w:p w14:paraId="7DF96E8B" w14:textId="77777777" w:rsidR="00B377B7" w:rsidRPr="00B377B7" w:rsidRDefault="00B377B7" w:rsidP="002A29A1">
      <w:pPr>
        <w:ind w:firstLine="560"/>
      </w:pPr>
      <w:r w:rsidRPr="00B377B7">
        <w:rPr>
          <w:rFonts w:hint="eastAsia"/>
        </w:rPr>
        <w:t>2</w:t>
      </w:r>
      <w:r w:rsidRPr="00B377B7">
        <w:rPr>
          <w:rFonts w:hint="eastAsia"/>
        </w:rPr>
        <w:t>、财务净现值</w:t>
      </w:r>
    </w:p>
    <w:p w14:paraId="6512B305" w14:textId="4289ADAB" w:rsidR="00B377B7" w:rsidRPr="00B377B7" w:rsidRDefault="004673E9" w:rsidP="002A29A1">
      <w:pPr>
        <w:ind w:firstLine="560"/>
      </w:pPr>
      <w:r w:rsidRPr="004673E9">
        <w:rPr>
          <w:rFonts w:hint="eastAsia"/>
        </w:rPr>
        <w:lastRenderedPageBreak/>
        <w:t>项目一、二、三</w:t>
      </w:r>
      <w:r w:rsidR="001D37D1">
        <w:rPr>
          <w:rFonts w:asciiTheme="minorEastAsia" w:hAnsiTheme="minorEastAsia" w:hint="eastAsia"/>
        </w:rPr>
        <w:t>、</w:t>
      </w:r>
      <w:r w:rsidR="001D37D1">
        <w:rPr>
          <w:rFonts w:hint="eastAsia"/>
        </w:rPr>
        <w:t>四</w:t>
      </w:r>
      <w:r w:rsidR="001D37D1">
        <w:rPr>
          <w:rFonts w:asciiTheme="minorEastAsia" w:hAnsiTheme="minorEastAsia" w:hint="eastAsia"/>
        </w:rPr>
        <w:t>、</w:t>
      </w:r>
      <w:r w:rsidR="001D37D1">
        <w:rPr>
          <w:rFonts w:hint="eastAsia"/>
        </w:rPr>
        <w:t>五</w:t>
      </w:r>
      <w:r w:rsidR="00B377B7" w:rsidRPr="00B377B7">
        <w:rPr>
          <w:rFonts w:hint="eastAsia"/>
        </w:rPr>
        <w:t>财务净现值</w:t>
      </w:r>
      <w:r>
        <w:rPr>
          <w:rFonts w:hint="eastAsia"/>
        </w:rPr>
        <w:t>分别</w:t>
      </w:r>
      <w:r w:rsidR="00B377B7" w:rsidRPr="00B377B7">
        <w:rPr>
          <w:rFonts w:hint="eastAsia"/>
        </w:rPr>
        <w:t>为</w:t>
      </w:r>
      <w:r w:rsidR="001D37D1">
        <w:rPr>
          <w:rFonts w:hint="eastAsia"/>
        </w:rPr>
        <w:t>1264.98</w:t>
      </w:r>
      <w:r w:rsidR="00B377B7" w:rsidRPr="00B377B7">
        <w:rPr>
          <w:rFonts w:hint="eastAsia"/>
        </w:rPr>
        <w:t>万元</w:t>
      </w:r>
      <w:r>
        <w:rPr>
          <w:rFonts w:hint="eastAsia"/>
        </w:rPr>
        <w:t>、</w:t>
      </w:r>
      <w:r w:rsidR="001D37D1">
        <w:rPr>
          <w:rFonts w:hint="eastAsia"/>
        </w:rPr>
        <w:t>129.47</w:t>
      </w:r>
      <w:r>
        <w:t>万元</w:t>
      </w:r>
      <w:r>
        <w:rPr>
          <w:rFonts w:hint="eastAsia"/>
        </w:rPr>
        <w:t>、</w:t>
      </w:r>
      <w:r w:rsidR="001D37D1">
        <w:rPr>
          <w:rFonts w:hint="eastAsia"/>
        </w:rPr>
        <w:t>608.77</w:t>
      </w:r>
      <w:r>
        <w:t>万</w:t>
      </w:r>
      <w:r w:rsidR="001D37D1">
        <w:rPr>
          <w:rFonts w:asciiTheme="minorEastAsia" w:hAnsiTheme="minorEastAsia" w:hint="eastAsia"/>
        </w:rPr>
        <w:t>、178.47万元、</w:t>
      </w:r>
      <w:r w:rsidR="009D45B0">
        <w:rPr>
          <w:rFonts w:asciiTheme="minorEastAsia" w:hAnsiTheme="minorEastAsia" w:hint="eastAsia"/>
        </w:rPr>
        <w:t>457.03万元</w:t>
      </w:r>
      <w:r>
        <w:rPr>
          <w:rFonts w:hint="eastAsia"/>
        </w:rPr>
        <w:t>。</w:t>
      </w:r>
    </w:p>
    <w:p w14:paraId="196AAFA5" w14:textId="77777777" w:rsidR="00B377B7" w:rsidRPr="00B377B7" w:rsidRDefault="00B377B7" w:rsidP="002A29A1">
      <w:pPr>
        <w:ind w:firstLine="560"/>
      </w:pPr>
      <w:r w:rsidRPr="00B377B7">
        <w:rPr>
          <w:rFonts w:hint="eastAsia"/>
        </w:rPr>
        <w:t>3</w:t>
      </w:r>
      <w:r w:rsidRPr="00B377B7">
        <w:rPr>
          <w:rFonts w:hint="eastAsia"/>
        </w:rPr>
        <w:t>、投资回收期</w:t>
      </w:r>
    </w:p>
    <w:p w14:paraId="2CE104D7" w14:textId="63618454" w:rsidR="00B377B7" w:rsidRDefault="004673E9" w:rsidP="002A29A1">
      <w:pPr>
        <w:ind w:firstLine="560"/>
      </w:pPr>
      <w:r w:rsidRPr="004673E9">
        <w:rPr>
          <w:rFonts w:hint="eastAsia"/>
        </w:rPr>
        <w:t>项目一、二、三</w:t>
      </w:r>
      <w:r w:rsidR="009D45B0">
        <w:rPr>
          <w:rFonts w:asciiTheme="minorEastAsia" w:hAnsiTheme="minorEastAsia" w:hint="eastAsia"/>
        </w:rPr>
        <w:t>、四、五</w:t>
      </w:r>
      <w:r w:rsidR="00B377B7" w:rsidRPr="00B377B7">
        <w:rPr>
          <w:rFonts w:hint="eastAsia"/>
        </w:rPr>
        <w:t>静态投资回收期</w:t>
      </w:r>
      <w:r>
        <w:rPr>
          <w:rFonts w:hint="eastAsia"/>
        </w:rPr>
        <w:t>分别</w:t>
      </w:r>
      <w:r w:rsidR="00B377B7" w:rsidRPr="00B377B7">
        <w:rPr>
          <w:rFonts w:hint="eastAsia"/>
        </w:rPr>
        <w:t>为</w:t>
      </w:r>
      <w:r w:rsidR="009D45B0">
        <w:rPr>
          <w:rFonts w:hint="eastAsia"/>
        </w:rPr>
        <w:t>2.67</w:t>
      </w:r>
      <w:r w:rsidR="00B377B7" w:rsidRPr="00B377B7">
        <w:rPr>
          <w:rFonts w:hint="eastAsia"/>
        </w:rPr>
        <w:t>年</w:t>
      </w:r>
      <w:r>
        <w:rPr>
          <w:rFonts w:hint="eastAsia"/>
        </w:rPr>
        <w:t>、</w:t>
      </w:r>
      <w:r w:rsidR="009D45B0">
        <w:rPr>
          <w:rFonts w:hint="eastAsia"/>
        </w:rPr>
        <w:t>2.80</w:t>
      </w:r>
      <w:r w:rsidRPr="004673E9">
        <w:rPr>
          <w:rFonts w:hint="eastAsia"/>
        </w:rPr>
        <w:t>年</w:t>
      </w:r>
      <w:r>
        <w:rPr>
          <w:rFonts w:hint="eastAsia"/>
        </w:rPr>
        <w:t>、</w:t>
      </w:r>
      <w:r w:rsidR="009D45B0">
        <w:rPr>
          <w:rFonts w:hint="eastAsia"/>
        </w:rPr>
        <w:t>2.67</w:t>
      </w:r>
      <w:r w:rsidR="009D45B0">
        <w:rPr>
          <w:rFonts w:hint="eastAsia"/>
        </w:rPr>
        <w:t>年</w:t>
      </w:r>
      <w:r w:rsidR="009D45B0">
        <w:rPr>
          <w:rFonts w:asciiTheme="minorEastAsia" w:hAnsiTheme="minorEastAsia" w:hint="eastAsia"/>
        </w:rPr>
        <w:t>、</w:t>
      </w:r>
      <w:r w:rsidR="009D45B0">
        <w:rPr>
          <w:rFonts w:hint="eastAsia"/>
        </w:rPr>
        <w:t>2.72</w:t>
      </w:r>
      <w:r w:rsidR="009D45B0">
        <w:rPr>
          <w:rFonts w:hint="eastAsia"/>
        </w:rPr>
        <w:t>年</w:t>
      </w:r>
      <w:r w:rsidR="009D45B0">
        <w:rPr>
          <w:rFonts w:asciiTheme="minorEastAsia" w:hAnsiTheme="minorEastAsia" w:hint="eastAsia"/>
        </w:rPr>
        <w:t>、</w:t>
      </w:r>
      <w:r w:rsidR="009D45B0">
        <w:rPr>
          <w:rFonts w:hint="eastAsia"/>
        </w:rPr>
        <w:t>2.62</w:t>
      </w:r>
      <w:r w:rsidRPr="004673E9">
        <w:rPr>
          <w:rFonts w:hint="eastAsia"/>
        </w:rPr>
        <w:t>年</w:t>
      </w:r>
      <w:r w:rsidR="00B377B7" w:rsidRPr="00B377B7">
        <w:rPr>
          <w:rFonts w:hint="eastAsia"/>
        </w:rPr>
        <w:t>。</w:t>
      </w:r>
    </w:p>
    <w:p w14:paraId="1F99A457" w14:textId="4F61EAC6" w:rsidR="003801A1" w:rsidRPr="007771A1" w:rsidRDefault="003801A1" w:rsidP="002A29A1">
      <w:pPr>
        <w:ind w:firstLine="560"/>
      </w:pPr>
      <w:r w:rsidRPr="007771A1">
        <w:rPr>
          <w:rFonts w:hint="eastAsia"/>
        </w:rPr>
        <w:t>4</w:t>
      </w:r>
      <w:r w:rsidRPr="007771A1">
        <w:rPr>
          <w:rFonts w:hint="eastAsia"/>
        </w:rPr>
        <w:t>、成本利润率</w:t>
      </w:r>
    </w:p>
    <w:p w14:paraId="7A789939" w14:textId="136D27F7" w:rsidR="003801A1" w:rsidRDefault="003801A1" w:rsidP="002A29A1">
      <w:pPr>
        <w:ind w:firstLine="560"/>
      </w:pPr>
      <w:r w:rsidRPr="007771A1">
        <w:rPr>
          <w:rFonts w:hint="eastAsia"/>
        </w:rPr>
        <w:t>项目一、二、三</w:t>
      </w:r>
      <w:r w:rsidR="009D45B0">
        <w:rPr>
          <w:rFonts w:asciiTheme="minorEastAsia" w:hAnsiTheme="minorEastAsia" w:hint="eastAsia"/>
        </w:rPr>
        <w:t>、四、五</w:t>
      </w:r>
      <w:r w:rsidRPr="007771A1">
        <w:rPr>
          <w:rFonts w:hint="eastAsia"/>
        </w:rPr>
        <w:t>成本利润率分别为</w:t>
      </w:r>
      <w:r w:rsidR="009D45B0">
        <w:rPr>
          <w:rFonts w:hint="eastAsia"/>
        </w:rPr>
        <w:t>32.15</w:t>
      </w:r>
      <w:r w:rsidR="007771A1" w:rsidRPr="007771A1">
        <w:t>%</w:t>
      </w:r>
      <w:r w:rsidR="007771A1">
        <w:rPr>
          <w:rFonts w:hint="eastAsia"/>
        </w:rPr>
        <w:t>、</w:t>
      </w:r>
      <w:r w:rsidR="009D45B0">
        <w:rPr>
          <w:rFonts w:hint="eastAsia"/>
        </w:rPr>
        <w:t>7.63</w:t>
      </w:r>
      <w:r w:rsidR="007771A1" w:rsidRPr="007771A1">
        <w:t>%</w:t>
      </w:r>
      <w:r w:rsidR="007771A1">
        <w:rPr>
          <w:rFonts w:hint="eastAsia"/>
        </w:rPr>
        <w:t>、</w:t>
      </w:r>
      <w:r w:rsidR="009D45B0">
        <w:rPr>
          <w:rFonts w:hint="eastAsia"/>
        </w:rPr>
        <w:t>21.27%</w:t>
      </w:r>
      <w:r w:rsidR="009D45B0">
        <w:rPr>
          <w:rFonts w:ascii="宋体" w:eastAsia="宋体" w:hAnsi="宋体" w:hint="eastAsia"/>
        </w:rPr>
        <w:t>、39.65%、</w:t>
      </w:r>
      <w:r w:rsidR="009D45B0">
        <w:rPr>
          <w:rFonts w:hint="eastAsia"/>
        </w:rPr>
        <w:t>18.71</w:t>
      </w:r>
      <w:r w:rsidR="007771A1" w:rsidRPr="007771A1">
        <w:t>%</w:t>
      </w:r>
      <w:r w:rsidR="007771A1">
        <w:rPr>
          <w:rFonts w:hint="eastAsia"/>
        </w:rPr>
        <w:t>。</w:t>
      </w:r>
    </w:p>
    <w:p w14:paraId="79887F1D" w14:textId="2A59C32C" w:rsidR="001376E7" w:rsidRDefault="001376E7" w:rsidP="007771A1">
      <w:pPr>
        <w:pStyle w:val="3"/>
        <w:ind w:firstLine="560"/>
      </w:pPr>
      <w:bookmarkStart w:id="107" w:name="_Toc523579224"/>
      <w:r>
        <w:rPr>
          <w:rFonts w:hint="eastAsia"/>
        </w:rPr>
        <w:t>（三）敏感性分析</w:t>
      </w:r>
      <w:bookmarkEnd w:id="107"/>
    </w:p>
    <w:p w14:paraId="50A14BAC" w14:textId="12EA34E3" w:rsidR="001376E7" w:rsidRDefault="001376E7" w:rsidP="002A29A1">
      <w:pPr>
        <w:ind w:firstLine="560"/>
      </w:pPr>
      <w:r w:rsidRPr="001376E7">
        <w:rPr>
          <w:rFonts w:hint="eastAsia"/>
        </w:rPr>
        <w:t>对项目投资现金流量进行单因素敏感性分析，分别取变化率为±</w:t>
      </w:r>
      <w:r w:rsidRPr="001376E7">
        <w:rPr>
          <w:rFonts w:hint="eastAsia"/>
        </w:rPr>
        <w:t>5%</w:t>
      </w:r>
      <w:r w:rsidRPr="001376E7">
        <w:rPr>
          <w:rFonts w:hint="eastAsia"/>
        </w:rPr>
        <w:t>和±</w:t>
      </w:r>
      <w:r w:rsidRPr="001376E7">
        <w:rPr>
          <w:rFonts w:hint="eastAsia"/>
        </w:rPr>
        <w:t>10%</w:t>
      </w:r>
      <w:r w:rsidRPr="001376E7">
        <w:rPr>
          <w:rFonts w:hint="eastAsia"/>
        </w:rPr>
        <w:t>。通过敏感性分析可以知道，储备成本增加</w:t>
      </w:r>
      <w:r w:rsidRPr="001376E7">
        <w:rPr>
          <w:rFonts w:hint="eastAsia"/>
        </w:rPr>
        <w:t>10%</w:t>
      </w:r>
      <w:r w:rsidRPr="001376E7">
        <w:rPr>
          <w:rFonts w:hint="eastAsia"/>
        </w:rPr>
        <w:t>，出让收益减少</w:t>
      </w:r>
      <w:r w:rsidRPr="001376E7">
        <w:rPr>
          <w:rFonts w:hint="eastAsia"/>
        </w:rPr>
        <w:t>10%</w:t>
      </w:r>
      <w:r w:rsidRPr="001376E7">
        <w:rPr>
          <w:rFonts w:hint="eastAsia"/>
        </w:rPr>
        <w:t>，现金流均为正值，应对收益、成本变化可控。有关内容详见</w:t>
      </w:r>
      <w:r w:rsidR="008B5AF8">
        <w:rPr>
          <w:rFonts w:hint="eastAsia"/>
        </w:rPr>
        <w:t>《</w:t>
      </w:r>
      <w:r w:rsidR="008B5AF8">
        <w:fldChar w:fldCharType="begin"/>
      </w:r>
      <w:r w:rsidR="008B5AF8">
        <w:instrText xml:space="preserve"> </w:instrText>
      </w:r>
      <w:r w:rsidR="008B5AF8">
        <w:rPr>
          <w:rFonts w:hint="eastAsia"/>
        </w:rPr>
        <w:instrText>REF _Ref523578835 \h</w:instrText>
      </w:r>
      <w:r w:rsidR="008B5AF8">
        <w:instrText xml:space="preserve"> </w:instrText>
      </w:r>
      <w:r w:rsidR="008B5AF8">
        <w:fldChar w:fldCharType="separate"/>
      </w:r>
      <w:r w:rsidR="00693D33" w:rsidRPr="007771A1">
        <w:rPr>
          <w:rFonts w:ascii="宋体" w:eastAsia="宋体" w:hAnsi="宋体" w:hint="eastAsia"/>
          <w:szCs w:val="28"/>
        </w:rPr>
        <w:t xml:space="preserve">附表 </w:t>
      </w:r>
      <w:r w:rsidR="00693D33">
        <w:rPr>
          <w:rFonts w:ascii="宋体" w:eastAsia="宋体" w:hAnsi="宋体"/>
          <w:noProof/>
          <w:szCs w:val="28"/>
        </w:rPr>
        <w:t>12</w:t>
      </w:r>
      <w:r w:rsidR="00693D33">
        <w:rPr>
          <w:rFonts w:ascii="宋体" w:eastAsia="宋体" w:hAnsi="宋体"/>
          <w:szCs w:val="28"/>
        </w:rPr>
        <w:t xml:space="preserve">  </w:t>
      </w:r>
      <w:r w:rsidR="00693D33">
        <w:rPr>
          <w:rFonts w:ascii="宋体" w:eastAsia="宋体" w:hAnsi="宋体" w:hint="eastAsia"/>
          <w:szCs w:val="28"/>
        </w:rPr>
        <w:t>各项目敏感性分析一览表</w:t>
      </w:r>
      <w:r w:rsidR="008B5AF8">
        <w:fldChar w:fldCharType="end"/>
      </w:r>
      <w:r w:rsidR="008B5AF8">
        <w:rPr>
          <w:rFonts w:hint="eastAsia"/>
        </w:rPr>
        <w:t>》</w:t>
      </w:r>
      <w:r w:rsidRPr="001376E7">
        <w:rPr>
          <w:rFonts w:hint="eastAsia"/>
        </w:rPr>
        <w:t>。</w:t>
      </w:r>
    </w:p>
    <w:p w14:paraId="6A71523E" w14:textId="12C44674" w:rsidR="00DF34D1" w:rsidRPr="00A45611" w:rsidRDefault="007771A1" w:rsidP="00FB307E">
      <w:pPr>
        <w:pStyle w:val="2"/>
        <w:spacing w:before="156"/>
        <w:rPr>
          <w:b/>
        </w:rPr>
      </w:pPr>
      <w:bookmarkStart w:id="108" w:name="_Toc523579225"/>
      <w:bookmarkEnd w:id="104"/>
      <w:bookmarkEnd w:id="105"/>
      <w:r w:rsidRPr="00A45611">
        <w:rPr>
          <w:rFonts w:hint="eastAsia"/>
          <w:b/>
        </w:rPr>
        <w:t>三</w:t>
      </w:r>
      <w:r w:rsidR="003E40A6" w:rsidRPr="00A45611">
        <w:rPr>
          <w:rFonts w:hint="eastAsia"/>
          <w:b/>
        </w:rPr>
        <w:t>、财务评价结论</w:t>
      </w:r>
      <w:bookmarkEnd w:id="108"/>
    </w:p>
    <w:p w14:paraId="24B48951" w14:textId="5EB98A14" w:rsidR="001376E7" w:rsidRDefault="00E37564">
      <w:pPr>
        <w:widowControl/>
        <w:ind w:firstLine="560"/>
        <w:jc w:val="left"/>
        <w:rPr>
          <w:rFonts w:asciiTheme="minorEastAsia" w:hAnsiTheme="minorEastAsia"/>
        </w:rPr>
      </w:pPr>
      <w:r w:rsidRPr="008B5AF8">
        <w:rPr>
          <w:rFonts w:asciiTheme="minorEastAsia" w:hAnsiTheme="minorEastAsia" w:hint="eastAsia"/>
        </w:rPr>
        <w:t>通过分析可以看出，项目计算期内累计盈余资金均大于零，说明项目的资金运用是平衡的；</w:t>
      </w:r>
      <w:r w:rsidR="001376E7" w:rsidRPr="008B5AF8">
        <w:rPr>
          <w:rFonts w:asciiTheme="minorEastAsia" w:hAnsiTheme="minorEastAsia" w:hint="eastAsia"/>
        </w:rPr>
        <w:t>财务</w:t>
      </w:r>
      <w:r w:rsidRPr="008B5AF8">
        <w:rPr>
          <w:rFonts w:asciiTheme="minorEastAsia" w:hAnsiTheme="minorEastAsia" w:hint="eastAsia"/>
        </w:rPr>
        <w:t>内部收益率高于财务基准收益率，由此可见在财务上是可行的。静态投资回收期年限低于债券发现年限，说明项目投资是有保障的</w:t>
      </w:r>
      <w:r w:rsidR="003801A1" w:rsidRPr="008B5AF8">
        <w:rPr>
          <w:rFonts w:asciiTheme="minorEastAsia" w:hAnsiTheme="minorEastAsia" w:hint="eastAsia"/>
        </w:rPr>
        <w:t>，成本利润率大于零，说明项目是有盈利能力。</w:t>
      </w:r>
    </w:p>
    <w:p w14:paraId="341FB2FF" w14:textId="71733590" w:rsidR="004673E9" w:rsidRPr="00EB57D6" w:rsidRDefault="006939E3">
      <w:pPr>
        <w:widowControl/>
        <w:ind w:firstLine="560"/>
        <w:jc w:val="left"/>
        <w:rPr>
          <w:rFonts w:asciiTheme="minorEastAsia" w:hAnsiTheme="minorEastAsia"/>
          <w:b/>
          <w:bCs/>
          <w:kern w:val="44"/>
          <w:szCs w:val="44"/>
        </w:rPr>
      </w:pPr>
      <w:r>
        <w:rPr>
          <w:rFonts w:asciiTheme="minorEastAsia" w:hAnsiTheme="minorEastAsia" w:hint="eastAsia"/>
        </w:rPr>
        <w:t xml:space="preserve">       </w:t>
      </w:r>
      <w:r w:rsidR="00FE2491" w:rsidRPr="00EB57D6">
        <w:rPr>
          <w:rFonts w:asciiTheme="minorEastAsia" w:hAnsiTheme="minorEastAsia"/>
        </w:rPr>
        <w:br w:type="page"/>
      </w:r>
    </w:p>
    <w:p w14:paraId="3CA4969B" w14:textId="4D9AA7F0" w:rsidR="00C57817" w:rsidRPr="00A45611" w:rsidRDefault="00EB354D" w:rsidP="00A45611">
      <w:pPr>
        <w:pStyle w:val="1"/>
        <w:ind w:firstLine="723"/>
        <w:rPr>
          <w:rFonts w:asciiTheme="minorEastAsia" w:hAnsiTheme="minorEastAsia"/>
          <w:sz w:val="36"/>
          <w:szCs w:val="36"/>
        </w:rPr>
      </w:pPr>
      <w:bookmarkStart w:id="109" w:name="_Toc523579226"/>
      <w:r w:rsidRPr="00A45611">
        <w:rPr>
          <w:rFonts w:asciiTheme="minorEastAsia" w:hAnsiTheme="minorEastAsia" w:hint="eastAsia"/>
          <w:sz w:val="36"/>
          <w:szCs w:val="36"/>
        </w:rPr>
        <w:lastRenderedPageBreak/>
        <w:t>第</w:t>
      </w:r>
      <w:r w:rsidR="00B51FE0" w:rsidRPr="00A45611">
        <w:rPr>
          <w:rFonts w:asciiTheme="minorEastAsia" w:hAnsiTheme="minorEastAsia" w:hint="eastAsia"/>
          <w:sz w:val="36"/>
          <w:szCs w:val="36"/>
        </w:rPr>
        <w:t>七</w:t>
      </w:r>
      <w:r w:rsidRPr="00A45611">
        <w:rPr>
          <w:rFonts w:asciiTheme="minorEastAsia" w:hAnsiTheme="minorEastAsia" w:hint="eastAsia"/>
          <w:sz w:val="36"/>
          <w:szCs w:val="36"/>
        </w:rPr>
        <w:t xml:space="preserve">章 </w:t>
      </w:r>
      <w:r w:rsidRPr="00A45611">
        <w:rPr>
          <w:rFonts w:asciiTheme="minorEastAsia" w:hAnsiTheme="minorEastAsia"/>
          <w:sz w:val="36"/>
          <w:szCs w:val="36"/>
        </w:rPr>
        <w:t xml:space="preserve"> </w:t>
      </w:r>
      <w:r w:rsidRPr="00A45611">
        <w:rPr>
          <w:rFonts w:asciiTheme="minorEastAsia" w:hAnsiTheme="minorEastAsia" w:hint="eastAsia"/>
          <w:sz w:val="36"/>
          <w:szCs w:val="36"/>
        </w:rPr>
        <w:t>社会效益评价</w:t>
      </w:r>
      <w:bookmarkEnd w:id="109"/>
    </w:p>
    <w:p w14:paraId="5212B54A" w14:textId="32C1C893" w:rsidR="00C57817" w:rsidRPr="00C57817" w:rsidRDefault="00C57817" w:rsidP="00C57817">
      <w:pPr>
        <w:ind w:firstLine="560"/>
      </w:pPr>
      <w:r w:rsidRPr="00C57817">
        <w:t>社会</w:t>
      </w:r>
      <w:r>
        <w:t>效益</w:t>
      </w:r>
      <w:r w:rsidRPr="00C57817">
        <w:t>评价是分析项目对当地社会的影响和当地社会条件对项目的适应性和可接受程度，评价项目的社会可行性。项目的社会评价从以人为本的原则出发，主要包括以下研究内容。</w:t>
      </w:r>
    </w:p>
    <w:p w14:paraId="0F02AB2A" w14:textId="795DDDBD" w:rsidR="00EB354D" w:rsidRPr="00A45611" w:rsidRDefault="00EB354D" w:rsidP="00EB354D">
      <w:pPr>
        <w:pStyle w:val="2"/>
        <w:spacing w:before="156" w:after="62"/>
        <w:ind w:firstLine="560"/>
        <w:rPr>
          <w:rFonts w:asciiTheme="minorEastAsia" w:eastAsiaTheme="minorEastAsia" w:hAnsiTheme="minorEastAsia"/>
          <w:b/>
        </w:rPr>
      </w:pPr>
      <w:bookmarkStart w:id="110" w:name="_Toc523579227"/>
      <w:r w:rsidRPr="00A45611">
        <w:rPr>
          <w:rFonts w:asciiTheme="minorEastAsia" w:eastAsiaTheme="minorEastAsia" w:hAnsiTheme="minorEastAsia" w:hint="eastAsia"/>
          <w:b/>
        </w:rPr>
        <w:t>一、</w:t>
      </w:r>
      <w:r w:rsidR="004348B4" w:rsidRPr="00A45611">
        <w:rPr>
          <w:rFonts w:asciiTheme="minorEastAsia" w:eastAsiaTheme="minorEastAsia" w:hAnsiTheme="minorEastAsia" w:hint="eastAsia"/>
          <w:b/>
        </w:rPr>
        <w:t>社会影响分析</w:t>
      </w:r>
      <w:bookmarkEnd w:id="110"/>
    </w:p>
    <w:p w14:paraId="38D30DB9" w14:textId="77777777" w:rsidR="005519C1" w:rsidRPr="005519C1" w:rsidRDefault="005519C1" w:rsidP="005519C1">
      <w:pPr>
        <w:ind w:firstLine="560"/>
      </w:pPr>
      <w:r w:rsidRPr="005519C1">
        <w:rPr>
          <w:rFonts w:hint="eastAsia"/>
        </w:rPr>
        <w:t>项目的社会影响分析旨在分析预测项目可能产生的正面影响（通常称为社会效益）和负面影响。</w:t>
      </w:r>
    </w:p>
    <w:p w14:paraId="13C24010" w14:textId="003AAA63" w:rsidR="005519C1" w:rsidRPr="005519C1" w:rsidRDefault="005519C1" w:rsidP="005519C1">
      <w:pPr>
        <w:ind w:firstLine="560"/>
      </w:pPr>
      <w:r w:rsidRPr="005519C1">
        <w:rPr>
          <w:rFonts w:hint="eastAsia"/>
        </w:rPr>
        <w:t>项目的建设将有利</w:t>
      </w:r>
      <w:r w:rsidRPr="00695FEA">
        <w:rPr>
          <w:rFonts w:hint="eastAsia"/>
        </w:rPr>
        <w:t>于完善</w:t>
      </w:r>
      <w:r w:rsidR="00782794" w:rsidRPr="00695FEA">
        <w:rPr>
          <w:rFonts w:hint="eastAsia"/>
        </w:rPr>
        <w:t>拉萨市</w:t>
      </w:r>
      <w:r w:rsidRPr="00695FEA">
        <w:rPr>
          <w:rFonts w:hint="eastAsia"/>
        </w:rPr>
        <w:t>的总体规划</w:t>
      </w:r>
      <w:r w:rsidRPr="005519C1">
        <w:rPr>
          <w:rFonts w:hint="eastAsia"/>
        </w:rPr>
        <w:t>，改善该地区及周边的城市人居中心的形态，促进该地区城市区域结构和投资环境的完善，带动商贸、科技和经济的持续发展。</w:t>
      </w:r>
    </w:p>
    <w:p w14:paraId="4125B05F" w14:textId="4148CA8B" w:rsidR="005519C1" w:rsidRPr="005519C1" w:rsidRDefault="005519C1" w:rsidP="005519C1">
      <w:pPr>
        <w:ind w:firstLine="560"/>
      </w:pPr>
      <w:r w:rsidRPr="005519C1">
        <w:rPr>
          <w:rFonts w:hint="eastAsia"/>
        </w:rPr>
        <w:t>对项目一般性的社会影响的分析和评价</w:t>
      </w:r>
      <w:r>
        <w:rPr>
          <w:rFonts w:hint="eastAsia"/>
        </w:rPr>
        <w:t>如下：</w:t>
      </w:r>
    </w:p>
    <w:p w14:paraId="695E42B6" w14:textId="346DD8E4" w:rsidR="004348B4" w:rsidRPr="00EB57D6" w:rsidRDefault="004348B4" w:rsidP="004348B4">
      <w:pPr>
        <w:ind w:firstLine="560"/>
        <w:rPr>
          <w:rFonts w:asciiTheme="minorEastAsia" w:hAnsiTheme="minorEastAsia"/>
        </w:rPr>
      </w:pPr>
      <w:r w:rsidRPr="00EB57D6">
        <w:rPr>
          <w:rFonts w:asciiTheme="minorEastAsia" w:hAnsiTheme="minorEastAsia" w:hint="eastAsia"/>
        </w:rPr>
        <w:t>1</w:t>
      </w:r>
      <w:r w:rsidR="003C0CD2" w:rsidRPr="00EB57D6">
        <w:rPr>
          <w:rFonts w:asciiTheme="minorEastAsia" w:hAnsiTheme="minorEastAsia" w:hint="eastAsia"/>
        </w:rPr>
        <w:t>、</w:t>
      </w:r>
      <w:r w:rsidRPr="00EB57D6">
        <w:rPr>
          <w:rFonts w:asciiTheme="minorEastAsia" w:hAnsiTheme="minorEastAsia" w:hint="eastAsia"/>
        </w:rPr>
        <w:t>可以加速推进拉萨市的统筹城乡发展和加快西藏自治区的新型城镇化建设，提升土地利用效率及价值。</w:t>
      </w:r>
    </w:p>
    <w:p w14:paraId="6342321A" w14:textId="38BF7913" w:rsidR="004348B4" w:rsidRPr="00EB57D6" w:rsidRDefault="004348B4" w:rsidP="003C0CD2">
      <w:pPr>
        <w:ind w:firstLine="560"/>
        <w:rPr>
          <w:rFonts w:asciiTheme="minorEastAsia" w:hAnsiTheme="minorEastAsia"/>
        </w:rPr>
      </w:pPr>
      <w:r w:rsidRPr="00EB57D6">
        <w:rPr>
          <w:rFonts w:asciiTheme="minorEastAsia" w:hAnsiTheme="minorEastAsia" w:hint="eastAsia"/>
        </w:rPr>
        <w:t>2</w:t>
      </w:r>
      <w:r w:rsidR="003C0CD2" w:rsidRPr="00EB57D6">
        <w:rPr>
          <w:rFonts w:asciiTheme="minorEastAsia" w:hAnsiTheme="minorEastAsia" w:hint="eastAsia"/>
        </w:rPr>
        <w:t>、</w:t>
      </w:r>
      <w:r w:rsidR="00E65BA5" w:rsidRPr="00EB57D6">
        <w:rPr>
          <w:rFonts w:asciiTheme="minorEastAsia" w:hAnsiTheme="minorEastAsia" w:hint="eastAsia"/>
        </w:rPr>
        <w:t>可以</w:t>
      </w:r>
      <w:r w:rsidR="003C0CD2" w:rsidRPr="00EB57D6">
        <w:rPr>
          <w:rFonts w:asciiTheme="minorEastAsia" w:hAnsiTheme="minorEastAsia" w:hint="eastAsia"/>
        </w:rPr>
        <w:t>增加土地供应量，是调控当地房价的需要</w:t>
      </w:r>
      <w:r w:rsidRPr="00EB57D6">
        <w:rPr>
          <w:rFonts w:asciiTheme="minorEastAsia" w:hAnsiTheme="minorEastAsia" w:hint="eastAsia"/>
        </w:rPr>
        <w:t>。</w:t>
      </w:r>
    </w:p>
    <w:p w14:paraId="0E3BA59A" w14:textId="2F2579BC" w:rsidR="004348B4" w:rsidRPr="00EB57D6" w:rsidRDefault="004348B4" w:rsidP="004348B4">
      <w:pPr>
        <w:ind w:firstLine="560"/>
        <w:rPr>
          <w:rFonts w:asciiTheme="minorEastAsia" w:hAnsiTheme="minorEastAsia"/>
        </w:rPr>
      </w:pPr>
      <w:r w:rsidRPr="00EB57D6">
        <w:rPr>
          <w:rFonts w:asciiTheme="minorEastAsia" w:hAnsiTheme="minorEastAsia" w:hint="eastAsia"/>
        </w:rPr>
        <w:t>3</w:t>
      </w:r>
      <w:r w:rsidR="003C0CD2" w:rsidRPr="00EB57D6">
        <w:rPr>
          <w:rFonts w:asciiTheme="minorEastAsia" w:hAnsiTheme="minorEastAsia" w:hint="eastAsia"/>
        </w:rPr>
        <w:t>、</w:t>
      </w:r>
      <w:r w:rsidRPr="00EB57D6">
        <w:rPr>
          <w:rFonts w:asciiTheme="minorEastAsia" w:hAnsiTheme="minorEastAsia" w:hint="eastAsia"/>
        </w:rPr>
        <w:t>是改善市容市貌、完善城市功能、提升城市品位的需要。</w:t>
      </w:r>
    </w:p>
    <w:p w14:paraId="12BA8689" w14:textId="42E4E927" w:rsidR="004348B4" w:rsidRPr="00EB57D6" w:rsidRDefault="004348B4" w:rsidP="004348B4">
      <w:pPr>
        <w:ind w:firstLine="560"/>
        <w:rPr>
          <w:rFonts w:asciiTheme="minorEastAsia" w:hAnsiTheme="minorEastAsia"/>
        </w:rPr>
      </w:pPr>
      <w:r w:rsidRPr="00EB57D6">
        <w:rPr>
          <w:rFonts w:asciiTheme="minorEastAsia" w:hAnsiTheme="minorEastAsia" w:hint="eastAsia"/>
        </w:rPr>
        <w:t>4</w:t>
      </w:r>
      <w:r w:rsidR="003C0CD2" w:rsidRPr="00EB57D6">
        <w:rPr>
          <w:rFonts w:asciiTheme="minorEastAsia" w:hAnsiTheme="minorEastAsia" w:hint="eastAsia"/>
        </w:rPr>
        <w:t>、</w:t>
      </w:r>
      <w:r w:rsidRPr="00EB57D6">
        <w:rPr>
          <w:rFonts w:asciiTheme="minorEastAsia" w:hAnsiTheme="minorEastAsia" w:hint="eastAsia"/>
        </w:rPr>
        <w:t>是改善</w:t>
      </w:r>
      <w:r w:rsidR="00E65BA5" w:rsidRPr="00EB57D6">
        <w:rPr>
          <w:rFonts w:asciiTheme="minorEastAsia" w:hAnsiTheme="minorEastAsia" w:hint="eastAsia"/>
        </w:rPr>
        <w:t>储备</w:t>
      </w:r>
      <w:r w:rsidRPr="00EB57D6">
        <w:rPr>
          <w:rFonts w:asciiTheme="minorEastAsia" w:hAnsiTheme="minorEastAsia" w:hint="eastAsia"/>
        </w:rPr>
        <w:t>区域居民</w:t>
      </w:r>
      <w:r w:rsidR="00E65BA5" w:rsidRPr="00EB57D6">
        <w:rPr>
          <w:rFonts w:asciiTheme="minorEastAsia" w:hAnsiTheme="minorEastAsia" w:hint="eastAsia"/>
        </w:rPr>
        <w:t>（农民）</w:t>
      </w:r>
      <w:r w:rsidRPr="00EB57D6">
        <w:rPr>
          <w:rFonts w:asciiTheme="minorEastAsia" w:hAnsiTheme="minorEastAsia" w:hint="eastAsia"/>
        </w:rPr>
        <w:t>的居住条件，促进社会和谐稳定的需要。</w:t>
      </w:r>
    </w:p>
    <w:p w14:paraId="19004998" w14:textId="20E22A4F" w:rsidR="004348B4" w:rsidRPr="00EB57D6" w:rsidRDefault="004348B4" w:rsidP="004348B4">
      <w:pPr>
        <w:ind w:firstLine="560"/>
        <w:rPr>
          <w:rFonts w:asciiTheme="minorEastAsia" w:hAnsiTheme="minorEastAsia"/>
        </w:rPr>
      </w:pPr>
      <w:r w:rsidRPr="00EB57D6">
        <w:rPr>
          <w:rFonts w:asciiTheme="minorEastAsia" w:hAnsiTheme="minorEastAsia" w:hint="eastAsia"/>
        </w:rPr>
        <w:t>5</w:t>
      </w:r>
      <w:r w:rsidR="003C0CD2" w:rsidRPr="00EB57D6">
        <w:rPr>
          <w:rFonts w:asciiTheme="minorEastAsia" w:hAnsiTheme="minorEastAsia" w:hint="eastAsia"/>
        </w:rPr>
        <w:t>、</w:t>
      </w:r>
      <w:r w:rsidR="00E65BA5" w:rsidRPr="00EB57D6">
        <w:rPr>
          <w:rFonts w:asciiTheme="minorEastAsia" w:hAnsiTheme="minorEastAsia" w:hint="eastAsia"/>
        </w:rPr>
        <w:t>是促进土地节约、集约和有效利用，更好地实施城市规划和促进城市可持续发展的需要。</w:t>
      </w:r>
    </w:p>
    <w:p w14:paraId="458010D8" w14:textId="0356E226" w:rsidR="004348B4" w:rsidRPr="00EB57D6" w:rsidRDefault="004348B4" w:rsidP="004348B4">
      <w:pPr>
        <w:ind w:firstLine="560"/>
        <w:rPr>
          <w:rFonts w:asciiTheme="minorEastAsia" w:hAnsiTheme="minorEastAsia"/>
        </w:rPr>
      </w:pPr>
      <w:r w:rsidRPr="00EB57D6">
        <w:rPr>
          <w:rFonts w:asciiTheme="minorEastAsia" w:hAnsiTheme="minorEastAsia" w:hint="eastAsia"/>
        </w:rPr>
        <w:t>6</w:t>
      </w:r>
      <w:r w:rsidR="003C0CD2" w:rsidRPr="00EB57D6">
        <w:rPr>
          <w:rFonts w:asciiTheme="minorEastAsia" w:hAnsiTheme="minorEastAsia" w:hint="eastAsia"/>
        </w:rPr>
        <w:t>、</w:t>
      </w:r>
      <w:r w:rsidR="00E65BA5" w:rsidRPr="00EB57D6">
        <w:rPr>
          <w:rFonts w:asciiTheme="minorEastAsia" w:hAnsiTheme="minorEastAsia" w:hint="eastAsia"/>
        </w:rPr>
        <w:t>项目的建设可改变项目区基础设施条件，居民生活工作条件以及城市投资环境，合理开发利用有限的土地资源，提高土地利用等级，为进一步提升土地的使用价值，带来土地资源的巨大增值效益。</w:t>
      </w:r>
    </w:p>
    <w:p w14:paraId="1A149BB8" w14:textId="6D6C0AA2" w:rsidR="00EB354D" w:rsidRPr="00A45611" w:rsidRDefault="00EB354D" w:rsidP="00EB354D">
      <w:pPr>
        <w:pStyle w:val="2"/>
        <w:spacing w:before="156" w:after="62"/>
        <w:ind w:firstLine="560"/>
        <w:rPr>
          <w:rFonts w:asciiTheme="minorEastAsia" w:eastAsiaTheme="minorEastAsia" w:hAnsiTheme="minorEastAsia"/>
          <w:b/>
        </w:rPr>
      </w:pPr>
      <w:bookmarkStart w:id="111" w:name="_Toc523579228"/>
      <w:r w:rsidRPr="00A45611">
        <w:rPr>
          <w:rFonts w:asciiTheme="minorEastAsia" w:eastAsiaTheme="minorEastAsia" w:hAnsiTheme="minorEastAsia" w:hint="eastAsia"/>
          <w:b/>
        </w:rPr>
        <w:lastRenderedPageBreak/>
        <w:t>二、</w:t>
      </w:r>
      <w:r w:rsidR="004348B4" w:rsidRPr="00A45611">
        <w:rPr>
          <w:rFonts w:asciiTheme="minorEastAsia" w:eastAsiaTheme="minorEastAsia" w:hAnsiTheme="minorEastAsia" w:hint="eastAsia"/>
          <w:b/>
        </w:rPr>
        <w:t>负面</w:t>
      </w:r>
      <w:r w:rsidRPr="00A45611">
        <w:rPr>
          <w:rFonts w:asciiTheme="minorEastAsia" w:eastAsiaTheme="minorEastAsia" w:hAnsiTheme="minorEastAsia" w:hint="eastAsia"/>
          <w:b/>
        </w:rPr>
        <w:t>影响</w:t>
      </w:r>
      <w:r w:rsidR="004348B4" w:rsidRPr="00A45611">
        <w:rPr>
          <w:rFonts w:asciiTheme="minorEastAsia" w:eastAsiaTheme="minorEastAsia" w:hAnsiTheme="minorEastAsia" w:hint="eastAsia"/>
          <w:b/>
        </w:rPr>
        <w:t>分析</w:t>
      </w:r>
      <w:bookmarkEnd w:id="111"/>
    </w:p>
    <w:p w14:paraId="75CFBF61" w14:textId="77777777" w:rsidR="005519C1" w:rsidRDefault="005519C1" w:rsidP="005519C1">
      <w:pPr>
        <w:ind w:firstLine="560"/>
      </w:pPr>
      <w:r>
        <w:rPr>
          <w:rFonts w:hint="eastAsia"/>
        </w:rPr>
        <w:t>项目的社会风险分析是对可能影响项目的各种社会因素进行识别和排序，选择影响面大、持续时间长，并容易导致较大矛盾的社会因素进行预测，分析可能出现这种风险的社会环境和条件。</w:t>
      </w:r>
    </w:p>
    <w:p w14:paraId="23A6AE0C" w14:textId="6187567B" w:rsidR="00EB354D" w:rsidRPr="00EB57D6" w:rsidRDefault="004348B4" w:rsidP="004348B4">
      <w:pPr>
        <w:ind w:firstLine="560"/>
        <w:rPr>
          <w:rFonts w:asciiTheme="minorEastAsia" w:hAnsiTheme="minorEastAsia"/>
        </w:rPr>
      </w:pPr>
      <w:r w:rsidRPr="00EB57D6">
        <w:rPr>
          <w:rFonts w:asciiTheme="minorEastAsia" w:hAnsiTheme="minorEastAsia" w:hint="eastAsia"/>
        </w:rPr>
        <w:t>通过对该项目自身特点和项目周边社会条件的深入分析，以下潜在的负面因素需要给予一定的关注：项目的建设需要对</w:t>
      </w:r>
      <w:r w:rsidR="005D23D9" w:rsidRPr="00EB57D6">
        <w:rPr>
          <w:rFonts w:asciiTheme="minorEastAsia" w:hAnsiTheme="minorEastAsia" w:hint="eastAsia"/>
        </w:rPr>
        <w:t>储备</w:t>
      </w:r>
      <w:r w:rsidRPr="00EB57D6">
        <w:rPr>
          <w:rFonts w:asciiTheme="minorEastAsia" w:hAnsiTheme="minorEastAsia" w:hint="eastAsia"/>
        </w:rPr>
        <w:t>区域进行回收改造，采用购买安置房及单一货币化补偿相结合的方式进行安置补偿。由于当地社会经济发展水平相对较低，居民的生活观念和素质水平相对滞后，生活环境和生活方式的改变可能会导致居民的不满情绪增加。另外，在项目的建设过程中，地区人口结构将在一定时期内处于一个动态的、相对复杂的阶段，当地居民、项目单位员工、外省民工等各类社会层级人员将在局部区域内一同生活和工作，这会给政府管理部门造成一定的困难。若管理不当，则可能形成一些局部的治安隐患。建议采取以下措施规避这些风险的发生：做好宣传工作，加强地方政府与当地群众的沟通和交流；建立相应的管理机制，加强社区与政府有关部门的管理配合。</w:t>
      </w:r>
    </w:p>
    <w:p w14:paraId="4C6FD1C8" w14:textId="5D787A1E" w:rsidR="00EB354D" w:rsidRPr="00A45611" w:rsidRDefault="00EB354D" w:rsidP="00EB354D">
      <w:pPr>
        <w:pStyle w:val="2"/>
        <w:spacing w:before="156" w:after="62"/>
        <w:ind w:firstLine="560"/>
        <w:rPr>
          <w:rFonts w:asciiTheme="minorEastAsia" w:eastAsiaTheme="minorEastAsia" w:hAnsiTheme="minorEastAsia"/>
          <w:b/>
        </w:rPr>
      </w:pPr>
      <w:bookmarkStart w:id="112" w:name="_Toc523579229"/>
      <w:r w:rsidRPr="00A45611">
        <w:rPr>
          <w:rFonts w:asciiTheme="minorEastAsia" w:eastAsiaTheme="minorEastAsia" w:hAnsiTheme="minorEastAsia" w:hint="eastAsia"/>
          <w:b/>
        </w:rPr>
        <w:t>三、</w:t>
      </w:r>
      <w:r w:rsidR="004348B4" w:rsidRPr="00A45611">
        <w:rPr>
          <w:rFonts w:asciiTheme="minorEastAsia" w:eastAsiaTheme="minorEastAsia" w:hAnsiTheme="minorEastAsia" w:hint="eastAsia"/>
          <w:b/>
        </w:rPr>
        <w:t>社会评价结论</w:t>
      </w:r>
      <w:bookmarkEnd w:id="112"/>
    </w:p>
    <w:p w14:paraId="78CFD42C" w14:textId="7AD0912A" w:rsidR="00EB354D" w:rsidRPr="00EB57D6" w:rsidRDefault="004348B4" w:rsidP="004348B4">
      <w:pPr>
        <w:ind w:firstLine="560"/>
        <w:rPr>
          <w:rFonts w:asciiTheme="minorEastAsia" w:hAnsiTheme="minorEastAsia"/>
        </w:rPr>
      </w:pPr>
      <w:r w:rsidRPr="00EB57D6">
        <w:rPr>
          <w:rFonts w:asciiTheme="minorEastAsia" w:hAnsiTheme="minorEastAsia" w:hint="eastAsia"/>
        </w:rPr>
        <w:t>从整体上来讲，由于该项目是一个城市</w:t>
      </w:r>
      <w:r w:rsidR="005D23D9" w:rsidRPr="00EB57D6">
        <w:rPr>
          <w:rFonts w:asciiTheme="minorEastAsia" w:hAnsiTheme="minorEastAsia" w:hint="eastAsia"/>
        </w:rPr>
        <w:t>土地储备再入市的</w:t>
      </w:r>
      <w:r w:rsidRPr="00EB57D6">
        <w:rPr>
          <w:rFonts w:asciiTheme="minorEastAsia" w:hAnsiTheme="minorEastAsia" w:hint="eastAsia"/>
        </w:rPr>
        <w:t>改造项目，它不像一些工业项目那样会给当地社会带来类似环境污染等涉及面较大的负面影响，因而它是一个社会风险较低的项目。本项目与</w:t>
      </w:r>
      <w:r w:rsidR="005D23D9" w:rsidRPr="00EB57D6">
        <w:rPr>
          <w:rFonts w:asciiTheme="minorEastAsia" w:hAnsiTheme="minorEastAsia" w:hint="eastAsia"/>
        </w:rPr>
        <w:t>拉萨市</w:t>
      </w:r>
      <w:r w:rsidRPr="00EB57D6">
        <w:rPr>
          <w:rFonts w:asciiTheme="minorEastAsia" w:hAnsiTheme="minorEastAsia" w:hint="eastAsia"/>
        </w:rPr>
        <w:t>的社会发展互适性好，项目可接受程度高，将会产生较好的社会效益。</w:t>
      </w:r>
    </w:p>
    <w:p w14:paraId="537DB42A" w14:textId="77777777" w:rsidR="00FE2491" w:rsidRPr="00EB57D6" w:rsidRDefault="00FE2491">
      <w:pPr>
        <w:widowControl/>
        <w:ind w:firstLine="560"/>
        <w:jc w:val="left"/>
        <w:rPr>
          <w:rFonts w:asciiTheme="minorEastAsia" w:hAnsiTheme="minorEastAsia"/>
          <w:b/>
          <w:bCs/>
          <w:kern w:val="44"/>
          <w:szCs w:val="44"/>
        </w:rPr>
      </w:pPr>
      <w:r w:rsidRPr="00EB57D6">
        <w:rPr>
          <w:rFonts w:asciiTheme="minorEastAsia" w:hAnsiTheme="minorEastAsia"/>
        </w:rPr>
        <w:br w:type="page"/>
      </w:r>
    </w:p>
    <w:p w14:paraId="3BF92C0D" w14:textId="25E5988A" w:rsidR="005519C1" w:rsidRPr="00A45611" w:rsidRDefault="00EB354D" w:rsidP="00A45611">
      <w:pPr>
        <w:pStyle w:val="1"/>
        <w:ind w:firstLine="723"/>
        <w:rPr>
          <w:rFonts w:asciiTheme="minorEastAsia" w:hAnsiTheme="minorEastAsia"/>
          <w:sz w:val="36"/>
          <w:szCs w:val="36"/>
        </w:rPr>
      </w:pPr>
      <w:bookmarkStart w:id="113" w:name="_Toc523579230"/>
      <w:r w:rsidRPr="00A45611">
        <w:rPr>
          <w:rFonts w:asciiTheme="minorEastAsia" w:hAnsiTheme="minorEastAsia" w:hint="eastAsia"/>
          <w:sz w:val="36"/>
          <w:szCs w:val="36"/>
        </w:rPr>
        <w:lastRenderedPageBreak/>
        <w:t>第</w:t>
      </w:r>
      <w:r w:rsidR="00B51FE0" w:rsidRPr="00A45611">
        <w:rPr>
          <w:rFonts w:asciiTheme="minorEastAsia" w:hAnsiTheme="minorEastAsia" w:hint="eastAsia"/>
          <w:sz w:val="36"/>
          <w:szCs w:val="36"/>
        </w:rPr>
        <w:t>八</w:t>
      </w:r>
      <w:r w:rsidRPr="00A45611">
        <w:rPr>
          <w:rFonts w:asciiTheme="minorEastAsia" w:hAnsiTheme="minorEastAsia" w:hint="eastAsia"/>
          <w:sz w:val="36"/>
          <w:szCs w:val="36"/>
        </w:rPr>
        <w:t xml:space="preserve">章 </w:t>
      </w:r>
      <w:r w:rsidRPr="00A45611">
        <w:rPr>
          <w:rFonts w:asciiTheme="minorEastAsia" w:hAnsiTheme="minorEastAsia"/>
          <w:sz w:val="36"/>
          <w:szCs w:val="36"/>
        </w:rPr>
        <w:t xml:space="preserve"> </w:t>
      </w:r>
      <w:r w:rsidRPr="00A45611">
        <w:rPr>
          <w:rFonts w:asciiTheme="minorEastAsia" w:hAnsiTheme="minorEastAsia" w:hint="eastAsia"/>
          <w:sz w:val="36"/>
          <w:szCs w:val="36"/>
        </w:rPr>
        <w:t>风险评价</w:t>
      </w:r>
      <w:bookmarkEnd w:id="113"/>
    </w:p>
    <w:p w14:paraId="073BC056" w14:textId="6A222BDA" w:rsidR="005519C1" w:rsidRDefault="005519C1" w:rsidP="005519C1">
      <w:pPr>
        <w:ind w:firstLine="560"/>
      </w:pPr>
      <w:r w:rsidRPr="005519C1">
        <w:rPr>
          <w:rFonts w:hint="eastAsia"/>
        </w:rPr>
        <w:t>投资项目风险分析是在此前工作的基础上，进一步综合分析识别项目在建设和运营中潜在的主要风险因素，揭示风险来源，判别风险程度，提出规避风险对策，降低风险损失。</w:t>
      </w:r>
    </w:p>
    <w:p w14:paraId="1A608C55" w14:textId="47E1200C" w:rsidR="005519C1" w:rsidRPr="00A45611" w:rsidRDefault="005519C1" w:rsidP="00C02FDB">
      <w:pPr>
        <w:pStyle w:val="2"/>
        <w:spacing w:before="156"/>
        <w:rPr>
          <w:b/>
        </w:rPr>
      </w:pPr>
      <w:bookmarkStart w:id="114" w:name="_Toc523579231"/>
      <w:r w:rsidRPr="00A45611">
        <w:rPr>
          <w:rFonts w:hint="eastAsia"/>
          <w:b/>
        </w:rPr>
        <w:t>一</w:t>
      </w:r>
      <w:r w:rsidR="00C02FDB" w:rsidRPr="00A45611">
        <w:rPr>
          <w:rFonts w:hint="eastAsia"/>
          <w:b/>
        </w:rPr>
        <w:t>、</w:t>
      </w:r>
      <w:r w:rsidRPr="00A45611">
        <w:rPr>
          <w:rFonts w:hint="eastAsia"/>
          <w:b/>
        </w:rPr>
        <w:t>风险等级划分</w:t>
      </w:r>
      <w:bookmarkEnd w:id="114"/>
    </w:p>
    <w:p w14:paraId="04F45B32" w14:textId="77777777" w:rsidR="005519C1" w:rsidRDefault="005519C1" w:rsidP="005519C1">
      <w:pPr>
        <w:ind w:firstLine="560"/>
      </w:pPr>
      <w:r>
        <w:rPr>
          <w:rFonts w:hint="eastAsia"/>
        </w:rPr>
        <w:t>一般风险：风险发生的可能性不大，或者即使发生，造成的损失较小，一般不影响项目的可行性。</w:t>
      </w:r>
    </w:p>
    <w:p w14:paraId="2D5B3720" w14:textId="77777777" w:rsidR="005519C1" w:rsidRDefault="005519C1" w:rsidP="005519C1">
      <w:pPr>
        <w:ind w:firstLine="560"/>
      </w:pPr>
      <w:r>
        <w:rPr>
          <w:rFonts w:hint="eastAsia"/>
        </w:rPr>
        <w:t>较大风险：风险发生的可能性较大，或者发生后造成的损失较大，但造成的损失程度是项目可以承受的。</w:t>
      </w:r>
    </w:p>
    <w:p w14:paraId="1F5E95AD" w14:textId="77777777" w:rsidR="005519C1" w:rsidRDefault="005519C1" w:rsidP="005519C1">
      <w:pPr>
        <w:ind w:firstLine="560"/>
      </w:pPr>
      <w:r>
        <w:rPr>
          <w:rFonts w:hint="eastAsia"/>
        </w:rPr>
        <w:t>严重风险：有两种情况，一是风险发生的可能性大，风险造成的损失大，使项目由可行变为不可行；二是风险发生后造成的损失严重，但是风险发生的概率很小，采取有效的防范措施，项目仍然可以正常实施。</w:t>
      </w:r>
    </w:p>
    <w:p w14:paraId="3AFD2C5A" w14:textId="0AA0D987" w:rsidR="005519C1" w:rsidRDefault="005519C1" w:rsidP="005519C1">
      <w:pPr>
        <w:ind w:firstLine="560"/>
      </w:pPr>
      <w:r>
        <w:rPr>
          <w:rFonts w:hint="eastAsia"/>
        </w:rPr>
        <w:t>灾难性风险：风险发生的可能性很大，一旦发生将产生灾难性后果，项目无法承受。</w:t>
      </w:r>
    </w:p>
    <w:p w14:paraId="5B8B38BA" w14:textId="5FA147A0" w:rsidR="005519C1" w:rsidRPr="00A45611" w:rsidRDefault="005519C1" w:rsidP="00C02FDB">
      <w:pPr>
        <w:pStyle w:val="2"/>
        <w:spacing w:before="156"/>
        <w:rPr>
          <w:b/>
        </w:rPr>
      </w:pPr>
      <w:bookmarkStart w:id="115" w:name="_Toc523579232"/>
      <w:r w:rsidRPr="00A45611">
        <w:rPr>
          <w:rFonts w:hint="eastAsia"/>
          <w:b/>
        </w:rPr>
        <w:t>二</w:t>
      </w:r>
      <w:r w:rsidR="00C02FDB" w:rsidRPr="00A45611">
        <w:rPr>
          <w:rFonts w:hint="eastAsia"/>
          <w:b/>
        </w:rPr>
        <w:t>、</w:t>
      </w:r>
      <w:r w:rsidRPr="00A45611">
        <w:rPr>
          <w:rFonts w:hint="eastAsia"/>
          <w:b/>
        </w:rPr>
        <w:t>风险因素的识别和评估</w:t>
      </w:r>
      <w:bookmarkEnd w:id="115"/>
    </w:p>
    <w:p w14:paraId="246297CC" w14:textId="77777777" w:rsidR="0064351D" w:rsidRPr="0064351D" w:rsidRDefault="0064351D" w:rsidP="0064351D">
      <w:pPr>
        <w:spacing w:line="360" w:lineRule="auto"/>
        <w:ind w:firstLine="560"/>
      </w:pPr>
      <w:r w:rsidRPr="0064351D">
        <w:t>项目的风险因素识别和对风险的评估见下表。项目风险评估的方法采用简单估计法。</w:t>
      </w:r>
    </w:p>
    <w:p w14:paraId="4447C18F" w14:textId="3B0A6D91" w:rsidR="008B5AF8" w:rsidRPr="008B5AF8" w:rsidRDefault="008B5AF8" w:rsidP="008B5AF8">
      <w:pPr>
        <w:pStyle w:val="a8"/>
        <w:keepNext/>
        <w:ind w:firstLine="560"/>
        <w:jc w:val="center"/>
        <w:rPr>
          <w:rFonts w:ascii="宋体" w:eastAsia="宋体" w:hAnsi="宋体"/>
          <w:sz w:val="28"/>
          <w:szCs w:val="28"/>
        </w:rPr>
      </w:pPr>
      <w:r w:rsidRPr="008B5AF8">
        <w:rPr>
          <w:rFonts w:ascii="宋体" w:eastAsia="宋体" w:hAnsi="宋体" w:hint="eastAsia"/>
          <w:sz w:val="28"/>
          <w:szCs w:val="28"/>
        </w:rPr>
        <w:t xml:space="preserve">表 </w:t>
      </w:r>
      <w:r w:rsidR="009D45B0">
        <w:rPr>
          <w:rFonts w:ascii="宋体" w:eastAsia="宋体" w:hAnsi="宋体" w:hint="eastAsia"/>
          <w:sz w:val="28"/>
          <w:szCs w:val="28"/>
        </w:rPr>
        <w:t>十七</w:t>
      </w:r>
      <w:r w:rsidRPr="008B5AF8">
        <w:rPr>
          <w:rFonts w:ascii="宋体" w:eastAsia="宋体" w:hAnsi="宋体"/>
          <w:sz w:val="28"/>
          <w:szCs w:val="28"/>
        </w:rPr>
        <w:t xml:space="preserve"> 风险因素和风险程度分析表</w:t>
      </w:r>
    </w:p>
    <w:tbl>
      <w:tblPr>
        <w:tblW w:w="89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9"/>
        <w:gridCol w:w="2046"/>
        <w:gridCol w:w="992"/>
        <w:gridCol w:w="851"/>
        <w:gridCol w:w="992"/>
        <w:gridCol w:w="992"/>
        <w:gridCol w:w="2327"/>
      </w:tblGrid>
      <w:tr w:rsidR="0064351D" w:rsidRPr="008B5AF8" w14:paraId="7302DBB5" w14:textId="77777777" w:rsidTr="00E139CE">
        <w:trPr>
          <w:trHeight w:val="400"/>
          <w:jc w:val="center"/>
        </w:trPr>
        <w:tc>
          <w:tcPr>
            <w:tcW w:w="709" w:type="dxa"/>
            <w:vMerge w:val="restart"/>
            <w:vAlign w:val="center"/>
          </w:tcPr>
          <w:p w14:paraId="16D34D2B" w14:textId="77777777" w:rsidR="0064351D" w:rsidRPr="00A45611" w:rsidRDefault="0064351D" w:rsidP="0064351D">
            <w:pPr>
              <w:spacing w:line="240" w:lineRule="auto"/>
              <w:ind w:firstLineChars="0" w:firstLine="0"/>
              <w:jc w:val="center"/>
              <w:rPr>
                <w:rFonts w:ascii="宋体" w:eastAsia="宋体" w:hAnsi="宋体" w:cs="Arial"/>
                <w:b/>
                <w:color w:val="000000"/>
                <w:sz w:val="18"/>
                <w:szCs w:val="18"/>
              </w:rPr>
            </w:pPr>
            <w:r w:rsidRPr="00A45611">
              <w:rPr>
                <w:rFonts w:ascii="宋体" w:eastAsia="宋体" w:hAnsi="宋体" w:cs="Arial"/>
                <w:b/>
                <w:color w:val="000000"/>
                <w:sz w:val="18"/>
                <w:szCs w:val="18"/>
              </w:rPr>
              <w:t>序号</w:t>
            </w:r>
          </w:p>
        </w:tc>
        <w:tc>
          <w:tcPr>
            <w:tcW w:w="2046" w:type="dxa"/>
            <w:vMerge w:val="restart"/>
            <w:vAlign w:val="center"/>
          </w:tcPr>
          <w:p w14:paraId="43441EB2" w14:textId="77777777" w:rsidR="0064351D" w:rsidRPr="00A45611" w:rsidRDefault="0064351D" w:rsidP="0064351D">
            <w:pPr>
              <w:spacing w:line="240" w:lineRule="auto"/>
              <w:ind w:firstLineChars="0" w:firstLine="0"/>
              <w:jc w:val="center"/>
              <w:rPr>
                <w:rFonts w:ascii="宋体" w:eastAsia="宋体" w:hAnsi="宋体" w:cs="Arial"/>
                <w:b/>
                <w:color w:val="000000"/>
                <w:sz w:val="18"/>
                <w:szCs w:val="18"/>
              </w:rPr>
            </w:pPr>
            <w:r w:rsidRPr="00A45611">
              <w:rPr>
                <w:rFonts w:ascii="宋体" w:eastAsia="宋体" w:hAnsi="宋体" w:cs="Arial"/>
                <w:b/>
                <w:color w:val="000000"/>
                <w:sz w:val="18"/>
                <w:szCs w:val="18"/>
              </w:rPr>
              <w:t>风险因素名称</w:t>
            </w:r>
          </w:p>
        </w:tc>
        <w:tc>
          <w:tcPr>
            <w:tcW w:w="3827" w:type="dxa"/>
            <w:gridSpan w:val="4"/>
            <w:vAlign w:val="center"/>
          </w:tcPr>
          <w:p w14:paraId="275A75B9" w14:textId="77777777" w:rsidR="0064351D" w:rsidRPr="00A45611" w:rsidRDefault="0064351D" w:rsidP="0064351D">
            <w:pPr>
              <w:spacing w:line="240" w:lineRule="auto"/>
              <w:ind w:firstLineChars="0" w:firstLine="0"/>
              <w:jc w:val="center"/>
              <w:rPr>
                <w:rFonts w:ascii="宋体" w:eastAsia="宋体" w:hAnsi="宋体" w:cs="Arial"/>
                <w:b/>
                <w:color w:val="000000"/>
                <w:sz w:val="18"/>
                <w:szCs w:val="18"/>
              </w:rPr>
            </w:pPr>
            <w:r w:rsidRPr="00A45611">
              <w:rPr>
                <w:rFonts w:ascii="宋体" w:eastAsia="宋体" w:hAnsi="宋体" w:cs="Arial"/>
                <w:b/>
                <w:color w:val="000000"/>
                <w:sz w:val="18"/>
                <w:szCs w:val="18"/>
              </w:rPr>
              <w:t>风险程度</w:t>
            </w:r>
          </w:p>
        </w:tc>
        <w:tc>
          <w:tcPr>
            <w:tcW w:w="2327" w:type="dxa"/>
            <w:vMerge w:val="restart"/>
            <w:vAlign w:val="center"/>
          </w:tcPr>
          <w:p w14:paraId="5462F2A1" w14:textId="77777777" w:rsidR="0064351D" w:rsidRPr="00A45611" w:rsidRDefault="0064351D" w:rsidP="0064351D">
            <w:pPr>
              <w:spacing w:line="240" w:lineRule="auto"/>
              <w:ind w:firstLineChars="0" w:firstLine="0"/>
              <w:jc w:val="center"/>
              <w:rPr>
                <w:rFonts w:ascii="宋体" w:eastAsia="宋体" w:hAnsi="宋体" w:cs="Arial"/>
                <w:b/>
                <w:color w:val="000000"/>
                <w:sz w:val="18"/>
                <w:szCs w:val="18"/>
              </w:rPr>
            </w:pPr>
            <w:r w:rsidRPr="00A45611">
              <w:rPr>
                <w:rFonts w:ascii="宋体" w:eastAsia="宋体" w:hAnsi="宋体" w:cs="Arial"/>
                <w:b/>
                <w:color w:val="000000"/>
                <w:sz w:val="18"/>
                <w:szCs w:val="18"/>
              </w:rPr>
              <w:t>说明</w:t>
            </w:r>
          </w:p>
        </w:tc>
      </w:tr>
      <w:tr w:rsidR="0064351D" w:rsidRPr="008B5AF8" w14:paraId="4D5D12DC" w14:textId="77777777" w:rsidTr="00E139CE">
        <w:trPr>
          <w:trHeight w:val="400"/>
          <w:jc w:val="center"/>
        </w:trPr>
        <w:tc>
          <w:tcPr>
            <w:tcW w:w="709" w:type="dxa"/>
            <w:vMerge/>
            <w:vAlign w:val="center"/>
          </w:tcPr>
          <w:p w14:paraId="4FB3AB0F" w14:textId="77777777" w:rsidR="0064351D" w:rsidRPr="008B5AF8" w:rsidRDefault="0064351D" w:rsidP="0064351D">
            <w:pPr>
              <w:spacing w:line="240" w:lineRule="auto"/>
              <w:ind w:firstLineChars="0" w:firstLine="0"/>
              <w:jc w:val="center"/>
              <w:rPr>
                <w:rFonts w:ascii="宋体" w:eastAsia="宋体" w:hAnsi="宋体" w:cs="Arial"/>
                <w:color w:val="000000"/>
                <w:sz w:val="18"/>
                <w:szCs w:val="18"/>
              </w:rPr>
            </w:pPr>
          </w:p>
        </w:tc>
        <w:tc>
          <w:tcPr>
            <w:tcW w:w="2046" w:type="dxa"/>
            <w:vMerge/>
            <w:vAlign w:val="center"/>
          </w:tcPr>
          <w:p w14:paraId="3AB6457A" w14:textId="77777777" w:rsidR="0064351D" w:rsidRPr="008B5AF8" w:rsidRDefault="0064351D" w:rsidP="0064351D">
            <w:pPr>
              <w:spacing w:line="240" w:lineRule="auto"/>
              <w:ind w:firstLineChars="0" w:firstLine="0"/>
              <w:jc w:val="center"/>
              <w:rPr>
                <w:rFonts w:ascii="宋体" w:eastAsia="宋体" w:hAnsi="宋体" w:cs="Arial"/>
                <w:color w:val="000000"/>
                <w:sz w:val="18"/>
                <w:szCs w:val="18"/>
              </w:rPr>
            </w:pPr>
          </w:p>
        </w:tc>
        <w:tc>
          <w:tcPr>
            <w:tcW w:w="992" w:type="dxa"/>
            <w:vAlign w:val="center"/>
          </w:tcPr>
          <w:p w14:paraId="7D9429CA" w14:textId="77777777" w:rsidR="0064351D" w:rsidRPr="00A45611" w:rsidRDefault="0064351D" w:rsidP="0064351D">
            <w:pPr>
              <w:spacing w:line="240" w:lineRule="auto"/>
              <w:ind w:firstLineChars="0" w:firstLine="0"/>
              <w:jc w:val="center"/>
              <w:rPr>
                <w:rFonts w:ascii="宋体" w:eastAsia="宋体" w:hAnsi="宋体" w:cs="Arial"/>
                <w:b/>
                <w:color w:val="000000"/>
                <w:sz w:val="18"/>
                <w:szCs w:val="18"/>
              </w:rPr>
            </w:pPr>
            <w:r w:rsidRPr="00A45611">
              <w:rPr>
                <w:rFonts w:ascii="宋体" w:eastAsia="宋体" w:hAnsi="宋体" w:cs="Arial"/>
                <w:b/>
                <w:color w:val="000000"/>
                <w:sz w:val="18"/>
                <w:szCs w:val="18"/>
              </w:rPr>
              <w:t>灾难性</w:t>
            </w:r>
          </w:p>
        </w:tc>
        <w:tc>
          <w:tcPr>
            <w:tcW w:w="851" w:type="dxa"/>
            <w:vAlign w:val="center"/>
          </w:tcPr>
          <w:p w14:paraId="38142DBC" w14:textId="77777777" w:rsidR="0064351D" w:rsidRPr="00A45611" w:rsidRDefault="0064351D" w:rsidP="0064351D">
            <w:pPr>
              <w:spacing w:line="240" w:lineRule="auto"/>
              <w:ind w:firstLineChars="0" w:firstLine="0"/>
              <w:jc w:val="center"/>
              <w:rPr>
                <w:rFonts w:ascii="宋体" w:eastAsia="宋体" w:hAnsi="宋体" w:cs="Arial"/>
                <w:b/>
                <w:color w:val="000000"/>
                <w:sz w:val="18"/>
                <w:szCs w:val="18"/>
              </w:rPr>
            </w:pPr>
            <w:r w:rsidRPr="00A45611">
              <w:rPr>
                <w:rFonts w:ascii="宋体" w:eastAsia="宋体" w:hAnsi="宋体" w:cs="Arial"/>
                <w:b/>
                <w:color w:val="000000"/>
                <w:sz w:val="18"/>
                <w:szCs w:val="18"/>
              </w:rPr>
              <w:t>严重</w:t>
            </w:r>
          </w:p>
        </w:tc>
        <w:tc>
          <w:tcPr>
            <w:tcW w:w="992" w:type="dxa"/>
            <w:vAlign w:val="center"/>
          </w:tcPr>
          <w:p w14:paraId="792B48CE" w14:textId="77777777" w:rsidR="0064351D" w:rsidRPr="00A45611" w:rsidRDefault="0064351D" w:rsidP="0064351D">
            <w:pPr>
              <w:spacing w:line="240" w:lineRule="auto"/>
              <w:ind w:firstLineChars="0" w:firstLine="0"/>
              <w:jc w:val="center"/>
              <w:rPr>
                <w:rFonts w:ascii="宋体" w:eastAsia="宋体" w:hAnsi="宋体" w:cs="Arial"/>
                <w:b/>
                <w:color w:val="000000"/>
                <w:sz w:val="18"/>
                <w:szCs w:val="18"/>
              </w:rPr>
            </w:pPr>
            <w:r w:rsidRPr="00A45611">
              <w:rPr>
                <w:rFonts w:ascii="宋体" w:eastAsia="宋体" w:hAnsi="宋体" w:cs="Arial"/>
                <w:b/>
                <w:color w:val="000000"/>
                <w:sz w:val="18"/>
                <w:szCs w:val="18"/>
              </w:rPr>
              <w:t>较大</w:t>
            </w:r>
          </w:p>
        </w:tc>
        <w:tc>
          <w:tcPr>
            <w:tcW w:w="992" w:type="dxa"/>
            <w:vAlign w:val="center"/>
          </w:tcPr>
          <w:p w14:paraId="0C94F9EE" w14:textId="77777777" w:rsidR="0064351D" w:rsidRPr="00A45611" w:rsidRDefault="0064351D" w:rsidP="0064351D">
            <w:pPr>
              <w:spacing w:line="240" w:lineRule="auto"/>
              <w:ind w:firstLineChars="0" w:firstLine="0"/>
              <w:jc w:val="center"/>
              <w:rPr>
                <w:rFonts w:ascii="宋体" w:eastAsia="宋体" w:hAnsi="宋体" w:cs="Arial"/>
                <w:b/>
                <w:color w:val="000000"/>
                <w:sz w:val="18"/>
                <w:szCs w:val="18"/>
              </w:rPr>
            </w:pPr>
            <w:r w:rsidRPr="00A45611">
              <w:rPr>
                <w:rFonts w:ascii="宋体" w:eastAsia="宋体" w:hAnsi="宋体" w:cs="Arial"/>
                <w:b/>
                <w:color w:val="000000"/>
                <w:sz w:val="18"/>
                <w:szCs w:val="18"/>
              </w:rPr>
              <w:t>一般</w:t>
            </w:r>
          </w:p>
        </w:tc>
        <w:tc>
          <w:tcPr>
            <w:tcW w:w="2327" w:type="dxa"/>
            <w:vMerge/>
            <w:vAlign w:val="center"/>
          </w:tcPr>
          <w:p w14:paraId="4A44D2F0" w14:textId="77777777" w:rsidR="0064351D" w:rsidRPr="008B5AF8" w:rsidRDefault="0064351D" w:rsidP="0064351D">
            <w:pPr>
              <w:spacing w:line="240" w:lineRule="auto"/>
              <w:ind w:firstLineChars="0" w:firstLine="0"/>
              <w:jc w:val="center"/>
              <w:rPr>
                <w:rFonts w:ascii="宋体" w:eastAsia="宋体" w:hAnsi="宋体" w:cs="Arial"/>
                <w:color w:val="000000"/>
                <w:sz w:val="18"/>
                <w:szCs w:val="18"/>
              </w:rPr>
            </w:pPr>
          </w:p>
        </w:tc>
      </w:tr>
      <w:tr w:rsidR="0064351D" w:rsidRPr="008B5AF8" w14:paraId="718E3DC0" w14:textId="77777777" w:rsidTr="00E139CE">
        <w:trPr>
          <w:trHeight w:val="400"/>
          <w:jc w:val="center"/>
        </w:trPr>
        <w:tc>
          <w:tcPr>
            <w:tcW w:w="709" w:type="dxa"/>
            <w:vAlign w:val="center"/>
          </w:tcPr>
          <w:p w14:paraId="06A95B51" w14:textId="77777777" w:rsidR="0064351D" w:rsidRPr="008B5AF8" w:rsidRDefault="0064351D"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1</w:t>
            </w:r>
          </w:p>
        </w:tc>
        <w:tc>
          <w:tcPr>
            <w:tcW w:w="2046" w:type="dxa"/>
            <w:vAlign w:val="center"/>
          </w:tcPr>
          <w:p w14:paraId="2A20DA4A" w14:textId="77777777" w:rsidR="0064351D" w:rsidRPr="008B5AF8" w:rsidRDefault="0064351D"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市场风险</w:t>
            </w:r>
          </w:p>
        </w:tc>
        <w:tc>
          <w:tcPr>
            <w:tcW w:w="992" w:type="dxa"/>
            <w:vAlign w:val="center"/>
          </w:tcPr>
          <w:p w14:paraId="496314A3" w14:textId="77777777" w:rsidR="0064351D" w:rsidRPr="008B5AF8" w:rsidRDefault="0064351D" w:rsidP="0064351D">
            <w:pPr>
              <w:spacing w:line="240" w:lineRule="auto"/>
              <w:ind w:firstLineChars="0" w:firstLine="0"/>
              <w:rPr>
                <w:rFonts w:ascii="宋体" w:eastAsia="宋体" w:hAnsi="宋体" w:cs="Arial"/>
                <w:b/>
                <w:color w:val="000000"/>
                <w:sz w:val="18"/>
                <w:szCs w:val="18"/>
              </w:rPr>
            </w:pPr>
          </w:p>
        </w:tc>
        <w:tc>
          <w:tcPr>
            <w:tcW w:w="851" w:type="dxa"/>
            <w:vAlign w:val="center"/>
          </w:tcPr>
          <w:p w14:paraId="791B7D30" w14:textId="77777777" w:rsidR="0064351D" w:rsidRPr="008B5AF8" w:rsidRDefault="0064351D" w:rsidP="0064351D">
            <w:pPr>
              <w:spacing w:line="240" w:lineRule="auto"/>
              <w:ind w:firstLineChars="0" w:firstLine="0"/>
              <w:rPr>
                <w:rFonts w:ascii="宋体" w:eastAsia="宋体" w:hAnsi="宋体" w:cs="Arial"/>
                <w:b/>
                <w:color w:val="000000"/>
                <w:sz w:val="18"/>
                <w:szCs w:val="18"/>
              </w:rPr>
            </w:pPr>
          </w:p>
        </w:tc>
        <w:tc>
          <w:tcPr>
            <w:tcW w:w="992" w:type="dxa"/>
            <w:vAlign w:val="center"/>
          </w:tcPr>
          <w:p w14:paraId="2E9EA1AF" w14:textId="77777777" w:rsidR="0064351D" w:rsidRPr="008B5AF8" w:rsidRDefault="0064351D" w:rsidP="0064351D">
            <w:pPr>
              <w:spacing w:line="240" w:lineRule="auto"/>
              <w:ind w:firstLineChars="0" w:firstLine="0"/>
              <w:rPr>
                <w:rFonts w:ascii="宋体" w:eastAsia="宋体" w:hAnsi="宋体" w:cs="Arial"/>
                <w:b/>
                <w:color w:val="000000"/>
                <w:sz w:val="18"/>
                <w:szCs w:val="18"/>
              </w:rPr>
            </w:pPr>
          </w:p>
        </w:tc>
        <w:tc>
          <w:tcPr>
            <w:tcW w:w="992" w:type="dxa"/>
            <w:vAlign w:val="center"/>
          </w:tcPr>
          <w:p w14:paraId="16AD8B2C" w14:textId="77777777" w:rsidR="0064351D" w:rsidRPr="008B5AF8" w:rsidRDefault="0064351D" w:rsidP="0064351D">
            <w:pPr>
              <w:spacing w:line="240" w:lineRule="auto"/>
              <w:ind w:firstLineChars="0" w:firstLine="0"/>
              <w:rPr>
                <w:rFonts w:ascii="宋体" w:eastAsia="宋体" w:hAnsi="宋体" w:cs="Arial"/>
                <w:b/>
                <w:color w:val="000000"/>
                <w:sz w:val="18"/>
                <w:szCs w:val="18"/>
              </w:rPr>
            </w:pPr>
          </w:p>
        </w:tc>
        <w:tc>
          <w:tcPr>
            <w:tcW w:w="2327" w:type="dxa"/>
            <w:vAlign w:val="center"/>
          </w:tcPr>
          <w:p w14:paraId="1AC0CD3C" w14:textId="77777777" w:rsidR="0064351D" w:rsidRPr="008B5AF8" w:rsidRDefault="0064351D" w:rsidP="0064351D">
            <w:pPr>
              <w:spacing w:line="240" w:lineRule="auto"/>
              <w:ind w:firstLineChars="0" w:firstLine="0"/>
              <w:rPr>
                <w:rFonts w:ascii="宋体" w:eastAsia="宋体" w:hAnsi="宋体" w:cs="Arial"/>
                <w:color w:val="000000"/>
                <w:sz w:val="18"/>
                <w:szCs w:val="18"/>
              </w:rPr>
            </w:pPr>
          </w:p>
        </w:tc>
      </w:tr>
      <w:tr w:rsidR="0064351D" w:rsidRPr="008B5AF8" w14:paraId="7F3410C9" w14:textId="77777777" w:rsidTr="00E139CE">
        <w:trPr>
          <w:trHeight w:val="400"/>
          <w:jc w:val="center"/>
        </w:trPr>
        <w:tc>
          <w:tcPr>
            <w:tcW w:w="709" w:type="dxa"/>
            <w:vAlign w:val="center"/>
          </w:tcPr>
          <w:p w14:paraId="78E3EF79" w14:textId="77777777" w:rsidR="0064351D" w:rsidRPr="008B5AF8" w:rsidRDefault="0064351D"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1.1</w:t>
            </w:r>
          </w:p>
        </w:tc>
        <w:tc>
          <w:tcPr>
            <w:tcW w:w="2046" w:type="dxa"/>
            <w:vAlign w:val="center"/>
          </w:tcPr>
          <w:p w14:paraId="5B66F768" w14:textId="77777777" w:rsidR="0064351D" w:rsidRPr="008B5AF8" w:rsidRDefault="0064351D"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市场需求量</w:t>
            </w:r>
          </w:p>
        </w:tc>
        <w:tc>
          <w:tcPr>
            <w:tcW w:w="992" w:type="dxa"/>
            <w:vAlign w:val="center"/>
          </w:tcPr>
          <w:p w14:paraId="182E33C4" w14:textId="77777777" w:rsidR="0064351D" w:rsidRPr="008B5AF8" w:rsidRDefault="0064351D" w:rsidP="0064351D">
            <w:pPr>
              <w:spacing w:line="240" w:lineRule="auto"/>
              <w:ind w:firstLineChars="0" w:firstLine="0"/>
              <w:rPr>
                <w:rFonts w:ascii="宋体" w:eastAsia="宋体" w:hAnsi="宋体" w:cs="Arial"/>
                <w:b/>
                <w:color w:val="000000"/>
                <w:sz w:val="18"/>
                <w:szCs w:val="18"/>
              </w:rPr>
            </w:pPr>
          </w:p>
        </w:tc>
        <w:tc>
          <w:tcPr>
            <w:tcW w:w="851" w:type="dxa"/>
            <w:vAlign w:val="center"/>
          </w:tcPr>
          <w:p w14:paraId="3F8497A8" w14:textId="77777777" w:rsidR="0064351D" w:rsidRPr="008B5AF8" w:rsidRDefault="0064351D" w:rsidP="0064351D">
            <w:pPr>
              <w:spacing w:line="240" w:lineRule="auto"/>
              <w:ind w:firstLineChars="0" w:firstLine="0"/>
              <w:rPr>
                <w:rFonts w:ascii="宋体" w:eastAsia="宋体" w:hAnsi="宋体" w:cs="Arial"/>
                <w:b/>
                <w:color w:val="000000"/>
                <w:sz w:val="18"/>
                <w:szCs w:val="18"/>
              </w:rPr>
            </w:pPr>
          </w:p>
        </w:tc>
        <w:tc>
          <w:tcPr>
            <w:tcW w:w="992" w:type="dxa"/>
            <w:vAlign w:val="center"/>
          </w:tcPr>
          <w:p w14:paraId="5CBADD60" w14:textId="77777777" w:rsidR="0064351D" w:rsidRPr="008B5AF8" w:rsidRDefault="0064351D" w:rsidP="0064351D">
            <w:pPr>
              <w:spacing w:line="240" w:lineRule="auto"/>
              <w:ind w:firstLineChars="0" w:firstLine="0"/>
              <w:rPr>
                <w:rFonts w:ascii="宋体" w:eastAsia="宋体" w:hAnsi="宋体" w:cs="Arial"/>
                <w:b/>
                <w:color w:val="000000"/>
                <w:sz w:val="18"/>
                <w:szCs w:val="18"/>
              </w:rPr>
            </w:pPr>
          </w:p>
        </w:tc>
        <w:tc>
          <w:tcPr>
            <w:tcW w:w="992" w:type="dxa"/>
            <w:vAlign w:val="center"/>
          </w:tcPr>
          <w:p w14:paraId="07CB8172" w14:textId="77777777" w:rsidR="0064351D" w:rsidRPr="008B5AF8" w:rsidRDefault="0064351D" w:rsidP="0064351D">
            <w:pPr>
              <w:spacing w:line="240" w:lineRule="auto"/>
              <w:ind w:firstLineChars="0" w:firstLine="0"/>
              <w:rPr>
                <w:rFonts w:ascii="宋体" w:eastAsia="宋体" w:hAnsi="宋体" w:cs="Arial"/>
                <w:b/>
                <w:color w:val="000000"/>
                <w:sz w:val="18"/>
                <w:szCs w:val="18"/>
              </w:rPr>
            </w:pPr>
            <w:r w:rsidRPr="008B5AF8">
              <w:rPr>
                <w:rFonts w:ascii="宋体" w:eastAsia="宋体" w:hAnsi="宋体" w:cs="Arial"/>
                <w:b/>
                <w:color w:val="000000"/>
                <w:sz w:val="18"/>
                <w:szCs w:val="18"/>
              </w:rPr>
              <w:t>√</w:t>
            </w:r>
          </w:p>
        </w:tc>
        <w:tc>
          <w:tcPr>
            <w:tcW w:w="2327" w:type="dxa"/>
            <w:vAlign w:val="center"/>
          </w:tcPr>
          <w:p w14:paraId="2531B687" w14:textId="77777777" w:rsidR="0064351D" w:rsidRPr="008B5AF8" w:rsidRDefault="0064351D"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存在市场需求变动</w:t>
            </w:r>
          </w:p>
        </w:tc>
      </w:tr>
      <w:tr w:rsidR="00E139CE" w:rsidRPr="008B5AF8" w14:paraId="5DC1D755" w14:textId="77777777" w:rsidTr="00E139CE">
        <w:trPr>
          <w:trHeight w:val="400"/>
          <w:jc w:val="center"/>
        </w:trPr>
        <w:tc>
          <w:tcPr>
            <w:tcW w:w="709" w:type="dxa"/>
            <w:vAlign w:val="center"/>
          </w:tcPr>
          <w:p w14:paraId="5927FB8F" w14:textId="6E347973" w:rsidR="00E139CE" w:rsidRPr="008B5AF8" w:rsidRDefault="00E139CE"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hint="eastAsia"/>
                <w:color w:val="000000"/>
                <w:sz w:val="18"/>
                <w:szCs w:val="18"/>
              </w:rPr>
              <w:t>2</w:t>
            </w:r>
          </w:p>
        </w:tc>
        <w:tc>
          <w:tcPr>
            <w:tcW w:w="2046" w:type="dxa"/>
            <w:vAlign w:val="center"/>
          </w:tcPr>
          <w:p w14:paraId="6DEA75D0" w14:textId="32158545" w:rsidR="00E139CE" w:rsidRPr="008B5AF8" w:rsidRDefault="00E139CE"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收益</w:t>
            </w:r>
            <w:r w:rsidRPr="008B5AF8">
              <w:rPr>
                <w:rFonts w:ascii="宋体" w:eastAsia="宋体" w:hAnsi="宋体" w:cs="Arial" w:hint="eastAsia"/>
                <w:color w:val="000000"/>
                <w:sz w:val="18"/>
                <w:szCs w:val="18"/>
              </w:rPr>
              <w:t>、</w:t>
            </w:r>
            <w:r w:rsidRPr="008B5AF8">
              <w:rPr>
                <w:rFonts w:ascii="宋体" w:eastAsia="宋体" w:hAnsi="宋体" w:cs="Arial"/>
                <w:color w:val="000000"/>
                <w:sz w:val="18"/>
                <w:szCs w:val="18"/>
              </w:rPr>
              <w:t>成本变动风险</w:t>
            </w:r>
          </w:p>
        </w:tc>
        <w:tc>
          <w:tcPr>
            <w:tcW w:w="992" w:type="dxa"/>
            <w:vAlign w:val="center"/>
          </w:tcPr>
          <w:p w14:paraId="56B696BC" w14:textId="77777777" w:rsidR="00E139CE" w:rsidRPr="008B5AF8" w:rsidRDefault="00E139CE" w:rsidP="0064351D">
            <w:pPr>
              <w:spacing w:line="240" w:lineRule="auto"/>
              <w:ind w:firstLineChars="0" w:firstLine="0"/>
              <w:rPr>
                <w:rFonts w:ascii="宋体" w:eastAsia="宋体" w:hAnsi="宋体" w:cs="Arial"/>
                <w:b/>
                <w:color w:val="000000"/>
                <w:sz w:val="18"/>
                <w:szCs w:val="18"/>
              </w:rPr>
            </w:pPr>
          </w:p>
        </w:tc>
        <w:tc>
          <w:tcPr>
            <w:tcW w:w="851" w:type="dxa"/>
            <w:vAlign w:val="center"/>
          </w:tcPr>
          <w:p w14:paraId="35C192F9" w14:textId="77777777" w:rsidR="00E139CE" w:rsidRPr="008B5AF8" w:rsidRDefault="00E139CE" w:rsidP="0064351D">
            <w:pPr>
              <w:spacing w:line="240" w:lineRule="auto"/>
              <w:ind w:firstLineChars="0" w:firstLine="0"/>
              <w:rPr>
                <w:rFonts w:ascii="宋体" w:eastAsia="宋体" w:hAnsi="宋体" w:cs="Arial"/>
                <w:b/>
                <w:color w:val="000000"/>
                <w:sz w:val="18"/>
                <w:szCs w:val="18"/>
              </w:rPr>
            </w:pPr>
          </w:p>
        </w:tc>
        <w:tc>
          <w:tcPr>
            <w:tcW w:w="992" w:type="dxa"/>
            <w:vAlign w:val="center"/>
          </w:tcPr>
          <w:p w14:paraId="5E302AC7" w14:textId="77777777" w:rsidR="00E139CE" w:rsidRPr="008B5AF8" w:rsidRDefault="00E139CE" w:rsidP="0064351D">
            <w:pPr>
              <w:spacing w:line="240" w:lineRule="auto"/>
              <w:ind w:firstLineChars="0" w:firstLine="0"/>
              <w:rPr>
                <w:rFonts w:ascii="宋体" w:eastAsia="宋体" w:hAnsi="宋体" w:cs="Arial"/>
                <w:b/>
                <w:color w:val="000000"/>
                <w:sz w:val="18"/>
                <w:szCs w:val="18"/>
              </w:rPr>
            </w:pPr>
          </w:p>
        </w:tc>
        <w:tc>
          <w:tcPr>
            <w:tcW w:w="992" w:type="dxa"/>
            <w:vAlign w:val="center"/>
          </w:tcPr>
          <w:p w14:paraId="78E609B4" w14:textId="77777777" w:rsidR="00E139CE" w:rsidRPr="008B5AF8" w:rsidRDefault="00E139CE" w:rsidP="0064351D">
            <w:pPr>
              <w:spacing w:line="240" w:lineRule="auto"/>
              <w:ind w:firstLineChars="0" w:firstLine="0"/>
              <w:rPr>
                <w:rFonts w:ascii="宋体" w:eastAsia="宋体" w:hAnsi="宋体" w:cs="Arial"/>
                <w:b/>
                <w:color w:val="000000"/>
                <w:sz w:val="18"/>
                <w:szCs w:val="18"/>
              </w:rPr>
            </w:pPr>
          </w:p>
        </w:tc>
        <w:tc>
          <w:tcPr>
            <w:tcW w:w="2327" w:type="dxa"/>
            <w:vAlign w:val="center"/>
          </w:tcPr>
          <w:p w14:paraId="2C0F306F" w14:textId="77777777" w:rsidR="00E139CE" w:rsidRPr="008B5AF8" w:rsidRDefault="00E139CE" w:rsidP="0064351D">
            <w:pPr>
              <w:spacing w:line="240" w:lineRule="auto"/>
              <w:ind w:firstLineChars="0" w:firstLine="0"/>
              <w:rPr>
                <w:rFonts w:ascii="宋体" w:eastAsia="宋体" w:hAnsi="宋体" w:cs="Arial"/>
                <w:color w:val="000000"/>
                <w:sz w:val="18"/>
                <w:szCs w:val="18"/>
              </w:rPr>
            </w:pPr>
          </w:p>
        </w:tc>
      </w:tr>
      <w:tr w:rsidR="00E139CE" w:rsidRPr="008B5AF8" w14:paraId="445E3C1A" w14:textId="77777777" w:rsidTr="00E139CE">
        <w:trPr>
          <w:trHeight w:val="400"/>
          <w:jc w:val="center"/>
        </w:trPr>
        <w:tc>
          <w:tcPr>
            <w:tcW w:w="709" w:type="dxa"/>
            <w:vAlign w:val="center"/>
          </w:tcPr>
          <w:p w14:paraId="086271F4" w14:textId="48F8E8ED" w:rsidR="00E139CE" w:rsidRPr="008B5AF8" w:rsidRDefault="00E139CE"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hint="eastAsia"/>
                <w:color w:val="000000"/>
                <w:sz w:val="18"/>
                <w:szCs w:val="18"/>
              </w:rPr>
              <w:t>2.1</w:t>
            </w:r>
          </w:p>
        </w:tc>
        <w:tc>
          <w:tcPr>
            <w:tcW w:w="2046" w:type="dxa"/>
            <w:vAlign w:val="center"/>
          </w:tcPr>
          <w:p w14:paraId="43BA492D" w14:textId="51C7044D" w:rsidR="00E139CE" w:rsidRPr="008B5AF8" w:rsidRDefault="00E139CE"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收益变动</w:t>
            </w:r>
          </w:p>
        </w:tc>
        <w:tc>
          <w:tcPr>
            <w:tcW w:w="992" w:type="dxa"/>
            <w:vAlign w:val="center"/>
          </w:tcPr>
          <w:p w14:paraId="5C960B47" w14:textId="77777777" w:rsidR="00E139CE" w:rsidRPr="008B5AF8" w:rsidRDefault="00E139CE" w:rsidP="0064351D">
            <w:pPr>
              <w:spacing w:line="240" w:lineRule="auto"/>
              <w:ind w:firstLineChars="0" w:firstLine="0"/>
              <w:rPr>
                <w:rFonts w:ascii="宋体" w:eastAsia="宋体" w:hAnsi="宋体" w:cs="Arial"/>
                <w:b/>
                <w:color w:val="000000"/>
                <w:sz w:val="18"/>
                <w:szCs w:val="18"/>
              </w:rPr>
            </w:pPr>
          </w:p>
        </w:tc>
        <w:tc>
          <w:tcPr>
            <w:tcW w:w="851" w:type="dxa"/>
            <w:vAlign w:val="center"/>
          </w:tcPr>
          <w:p w14:paraId="033B8B06" w14:textId="77777777" w:rsidR="00E139CE" w:rsidRPr="008B5AF8" w:rsidRDefault="00E139CE" w:rsidP="0064351D">
            <w:pPr>
              <w:spacing w:line="240" w:lineRule="auto"/>
              <w:ind w:firstLineChars="0" w:firstLine="0"/>
              <w:rPr>
                <w:rFonts w:ascii="宋体" w:eastAsia="宋体" w:hAnsi="宋体" w:cs="Arial"/>
                <w:b/>
                <w:color w:val="000000"/>
                <w:sz w:val="18"/>
                <w:szCs w:val="18"/>
              </w:rPr>
            </w:pPr>
          </w:p>
        </w:tc>
        <w:tc>
          <w:tcPr>
            <w:tcW w:w="992" w:type="dxa"/>
            <w:vAlign w:val="center"/>
          </w:tcPr>
          <w:p w14:paraId="1E510BB2" w14:textId="10227F9B" w:rsidR="00E139CE" w:rsidRPr="008B5AF8" w:rsidRDefault="00E139CE" w:rsidP="0064351D">
            <w:pPr>
              <w:spacing w:line="240" w:lineRule="auto"/>
              <w:ind w:firstLineChars="0" w:firstLine="0"/>
              <w:rPr>
                <w:rFonts w:ascii="宋体" w:eastAsia="宋体" w:hAnsi="宋体" w:cs="Arial"/>
                <w:b/>
                <w:color w:val="000000"/>
                <w:sz w:val="18"/>
                <w:szCs w:val="18"/>
              </w:rPr>
            </w:pPr>
            <w:r w:rsidRPr="008B5AF8">
              <w:rPr>
                <w:rFonts w:ascii="宋体" w:eastAsia="宋体" w:hAnsi="宋体" w:cs="Arial"/>
                <w:b/>
                <w:color w:val="000000"/>
                <w:sz w:val="18"/>
                <w:szCs w:val="18"/>
              </w:rPr>
              <w:t>√</w:t>
            </w:r>
          </w:p>
        </w:tc>
        <w:tc>
          <w:tcPr>
            <w:tcW w:w="992" w:type="dxa"/>
            <w:vAlign w:val="center"/>
          </w:tcPr>
          <w:p w14:paraId="263A6D15" w14:textId="77777777" w:rsidR="00E139CE" w:rsidRPr="008B5AF8" w:rsidRDefault="00E139CE" w:rsidP="0064351D">
            <w:pPr>
              <w:spacing w:line="240" w:lineRule="auto"/>
              <w:ind w:firstLineChars="0" w:firstLine="0"/>
              <w:rPr>
                <w:rFonts w:ascii="宋体" w:eastAsia="宋体" w:hAnsi="宋体" w:cs="Arial"/>
                <w:b/>
                <w:color w:val="000000"/>
                <w:sz w:val="18"/>
                <w:szCs w:val="18"/>
              </w:rPr>
            </w:pPr>
          </w:p>
        </w:tc>
        <w:tc>
          <w:tcPr>
            <w:tcW w:w="2327" w:type="dxa"/>
            <w:vAlign w:val="center"/>
          </w:tcPr>
          <w:p w14:paraId="2A7778B3" w14:textId="6018827B" w:rsidR="00E139CE" w:rsidRPr="008B5AF8" w:rsidRDefault="00E139CE"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可以防范</w:t>
            </w:r>
          </w:p>
        </w:tc>
      </w:tr>
      <w:tr w:rsidR="00E139CE" w:rsidRPr="008B5AF8" w14:paraId="228978A8" w14:textId="77777777" w:rsidTr="00E139CE">
        <w:trPr>
          <w:trHeight w:val="400"/>
          <w:jc w:val="center"/>
        </w:trPr>
        <w:tc>
          <w:tcPr>
            <w:tcW w:w="709" w:type="dxa"/>
            <w:vAlign w:val="center"/>
          </w:tcPr>
          <w:p w14:paraId="6729DB66" w14:textId="477DA3B1" w:rsidR="00E139CE" w:rsidRPr="008B5AF8" w:rsidRDefault="00E139CE"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hint="eastAsia"/>
                <w:color w:val="000000"/>
                <w:sz w:val="18"/>
                <w:szCs w:val="18"/>
              </w:rPr>
              <w:lastRenderedPageBreak/>
              <w:t>2.2</w:t>
            </w:r>
          </w:p>
        </w:tc>
        <w:tc>
          <w:tcPr>
            <w:tcW w:w="2046" w:type="dxa"/>
            <w:vAlign w:val="center"/>
          </w:tcPr>
          <w:p w14:paraId="4BD2D52F" w14:textId="2FE1E464" w:rsidR="00E139CE" w:rsidRPr="008B5AF8" w:rsidRDefault="00E139CE"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成本变动</w:t>
            </w:r>
          </w:p>
        </w:tc>
        <w:tc>
          <w:tcPr>
            <w:tcW w:w="992" w:type="dxa"/>
            <w:vAlign w:val="center"/>
          </w:tcPr>
          <w:p w14:paraId="724952F3" w14:textId="77777777" w:rsidR="00E139CE" w:rsidRPr="008B5AF8" w:rsidRDefault="00E139CE" w:rsidP="0064351D">
            <w:pPr>
              <w:spacing w:line="240" w:lineRule="auto"/>
              <w:ind w:firstLineChars="0" w:firstLine="0"/>
              <w:rPr>
                <w:rFonts w:ascii="宋体" w:eastAsia="宋体" w:hAnsi="宋体" w:cs="Arial"/>
                <w:b/>
                <w:color w:val="000000"/>
                <w:sz w:val="18"/>
                <w:szCs w:val="18"/>
              </w:rPr>
            </w:pPr>
          </w:p>
        </w:tc>
        <w:tc>
          <w:tcPr>
            <w:tcW w:w="851" w:type="dxa"/>
            <w:vAlign w:val="center"/>
          </w:tcPr>
          <w:p w14:paraId="02001D2E" w14:textId="77777777" w:rsidR="00E139CE" w:rsidRPr="008B5AF8" w:rsidRDefault="00E139CE" w:rsidP="0064351D">
            <w:pPr>
              <w:spacing w:line="240" w:lineRule="auto"/>
              <w:ind w:firstLineChars="0" w:firstLine="0"/>
              <w:rPr>
                <w:rFonts w:ascii="宋体" w:eastAsia="宋体" w:hAnsi="宋体" w:cs="Arial"/>
                <w:b/>
                <w:color w:val="000000"/>
                <w:sz w:val="18"/>
                <w:szCs w:val="18"/>
              </w:rPr>
            </w:pPr>
          </w:p>
        </w:tc>
        <w:tc>
          <w:tcPr>
            <w:tcW w:w="992" w:type="dxa"/>
            <w:vAlign w:val="center"/>
          </w:tcPr>
          <w:p w14:paraId="596C2C93" w14:textId="2B4E8D0A" w:rsidR="00E139CE" w:rsidRPr="008B5AF8" w:rsidRDefault="00E139CE" w:rsidP="0064351D">
            <w:pPr>
              <w:spacing w:line="240" w:lineRule="auto"/>
              <w:ind w:firstLineChars="0" w:firstLine="0"/>
              <w:rPr>
                <w:rFonts w:ascii="宋体" w:eastAsia="宋体" w:hAnsi="宋体" w:cs="Arial"/>
                <w:b/>
                <w:color w:val="000000"/>
                <w:sz w:val="18"/>
                <w:szCs w:val="18"/>
              </w:rPr>
            </w:pPr>
            <w:r w:rsidRPr="008B5AF8">
              <w:rPr>
                <w:rFonts w:ascii="宋体" w:eastAsia="宋体" w:hAnsi="宋体" w:cs="Arial"/>
                <w:b/>
                <w:color w:val="000000"/>
                <w:sz w:val="18"/>
                <w:szCs w:val="18"/>
              </w:rPr>
              <w:t>√</w:t>
            </w:r>
          </w:p>
        </w:tc>
        <w:tc>
          <w:tcPr>
            <w:tcW w:w="992" w:type="dxa"/>
            <w:vAlign w:val="center"/>
          </w:tcPr>
          <w:p w14:paraId="25F6EC75" w14:textId="77777777" w:rsidR="00E139CE" w:rsidRPr="008B5AF8" w:rsidRDefault="00E139CE" w:rsidP="0064351D">
            <w:pPr>
              <w:spacing w:line="240" w:lineRule="auto"/>
              <w:ind w:firstLineChars="0" w:firstLine="0"/>
              <w:rPr>
                <w:rFonts w:ascii="宋体" w:eastAsia="宋体" w:hAnsi="宋体" w:cs="Arial"/>
                <w:b/>
                <w:color w:val="000000"/>
                <w:sz w:val="18"/>
                <w:szCs w:val="18"/>
              </w:rPr>
            </w:pPr>
          </w:p>
        </w:tc>
        <w:tc>
          <w:tcPr>
            <w:tcW w:w="2327" w:type="dxa"/>
            <w:vAlign w:val="center"/>
          </w:tcPr>
          <w:p w14:paraId="0CDA01F3" w14:textId="60F959AF" w:rsidR="00E139CE" w:rsidRPr="008B5AF8" w:rsidRDefault="00E139CE"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可以防范</w:t>
            </w:r>
          </w:p>
        </w:tc>
      </w:tr>
      <w:tr w:rsidR="0064351D" w:rsidRPr="008B5AF8" w14:paraId="3E7D3E73" w14:textId="77777777" w:rsidTr="00E139CE">
        <w:trPr>
          <w:trHeight w:val="400"/>
          <w:jc w:val="center"/>
        </w:trPr>
        <w:tc>
          <w:tcPr>
            <w:tcW w:w="709" w:type="dxa"/>
            <w:vAlign w:val="center"/>
          </w:tcPr>
          <w:p w14:paraId="7C5A307A" w14:textId="6B650516" w:rsidR="0064351D" w:rsidRPr="008B5AF8" w:rsidRDefault="00E139CE"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hint="eastAsia"/>
                <w:color w:val="000000"/>
                <w:sz w:val="18"/>
                <w:szCs w:val="18"/>
              </w:rPr>
              <w:t>3</w:t>
            </w:r>
          </w:p>
        </w:tc>
        <w:tc>
          <w:tcPr>
            <w:tcW w:w="2046" w:type="dxa"/>
            <w:vAlign w:val="center"/>
          </w:tcPr>
          <w:p w14:paraId="2B02BF6B" w14:textId="77777777" w:rsidR="0064351D" w:rsidRPr="008B5AF8" w:rsidRDefault="0064351D"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资金风险</w:t>
            </w:r>
          </w:p>
        </w:tc>
        <w:tc>
          <w:tcPr>
            <w:tcW w:w="992" w:type="dxa"/>
            <w:vAlign w:val="center"/>
          </w:tcPr>
          <w:p w14:paraId="23763288" w14:textId="77777777" w:rsidR="0064351D" w:rsidRPr="008B5AF8" w:rsidRDefault="0064351D" w:rsidP="0064351D">
            <w:pPr>
              <w:spacing w:line="240" w:lineRule="auto"/>
              <w:ind w:firstLineChars="0" w:firstLine="0"/>
              <w:rPr>
                <w:rFonts w:ascii="宋体" w:eastAsia="宋体" w:hAnsi="宋体" w:cs="Arial"/>
                <w:b/>
                <w:color w:val="000000"/>
                <w:sz w:val="18"/>
                <w:szCs w:val="18"/>
              </w:rPr>
            </w:pPr>
          </w:p>
        </w:tc>
        <w:tc>
          <w:tcPr>
            <w:tcW w:w="851" w:type="dxa"/>
            <w:vAlign w:val="center"/>
          </w:tcPr>
          <w:p w14:paraId="087D49E6" w14:textId="77777777" w:rsidR="0064351D" w:rsidRPr="008B5AF8" w:rsidRDefault="0064351D" w:rsidP="0064351D">
            <w:pPr>
              <w:spacing w:line="240" w:lineRule="auto"/>
              <w:ind w:firstLineChars="0" w:firstLine="0"/>
              <w:rPr>
                <w:rFonts w:ascii="宋体" w:eastAsia="宋体" w:hAnsi="宋体" w:cs="Arial"/>
                <w:b/>
                <w:color w:val="000000"/>
                <w:sz w:val="18"/>
                <w:szCs w:val="18"/>
              </w:rPr>
            </w:pPr>
          </w:p>
        </w:tc>
        <w:tc>
          <w:tcPr>
            <w:tcW w:w="992" w:type="dxa"/>
            <w:vAlign w:val="center"/>
          </w:tcPr>
          <w:p w14:paraId="4988C2C3" w14:textId="77777777" w:rsidR="0064351D" w:rsidRPr="008B5AF8" w:rsidRDefault="0064351D" w:rsidP="0064351D">
            <w:pPr>
              <w:spacing w:line="240" w:lineRule="auto"/>
              <w:ind w:firstLineChars="0" w:firstLine="0"/>
              <w:rPr>
                <w:rFonts w:ascii="宋体" w:eastAsia="宋体" w:hAnsi="宋体" w:cs="Arial"/>
                <w:b/>
                <w:color w:val="000000"/>
                <w:sz w:val="18"/>
                <w:szCs w:val="18"/>
              </w:rPr>
            </w:pPr>
          </w:p>
        </w:tc>
        <w:tc>
          <w:tcPr>
            <w:tcW w:w="992" w:type="dxa"/>
            <w:vAlign w:val="center"/>
          </w:tcPr>
          <w:p w14:paraId="1EA49440" w14:textId="77777777" w:rsidR="0064351D" w:rsidRPr="008B5AF8" w:rsidRDefault="0064351D" w:rsidP="0064351D">
            <w:pPr>
              <w:spacing w:line="240" w:lineRule="auto"/>
              <w:ind w:firstLineChars="0" w:firstLine="0"/>
              <w:rPr>
                <w:rFonts w:ascii="宋体" w:eastAsia="宋体" w:hAnsi="宋体" w:cs="Arial"/>
                <w:b/>
                <w:color w:val="000000"/>
                <w:sz w:val="18"/>
                <w:szCs w:val="18"/>
              </w:rPr>
            </w:pPr>
          </w:p>
        </w:tc>
        <w:tc>
          <w:tcPr>
            <w:tcW w:w="2327" w:type="dxa"/>
            <w:vAlign w:val="center"/>
          </w:tcPr>
          <w:p w14:paraId="2AD813D3" w14:textId="77777777" w:rsidR="0064351D" w:rsidRPr="008B5AF8" w:rsidRDefault="0064351D" w:rsidP="0064351D">
            <w:pPr>
              <w:spacing w:line="240" w:lineRule="auto"/>
              <w:ind w:firstLineChars="0" w:firstLine="0"/>
              <w:rPr>
                <w:rFonts w:ascii="宋体" w:eastAsia="宋体" w:hAnsi="宋体" w:cs="Arial"/>
                <w:color w:val="000000"/>
                <w:sz w:val="18"/>
                <w:szCs w:val="18"/>
              </w:rPr>
            </w:pPr>
          </w:p>
        </w:tc>
      </w:tr>
      <w:tr w:rsidR="0064351D" w:rsidRPr="008B5AF8" w14:paraId="64FEF4C7" w14:textId="77777777" w:rsidTr="00E139CE">
        <w:trPr>
          <w:trHeight w:val="400"/>
          <w:jc w:val="center"/>
        </w:trPr>
        <w:tc>
          <w:tcPr>
            <w:tcW w:w="709" w:type="dxa"/>
            <w:vAlign w:val="center"/>
          </w:tcPr>
          <w:p w14:paraId="234F878C" w14:textId="78D78C1F" w:rsidR="0064351D" w:rsidRPr="008B5AF8" w:rsidRDefault="00E139CE" w:rsidP="00E139CE">
            <w:pPr>
              <w:spacing w:line="240" w:lineRule="auto"/>
              <w:ind w:firstLineChars="0" w:firstLine="0"/>
              <w:rPr>
                <w:rFonts w:ascii="宋体" w:eastAsia="宋体" w:hAnsi="宋体" w:cs="Arial"/>
                <w:color w:val="000000"/>
                <w:sz w:val="18"/>
                <w:szCs w:val="18"/>
              </w:rPr>
            </w:pPr>
            <w:r w:rsidRPr="008B5AF8">
              <w:rPr>
                <w:rFonts w:ascii="宋体" w:eastAsia="宋体" w:hAnsi="宋体" w:cs="Arial" w:hint="eastAsia"/>
                <w:color w:val="000000"/>
                <w:sz w:val="18"/>
                <w:szCs w:val="18"/>
              </w:rPr>
              <w:t>3</w:t>
            </w:r>
            <w:r w:rsidR="0064351D" w:rsidRPr="008B5AF8">
              <w:rPr>
                <w:rFonts w:ascii="宋体" w:eastAsia="宋体" w:hAnsi="宋体" w:cs="Arial"/>
                <w:color w:val="000000"/>
                <w:sz w:val="18"/>
                <w:szCs w:val="18"/>
              </w:rPr>
              <w:t>.</w:t>
            </w:r>
            <w:r w:rsidRPr="008B5AF8">
              <w:rPr>
                <w:rFonts w:ascii="宋体" w:eastAsia="宋体" w:hAnsi="宋体" w:cs="Arial" w:hint="eastAsia"/>
                <w:color w:val="000000"/>
                <w:sz w:val="18"/>
                <w:szCs w:val="18"/>
              </w:rPr>
              <w:t>1</w:t>
            </w:r>
          </w:p>
        </w:tc>
        <w:tc>
          <w:tcPr>
            <w:tcW w:w="2046" w:type="dxa"/>
            <w:vAlign w:val="center"/>
          </w:tcPr>
          <w:p w14:paraId="3D0FBBCF" w14:textId="77777777" w:rsidR="0064351D" w:rsidRPr="008B5AF8" w:rsidRDefault="0064351D"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利率</w:t>
            </w:r>
          </w:p>
        </w:tc>
        <w:tc>
          <w:tcPr>
            <w:tcW w:w="992" w:type="dxa"/>
            <w:vAlign w:val="center"/>
          </w:tcPr>
          <w:p w14:paraId="1FA4D409" w14:textId="77777777" w:rsidR="0064351D" w:rsidRPr="008B5AF8" w:rsidRDefault="0064351D" w:rsidP="0064351D">
            <w:pPr>
              <w:spacing w:line="240" w:lineRule="auto"/>
              <w:ind w:firstLineChars="0" w:firstLine="0"/>
              <w:rPr>
                <w:rFonts w:ascii="宋体" w:eastAsia="宋体" w:hAnsi="宋体" w:cs="Arial"/>
                <w:b/>
                <w:color w:val="000000"/>
                <w:sz w:val="18"/>
                <w:szCs w:val="18"/>
              </w:rPr>
            </w:pPr>
          </w:p>
        </w:tc>
        <w:tc>
          <w:tcPr>
            <w:tcW w:w="851" w:type="dxa"/>
            <w:vAlign w:val="center"/>
          </w:tcPr>
          <w:p w14:paraId="11671CF6" w14:textId="77777777" w:rsidR="0064351D" w:rsidRPr="008B5AF8" w:rsidRDefault="0064351D" w:rsidP="0064351D">
            <w:pPr>
              <w:spacing w:line="240" w:lineRule="auto"/>
              <w:ind w:firstLineChars="0" w:firstLine="0"/>
              <w:rPr>
                <w:rFonts w:ascii="宋体" w:eastAsia="宋体" w:hAnsi="宋体" w:cs="Arial"/>
                <w:b/>
                <w:color w:val="000000"/>
                <w:sz w:val="18"/>
                <w:szCs w:val="18"/>
              </w:rPr>
            </w:pPr>
          </w:p>
        </w:tc>
        <w:tc>
          <w:tcPr>
            <w:tcW w:w="992" w:type="dxa"/>
            <w:vAlign w:val="center"/>
          </w:tcPr>
          <w:p w14:paraId="3BCECBFB" w14:textId="77777777" w:rsidR="0064351D" w:rsidRPr="008B5AF8" w:rsidRDefault="0064351D" w:rsidP="0064351D">
            <w:pPr>
              <w:spacing w:line="240" w:lineRule="auto"/>
              <w:ind w:firstLineChars="0" w:firstLine="0"/>
              <w:rPr>
                <w:rFonts w:ascii="宋体" w:eastAsia="宋体" w:hAnsi="宋体" w:cs="Arial"/>
                <w:b/>
                <w:color w:val="000000"/>
                <w:sz w:val="18"/>
                <w:szCs w:val="18"/>
              </w:rPr>
            </w:pPr>
          </w:p>
        </w:tc>
        <w:tc>
          <w:tcPr>
            <w:tcW w:w="992" w:type="dxa"/>
            <w:vAlign w:val="center"/>
          </w:tcPr>
          <w:p w14:paraId="07742205" w14:textId="77777777" w:rsidR="0064351D" w:rsidRPr="008B5AF8" w:rsidRDefault="0064351D" w:rsidP="0064351D">
            <w:pPr>
              <w:spacing w:line="240" w:lineRule="auto"/>
              <w:ind w:firstLineChars="0" w:firstLine="0"/>
              <w:rPr>
                <w:rFonts w:ascii="宋体" w:eastAsia="宋体" w:hAnsi="宋体" w:cs="Arial"/>
                <w:b/>
                <w:color w:val="000000"/>
                <w:sz w:val="18"/>
                <w:szCs w:val="18"/>
              </w:rPr>
            </w:pPr>
            <w:r w:rsidRPr="008B5AF8">
              <w:rPr>
                <w:rFonts w:ascii="宋体" w:eastAsia="宋体" w:hAnsi="宋体" w:cs="Arial"/>
                <w:b/>
                <w:color w:val="000000"/>
                <w:sz w:val="18"/>
                <w:szCs w:val="18"/>
              </w:rPr>
              <w:t>√</w:t>
            </w:r>
          </w:p>
        </w:tc>
        <w:tc>
          <w:tcPr>
            <w:tcW w:w="2327" w:type="dxa"/>
            <w:vAlign w:val="center"/>
          </w:tcPr>
          <w:p w14:paraId="0D49D863" w14:textId="10251A1E" w:rsidR="0064351D" w:rsidRPr="008B5AF8" w:rsidRDefault="006939E3"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hint="eastAsia"/>
                <w:color w:val="000000"/>
                <w:sz w:val="18"/>
                <w:szCs w:val="18"/>
              </w:rPr>
              <w:t>固定</w:t>
            </w:r>
            <w:r w:rsidRPr="008B5AF8">
              <w:rPr>
                <w:rFonts w:ascii="宋体" w:eastAsia="宋体" w:hAnsi="宋体" w:cs="Arial"/>
                <w:color w:val="000000"/>
                <w:sz w:val="18"/>
                <w:szCs w:val="18"/>
              </w:rPr>
              <w:t>利率</w:t>
            </w:r>
          </w:p>
        </w:tc>
      </w:tr>
      <w:tr w:rsidR="0064351D" w:rsidRPr="008B5AF8" w14:paraId="359767A9" w14:textId="77777777" w:rsidTr="00E139CE">
        <w:trPr>
          <w:trHeight w:val="400"/>
          <w:jc w:val="center"/>
        </w:trPr>
        <w:tc>
          <w:tcPr>
            <w:tcW w:w="709" w:type="dxa"/>
            <w:vAlign w:val="center"/>
          </w:tcPr>
          <w:p w14:paraId="24015395" w14:textId="04F2372D" w:rsidR="0064351D" w:rsidRPr="008B5AF8" w:rsidRDefault="00E139CE" w:rsidP="00E139CE">
            <w:pPr>
              <w:spacing w:line="240" w:lineRule="auto"/>
              <w:ind w:firstLineChars="0" w:firstLine="0"/>
              <w:rPr>
                <w:rFonts w:ascii="宋体" w:eastAsia="宋体" w:hAnsi="宋体" w:cs="Arial"/>
                <w:color w:val="000000"/>
                <w:sz w:val="18"/>
                <w:szCs w:val="18"/>
              </w:rPr>
            </w:pPr>
            <w:r w:rsidRPr="008B5AF8">
              <w:rPr>
                <w:rFonts w:ascii="宋体" w:eastAsia="宋体" w:hAnsi="宋体" w:cs="Arial" w:hint="eastAsia"/>
                <w:color w:val="000000"/>
                <w:sz w:val="18"/>
                <w:szCs w:val="18"/>
              </w:rPr>
              <w:t>3</w:t>
            </w:r>
            <w:r w:rsidR="0064351D" w:rsidRPr="008B5AF8">
              <w:rPr>
                <w:rFonts w:ascii="宋体" w:eastAsia="宋体" w:hAnsi="宋体" w:cs="Arial"/>
                <w:color w:val="000000"/>
                <w:sz w:val="18"/>
                <w:szCs w:val="18"/>
              </w:rPr>
              <w:t>.</w:t>
            </w:r>
            <w:r w:rsidRPr="008B5AF8">
              <w:rPr>
                <w:rFonts w:ascii="宋体" w:eastAsia="宋体" w:hAnsi="宋体" w:cs="Arial" w:hint="eastAsia"/>
                <w:color w:val="000000"/>
                <w:sz w:val="18"/>
                <w:szCs w:val="18"/>
              </w:rPr>
              <w:t>2</w:t>
            </w:r>
          </w:p>
        </w:tc>
        <w:tc>
          <w:tcPr>
            <w:tcW w:w="2046" w:type="dxa"/>
            <w:vAlign w:val="center"/>
          </w:tcPr>
          <w:p w14:paraId="61F03413" w14:textId="77777777" w:rsidR="0064351D" w:rsidRPr="008B5AF8" w:rsidRDefault="0064351D"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资金来源中断</w:t>
            </w:r>
          </w:p>
        </w:tc>
        <w:tc>
          <w:tcPr>
            <w:tcW w:w="992" w:type="dxa"/>
            <w:vAlign w:val="center"/>
          </w:tcPr>
          <w:p w14:paraId="570A988A" w14:textId="77777777" w:rsidR="0064351D" w:rsidRPr="008B5AF8" w:rsidRDefault="0064351D" w:rsidP="0064351D">
            <w:pPr>
              <w:spacing w:line="240" w:lineRule="auto"/>
              <w:ind w:firstLineChars="0" w:firstLine="0"/>
              <w:rPr>
                <w:rFonts w:ascii="宋体" w:eastAsia="宋体" w:hAnsi="宋体" w:cs="Arial"/>
                <w:b/>
                <w:color w:val="000000"/>
                <w:sz w:val="18"/>
                <w:szCs w:val="18"/>
              </w:rPr>
            </w:pPr>
          </w:p>
        </w:tc>
        <w:tc>
          <w:tcPr>
            <w:tcW w:w="851" w:type="dxa"/>
            <w:vAlign w:val="center"/>
          </w:tcPr>
          <w:p w14:paraId="4C8AC597" w14:textId="77777777" w:rsidR="0064351D" w:rsidRPr="008B5AF8" w:rsidRDefault="0064351D" w:rsidP="0064351D">
            <w:pPr>
              <w:spacing w:line="240" w:lineRule="auto"/>
              <w:ind w:firstLineChars="0" w:firstLine="0"/>
              <w:rPr>
                <w:rFonts w:ascii="宋体" w:eastAsia="宋体" w:hAnsi="宋体" w:cs="Arial"/>
                <w:b/>
                <w:color w:val="000000"/>
                <w:sz w:val="18"/>
                <w:szCs w:val="18"/>
              </w:rPr>
            </w:pPr>
          </w:p>
        </w:tc>
        <w:tc>
          <w:tcPr>
            <w:tcW w:w="992" w:type="dxa"/>
            <w:vAlign w:val="center"/>
          </w:tcPr>
          <w:p w14:paraId="02CB1B6F" w14:textId="2ED7C1F2" w:rsidR="0064351D" w:rsidRPr="008B5AF8" w:rsidRDefault="0064351D" w:rsidP="0064351D">
            <w:pPr>
              <w:spacing w:line="240" w:lineRule="auto"/>
              <w:ind w:firstLineChars="0" w:firstLine="0"/>
              <w:rPr>
                <w:rFonts w:ascii="宋体" w:eastAsia="宋体" w:hAnsi="宋体" w:cs="Arial"/>
                <w:b/>
                <w:color w:val="000000"/>
                <w:sz w:val="18"/>
                <w:szCs w:val="18"/>
              </w:rPr>
            </w:pPr>
          </w:p>
        </w:tc>
        <w:tc>
          <w:tcPr>
            <w:tcW w:w="992" w:type="dxa"/>
            <w:vAlign w:val="center"/>
          </w:tcPr>
          <w:p w14:paraId="44E8222D" w14:textId="29DE43E3" w:rsidR="0064351D" w:rsidRPr="008B5AF8" w:rsidRDefault="00E139CE" w:rsidP="0064351D">
            <w:pPr>
              <w:spacing w:line="240" w:lineRule="auto"/>
              <w:ind w:firstLineChars="0" w:firstLine="0"/>
              <w:rPr>
                <w:rFonts w:ascii="宋体" w:eastAsia="宋体" w:hAnsi="宋体" w:cs="Arial"/>
                <w:b/>
                <w:color w:val="000000"/>
                <w:sz w:val="18"/>
                <w:szCs w:val="18"/>
              </w:rPr>
            </w:pPr>
            <w:r w:rsidRPr="008B5AF8">
              <w:rPr>
                <w:rFonts w:ascii="宋体" w:eastAsia="宋体" w:hAnsi="宋体" w:cs="Arial"/>
                <w:b/>
                <w:color w:val="000000"/>
                <w:sz w:val="18"/>
                <w:szCs w:val="18"/>
              </w:rPr>
              <w:t>√</w:t>
            </w:r>
          </w:p>
        </w:tc>
        <w:tc>
          <w:tcPr>
            <w:tcW w:w="2327" w:type="dxa"/>
            <w:vAlign w:val="center"/>
          </w:tcPr>
          <w:p w14:paraId="187402AD" w14:textId="77777777" w:rsidR="0064351D" w:rsidRPr="008B5AF8" w:rsidRDefault="0064351D"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可以防范</w:t>
            </w:r>
          </w:p>
        </w:tc>
      </w:tr>
      <w:tr w:rsidR="0064351D" w:rsidRPr="008B5AF8" w14:paraId="3AE64282" w14:textId="77777777" w:rsidTr="00E139CE">
        <w:trPr>
          <w:trHeight w:val="400"/>
          <w:jc w:val="center"/>
        </w:trPr>
        <w:tc>
          <w:tcPr>
            <w:tcW w:w="709" w:type="dxa"/>
            <w:vAlign w:val="center"/>
          </w:tcPr>
          <w:p w14:paraId="0C709CCF" w14:textId="11C21B16" w:rsidR="0064351D" w:rsidRPr="008B5AF8" w:rsidRDefault="00E139CE" w:rsidP="00E139CE">
            <w:pPr>
              <w:spacing w:line="240" w:lineRule="auto"/>
              <w:ind w:firstLineChars="0" w:firstLine="0"/>
              <w:rPr>
                <w:rFonts w:ascii="宋体" w:eastAsia="宋体" w:hAnsi="宋体" w:cs="Arial"/>
                <w:color w:val="000000"/>
                <w:sz w:val="18"/>
                <w:szCs w:val="18"/>
              </w:rPr>
            </w:pPr>
            <w:r w:rsidRPr="008B5AF8">
              <w:rPr>
                <w:rFonts w:ascii="宋体" w:eastAsia="宋体" w:hAnsi="宋体" w:cs="Arial" w:hint="eastAsia"/>
                <w:color w:val="000000"/>
                <w:sz w:val="18"/>
                <w:szCs w:val="18"/>
              </w:rPr>
              <w:t>3</w:t>
            </w:r>
            <w:r w:rsidR="0064351D" w:rsidRPr="008B5AF8">
              <w:rPr>
                <w:rFonts w:ascii="宋体" w:eastAsia="宋体" w:hAnsi="宋体" w:cs="Arial"/>
                <w:color w:val="000000"/>
                <w:sz w:val="18"/>
                <w:szCs w:val="18"/>
              </w:rPr>
              <w:t>.</w:t>
            </w:r>
            <w:r w:rsidRPr="008B5AF8">
              <w:rPr>
                <w:rFonts w:ascii="宋体" w:eastAsia="宋体" w:hAnsi="宋体" w:cs="Arial" w:hint="eastAsia"/>
                <w:color w:val="000000"/>
                <w:sz w:val="18"/>
                <w:szCs w:val="18"/>
              </w:rPr>
              <w:t>3</w:t>
            </w:r>
          </w:p>
        </w:tc>
        <w:tc>
          <w:tcPr>
            <w:tcW w:w="2046" w:type="dxa"/>
            <w:vAlign w:val="center"/>
          </w:tcPr>
          <w:p w14:paraId="573C5F94" w14:textId="77777777" w:rsidR="0064351D" w:rsidRPr="008B5AF8" w:rsidRDefault="0064351D"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资金供应不足</w:t>
            </w:r>
          </w:p>
        </w:tc>
        <w:tc>
          <w:tcPr>
            <w:tcW w:w="992" w:type="dxa"/>
            <w:vAlign w:val="center"/>
          </w:tcPr>
          <w:p w14:paraId="422B9B50" w14:textId="77777777" w:rsidR="0064351D" w:rsidRPr="008B5AF8" w:rsidRDefault="0064351D" w:rsidP="0064351D">
            <w:pPr>
              <w:spacing w:line="240" w:lineRule="auto"/>
              <w:ind w:firstLineChars="0" w:firstLine="0"/>
              <w:rPr>
                <w:rFonts w:ascii="宋体" w:eastAsia="宋体" w:hAnsi="宋体" w:cs="Arial"/>
                <w:b/>
                <w:color w:val="000000"/>
                <w:sz w:val="18"/>
                <w:szCs w:val="18"/>
              </w:rPr>
            </w:pPr>
          </w:p>
        </w:tc>
        <w:tc>
          <w:tcPr>
            <w:tcW w:w="851" w:type="dxa"/>
            <w:vAlign w:val="center"/>
          </w:tcPr>
          <w:p w14:paraId="1DF23125" w14:textId="77777777" w:rsidR="0064351D" w:rsidRPr="008B5AF8" w:rsidRDefault="0064351D" w:rsidP="0064351D">
            <w:pPr>
              <w:spacing w:line="240" w:lineRule="auto"/>
              <w:ind w:firstLineChars="0" w:firstLine="0"/>
              <w:rPr>
                <w:rFonts w:ascii="宋体" w:eastAsia="宋体" w:hAnsi="宋体" w:cs="Arial"/>
                <w:b/>
                <w:color w:val="000000"/>
                <w:sz w:val="18"/>
                <w:szCs w:val="18"/>
              </w:rPr>
            </w:pPr>
            <w:r w:rsidRPr="008B5AF8">
              <w:rPr>
                <w:rFonts w:ascii="宋体" w:eastAsia="宋体" w:hAnsi="宋体" w:cs="Arial"/>
                <w:b/>
                <w:color w:val="000000"/>
                <w:sz w:val="18"/>
                <w:szCs w:val="18"/>
              </w:rPr>
              <w:t>√</w:t>
            </w:r>
          </w:p>
        </w:tc>
        <w:tc>
          <w:tcPr>
            <w:tcW w:w="992" w:type="dxa"/>
            <w:vAlign w:val="center"/>
          </w:tcPr>
          <w:p w14:paraId="6F540D30" w14:textId="77777777" w:rsidR="0064351D" w:rsidRPr="008B5AF8" w:rsidRDefault="0064351D" w:rsidP="0064351D">
            <w:pPr>
              <w:spacing w:line="240" w:lineRule="auto"/>
              <w:ind w:firstLineChars="0" w:firstLine="0"/>
              <w:rPr>
                <w:rFonts w:ascii="宋体" w:eastAsia="宋体" w:hAnsi="宋体" w:cs="Arial"/>
                <w:b/>
                <w:color w:val="000000"/>
                <w:sz w:val="18"/>
                <w:szCs w:val="18"/>
              </w:rPr>
            </w:pPr>
          </w:p>
        </w:tc>
        <w:tc>
          <w:tcPr>
            <w:tcW w:w="992" w:type="dxa"/>
            <w:vAlign w:val="center"/>
          </w:tcPr>
          <w:p w14:paraId="068AE5D9" w14:textId="77777777" w:rsidR="0064351D" w:rsidRPr="008B5AF8" w:rsidRDefault="0064351D" w:rsidP="0064351D">
            <w:pPr>
              <w:spacing w:line="240" w:lineRule="auto"/>
              <w:ind w:firstLineChars="0" w:firstLine="0"/>
              <w:rPr>
                <w:rFonts w:ascii="宋体" w:eastAsia="宋体" w:hAnsi="宋体" w:cs="Arial"/>
                <w:b/>
                <w:color w:val="000000"/>
                <w:sz w:val="18"/>
                <w:szCs w:val="18"/>
              </w:rPr>
            </w:pPr>
          </w:p>
        </w:tc>
        <w:tc>
          <w:tcPr>
            <w:tcW w:w="2327" w:type="dxa"/>
            <w:vAlign w:val="center"/>
          </w:tcPr>
          <w:p w14:paraId="19A06F9B" w14:textId="77777777" w:rsidR="0064351D" w:rsidRPr="008B5AF8" w:rsidRDefault="0064351D"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可以防范</w:t>
            </w:r>
          </w:p>
        </w:tc>
      </w:tr>
      <w:tr w:rsidR="0064351D" w:rsidRPr="008B5AF8" w14:paraId="4CBCC02F" w14:textId="77777777" w:rsidTr="00E139CE">
        <w:trPr>
          <w:trHeight w:val="400"/>
          <w:jc w:val="center"/>
        </w:trPr>
        <w:tc>
          <w:tcPr>
            <w:tcW w:w="709" w:type="dxa"/>
            <w:vAlign w:val="center"/>
          </w:tcPr>
          <w:p w14:paraId="2E924DB8" w14:textId="3782BC36" w:rsidR="0064351D" w:rsidRPr="008B5AF8" w:rsidRDefault="00E139CE"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hint="eastAsia"/>
                <w:color w:val="000000"/>
                <w:sz w:val="18"/>
                <w:szCs w:val="18"/>
              </w:rPr>
              <w:t>4</w:t>
            </w:r>
          </w:p>
        </w:tc>
        <w:tc>
          <w:tcPr>
            <w:tcW w:w="2046" w:type="dxa"/>
            <w:vAlign w:val="center"/>
          </w:tcPr>
          <w:p w14:paraId="3DBC532D" w14:textId="77777777" w:rsidR="0064351D" w:rsidRPr="008B5AF8" w:rsidRDefault="0064351D"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政策风险</w:t>
            </w:r>
          </w:p>
        </w:tc>
        <w:tc>
          <w:tcPr>
            <w:tcW w:w="992" w:type="dxa"/>
            <w:vAlign w:val="center"/>
          </w:tcPr>
          <w:p w14:paraId="7CCFBC30" w14:textId="77777777" w:rsidR="0064351D" w:rsidRPr="008B5AF8" w:rsidRDefault="0064351D" w:rsidP="0064351D">
            <w:pPr>
              <w:spacing w:line="240" w:lineRule="auto"/>
              <w:ind w:firstLineChars="0" w:firstLine="0"/>
              <w:rPr>
                <w:rFonts w:ascii="宋体" w:eastAsia="宋体" w:hAnsi="宋体" w:cs="Arial"/>
                <w:color w:val="000000"/>
                <w:sz w:val="18"/>
                <w:szCs w:val="18"/>
              </w:rPr>
            </w:pPr>
          </w:p>
        </w:tc>
        <w:tc>
          <w:tcPr>
            <w:tcW w:w="851" w:type="dxa"/>
            <w:vAlign w:val="center"/>
          </w:tcPr>
          <w:p w14:paraId="48736B48" w14:textId="77777777" w:rsidR="0064351D" w:rsidRPr="008B5AF8" w:rsidRDefault="0064351D" w:rsidP="0064351D">
            <w:pPr>
              <w:spacing w:line="240" w:lineRule="auto"/>
              <w:ind w:firstLineChars="0" w:firstLine="0"/>
              <w:rPr>
                <w:rFonts w:ascii="宋体" w:eastAsia="宋体" w:hAnsi="宋体" w:cs="Arial"/>
                <w:color w:val="000000"/>
                <w:sz w:val="18"/>
                <w:szCs w:val="18"/>
              </w:rPr>
            </w:pPr>
          </w:p>
        </w:tc>
        <w:tc>
          <w:tcPr>
            <w:tcW w:w="992" w:type="dxa"/>
            <w:vAlign w:val="center"/>
          </w:tcPr>
          <w:p w14:paraId="0EE78DF0" w14:textId="77777777" w:rsidR="0064351D" w:rsidRPr="008B5AF8" w:rsidRDefault="0064351D" w:rsidP="0064351D">
            <w:pPr>
              <w:spacing w:line="240" w:lineRule="auto"/>
              <w:ind w:firstLineChars="0" w:firstLine="0"/>
              <w:rPr>
                <w:rFonts w:ascii="宋体" w:eastAsia="宋体" w:hAnsi="宋体" w:cs="Arial"/>
                <w:color w:val="000000"/>
                <w:sz w:val="18"/>
                <w:szCs w:val="18"/>
              </w:rPr>
            </w:pPr>
          </w:p>
        </w:tc>
        <w:tc>
          <w:tcPr>
            <w:tcW w:w="992" w:type="dxa"/>
            <w:vAlign w:val="center"/>
          </w:tcPr>
          <w:p w14:paraId="643CEF6D" w14:textId="77777777" w:rsidR="0064351D" w:rsidRPr="008B5AF8" w:rsidRDefault="0064351D" w:rsidP="0064351D">
            <w:pPr>
              <w:spacing w:line="240" w:lineRule="auto"/>
              <w:ind w:firstLineChars="0" w:firstLine="0"/>
              <w:rPr>
                <w:rFonts w:ascii="宋体" w:eastAsia="宋体" w:hAnsi="宋体" w:cs="Arial"/>
                <w:color w:val="000000"/>
                <w:sz w:val="18"/>
                <w:szCs w:val="18"/>
              </w:rPr>
            </w:pPr>
          </w:p>
        </w:tc>
        <w:tc>
          <w:tcPr>
            <w:tcW w:w="2327" w:type="dxa"/>
            <w:vAlign w:val="center"/>
          </w:tcPr>
          <w:p w14:paraId="10BA0E21" w14:textId="77777777" w:rsidR="0064351D" w:rsidRPr="008B5AF8" w:rsidRDefault="0064351D" w:rsidP="0064351D">
            <w:pPr>
              <w:spacing w:line="240" w:lineRule="auto"/>
              <w:ind w:firstLineChars="0" w:firstLine="0"/>
              <w:rPr>
                <w:rFonts w:ascii="宋体" w:eastAsia="宋体" w:hAnsi="宋体" w:cs="Arial"/>
                <w:color w:val="000000"/>
                <w:sz w:val="18"/>
                <w:szCs w:val="18"/>
              </w:rPr>
            </w:pPr>
          </w:p>
        </w:tc>
      </w:tr>
      <w:tr w:rsidR="0064351D" w:rsidRPr="008B5AF8" w14:paraId="7BC6265F" w14:textId="77777777" w:rsidTr="00E139CE">
        <w:trPr>
          <w:trHeight w:val="400"/>
          <w:jc w:val="center"/>
        </w:trPr>
        <w:tc>
          <w:tcPr>
            <w:tcW w:w="709" w:type="dxa"/>
            <w:vAlign w:val="center"/>
          </w:tcPr>
          <w:p w14:paraId="0025ADC2" w14:textId="6956A12D" w:rsidR="0064351D" w:rsidRPr="008B5AF8" w:rsidRDefault="00E139CE"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hint="eastAsia"/>
                <w:color w:val="000000"/>
                <w:sz w:val="18"/>
                <w:szCs w:val="18"/>
              </w:rPr>
              <w:t>4</w:t>
            </w:r>
            <w:r w:rsidR="0064351D" w:rsidRPr="008B5AF8">
              <w:rPr>
                <w:rFonts w:ascii="宋体" w:eastAsia="宋体" w:hAnsi="宋体" w:cs="Arial"/>
                <w:color w:val="000000"/>
                <w:sz w:val="18"/>
                <w:szCs w:val="18"/>
              </w:rPr>
              <w:t>.1</w:t>
            </w:r>
          </w:p>
        </w:tc>
        <w:tc>
          <w:tcPr>
            <w:tcW w:w="2046" w:type="dxa"/>
            <w:vAlign w:val="center"/>
          </w:tcPr>
          <w:p w14:paraId="4087A76B" w14:textId="77777777" w:rsidR="0064351D" w:rsidRPr="008B5AF8" w:rsidRDefault="0064351D"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政治条件变化</w:t>
            </w:r>
          </w:p>
        </w:tc>
        <w:tc>
          <w:tcPr>
            <w:tcW w:w="992" w:type="dxa"/>
            <w:vAlign w:val="center"/>
          </w:tcPr>
          <w:p w14:paraId="2F2E99B4" w14:textId="77777777" w:rsidR="0064351D" w:rsidRPr="008B5AF8" w:rsidRDefault="0064351D" w:rsidP="0064351D">
            <w:pPr>
              <w:spacing w:line="240" w:lineRule="auto"/>
              <w:ind w:firstLineChars="0" w:firstLine="0"/>
              <w:rPr>
                <w:rFonts w:ascii="宋体" w:eastAsia="宋体" w:hAnsi="宋体" w:cs="Arial"/>
                <w:color w:val="000000"/>
                <w:sz w:val="18"/>
                <w:szCs w:val="18"/>
              </w:rPr>
            </w:pPr>
          </w:p>
        </w:tc>
        <w:tc>
          <w:tcPr>
            <w:tcW w:w="851" w:type="dxa"/>
            <w:vAlign w:val="center"/>
          </w:tcPr>
          <w:p w14:paraId="29CB4A7C" w14:textId="77777777" w:rsidR="0064351D" w:rsidRPr="008B5AF8" w:rsidRDefault="0064351D" w:rsidP="0064351D">
            <w:pPr>
              <w:spacing w:line="240" w:lineRule="auto"/>
              <w:ind w:firstLineChars="0" w:firstLine="0"/>
              <w:rPr>
                <w:rFonts w:ascii="宋体" w:eastAsia="宋体" w:hAnsi="宋体" w:cs="Arial"/>
                <w:color w:val="000000"/>
                <w:sz w:val="18"/>
                <w:szCs w:val="18"/>
              </w:rPr>
            </w:pPr>
          </w:p>
        </w:tc>
        <w:tc>
          <w:tcPr>
            <w:tcW w:w="992" w:type="dxa"/>
            <w:vAlign w:val="center"/>
          </w:tcPr>
          <w:p w14:paraId="76F54472" w14:textId="77777777" w:rsidR="0064351D" w:rsidRPr="008B5AF8" w:rsidRDefault="0064351D" w:rsidP="0064351D">
            <w:pPr>
              <w:spacing w:line="240" w:lineRule="auto"/>
              <w:ind w:firstLineChars="0" w:firstLine="0"/>
              <w:rPr>
                <w:rFonts w:ascii="宋体" w:eastAsia="宋体" w:hAnsi="宋体" w:cs="Arial"/>
                <w:color w:val="000000"/>
                <w:sz w:val="18"/>
                <w:szCs w:val="18"/>
              </w:rPr>
            </w:pPr>
          </w:p>
        </w:tc>
        <w:tc>
          <w:tcPr>
            <w:tcW w:w="992" w:type="dxa"/>
            <w:vAlign w:val="center"/>
          </w:tcPr>
          <w:p w14:paraId="3A4FBB9B" w14:textId="77777777" w:rsidR="0064351D" w:rsidRPr="008B5AF8" w:rsidRDefault="0064351D"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b/>
                <w:color w:val="000000"/>
                <w:sz w:val="18"/>
                <w:szCs w:val="18"/>
              </w:rPr>
              <w:t>√</w:t>
            </w:r>
          </w:p>
        </w:tc>
        <w:tc>
          <w:tcPr>
            <w:tcW w:w="2327" w:type="dxa"/>
            <w:vAlign w:val="center"/>
          </w:tcPr>
          <w:p w14:paraId="1FDCFC42" w14:textId="77777777" w:rsidR="0064351D" w:rsidRPr="008B5AF8" w:rsidRDefault="0064351D" w:rsidP="0064351D">
            <w:pPr>
              <w:spacing w:line="240" w:lineRule="auto"/>
              <w:ind w:firstLineChars="0" w:firstLine="0"/>
              <w:rPr>
                <w:rFonts w:ascii="宋体" w:eastAsia="宋体" w:hAnsi="宋体" w:cs="Arial"/>
                <w:color w:val="000000"/>
                <w:sz w:val="18"/>
                <w:szCs w:val="18"/>
              </w:rPr>
            </w:pPr>
          </w:p>
        </w:tc>
      </w:tr>
      <w:tr w:rsidR="0064351D" w:rsidRPr="008B5AF8" w14:paraId="4C86F58E" w14:textId="77777777" w:rsidTr="00E139CE">
        <w:trPr>
          <w:trHeight w:val="400"/>
          <w:jc w:val="center"/>
        </w:trPr>
        <w:tc>
          <w:tcPr>
            <w:tcW w:w="709" w:type="dxa"/>
            <w:vAlign w:val="center"/>
          </w:tcPr>
          <w:p w14:paraId="7BBB05C4" w14:textId="27DF27D8" w:rsidR="0064351D" w:rsidRPr="008B5AF8" w:rsidRDefault="00E139CE"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hint="eastAsia"/>
                <w:color w:val="000000"/>
                <w:sz w:val="18"/>
                <w:szCs w:val="18"/>
              </w:rPr>
              <w:t>4</w:t>
            </w:r>
            <w:r w:rsidR="0064351D" w:rsidRPr="008B5AF8">
              <w:rPr>
                <w:rFonts w:ascii="宋体" w:eastAsia="宋体" w:hAnsi="宋体" w:cs="Arial"/>
                <w:color w:val="000000"/>
                <w:sz w:val="18"/>
                <w:szCs w:val="18"/>
              </w:rPr>
              <w:t>.2</w:t>
            </w:r>
          </w:p>
        </w:tc>
        <w:tc>
          <w:tcPr>
            <w:tcW w:w="2046" w:type="dxa"/>
            <w:vAlign w:val="center"/>
          </w:tcPr>
          <w:p w14:paraId="50D928C3" w14:textId="77777777" w:rsidR="0064351D" w:rsidRPr="008B5AF8" w:rsidRDefault="0064351D"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经济条件变化</w:t>
            </w:r>
          </w:p>
        </w:tc>
        <w:tc>
          <w:tcPr>
            <w:tcW w:w="992" w:type="dxa"/>
            <w:vAlign w:val="center"/>
          </w:tcPr>
          <w:p w14:paraId="35FDA4B8" w14:textId="77777777" w:rsidR="0064351D" w:rsidRPr="008B5AF8" w:rsidRDefault="0064351D" w:rsidP="0064351D">
            <w:pPr>
              <w:spacing w:line="240" w:lineRule="auto"/>
              <w:ind w:firstLineChars="0" w:firstLine="0"/>
              <w:rPr>
                <w:rFonts w:ascii="宋体" w:eastAsia="宋体" w:hAnsi="宋体" w:cs="Arial"/>
                <w:color w:val="000000"/>
                <w:sz w:val="18"/>
                <w:szCs w:val="18"/>
              </w:rPr>
            </w:pPr>
          </w:p>
        </w:tc>
        <w:tc>
          <w:tcPr>
            <w:tcW w:w="851" w:type="dxa"/>
            <w:vAlign w:val="center"/>
          </w:tcPr>
          <w:p w14:paraId="5EA5058D" w14:textId="77777777" w:rsidR="0064351D" w:rsidRPr="008B5AF8" w:rsidRDefault="0064351D" w:rsidP="0064351D">
            <w:pPr>
              <w:spacing w:line="240" w:lineRule="auto"/>
              <w:ind w:firstLineChars="0" w:firstLine="0"/>
              <w:rPr>
                <w:rFonts w:ascii="宋体" w:eastAsia="宋体" w:hAnsi="宋体" w:cs="Arial"/>
                <w:color w:val="000000"/>
                <w:sz w:val="18"/>
                <w:szCs w:val="18"/>
              </w:rPr>
            </w:pPr>
          </w:p>
        </w:tc>
        <w:tc>
          <w:tcPr>
            <w:tcW w:w="992" w:type="dxa"/>
            <w:vAlign w:val="center"/>
          </w:tcPr>
          <w:p w14:paraId="7BD2E2D6" w14:textId="77777777" w:rsidR="0064351D" w:rsidRPr="008B5AF8" w:rsidRDefault="0064351D"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b/>
                <w:color w:val="000000"/>
                <w:sz w:val="18"/>
                <w:szCs w:val="18"/>
              </w:rPr>
              <w:t>√</w:t>
            </w:r>
          </w:p>
        </w:tc>
        <w:tc>
          <w:tcPr>
            <w:tcW w:w="992" w:type="dxa"/>
            <w:vAlign w:val="center"/>
          </w:tcPr>
          <w:p w14:paraId="64552C2B" w14:textId="77777777" w:rsidR="0064351D" w:rsidRPr="008B5AF8" w:rsidRDefault="0064351D" w:rsidP="0064351D">
            <w:pPr>
              <w:spacing w:line="240" w:lineRule="auto"/>
              <w:ind w:firstLineChars="0" w:firstLine="0"/>
              <w:rPr>
                <w:rFonts w:ascii="宋体" w:eastAsia="宋体" w:hAnsi="宋体" w:cs="Arial"/>
                <w:color w:val="000000"/>
                <w:sz w:val="18"/>
                <w:szCs w:val="18"/>
              </w:rPr>
            </w:pPr>
          </w:p>
        </w:tc>
        <w:tc>
          <w:tcPr>
            <w:tcW w:w="2327" w:type="dxa"/>
            <w:vAlign w:val="center"/>
          </w:tcPr>
          <w:p w14:paraId="328C5433" w14:textId="77777777" w:rsidR="0064351D" w:rsidRPr="008B5AF8" w:rsidRDefault="0064351D"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概率不大</w:t>
            </w:r>
          </w:p>
        </w:tc>
      </w:tr>
      <w:tr w:rsidR="0064351D" w:rsidRPr="008B5AF8" w14:paraId="6793121C" w14:textId="77777777" w:rsidTr="00E139CE">
        <w:trPr>
          <w:trHeight w:val="400"/>
          <w:jc w:val="center"/>
        </w:trPr>
        <w:tc>
          <w:tcPr>
            <w:tcW w:w="709" w:type="dxa"/>
            <w:vAlign w:val="center"/>
          </w:tcPr>
          <w:p w14:paraId="708717EF" w14:textId="576F2407" w:rsidR="0064351D" w:rsidRPr="008B5AF8" w:rsidRDefault="00E139CE"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hint="eastAsia"/>
                <w:color w:val="000000"/>
                <w:sz w:val="18"/>
                <w:szCs w:val="18"/>
              </w:rPr>
              <w:t>4</w:t>
            </w:r>
            <w:r w:rsidR="0064351D" w:rsidRPr="008B5AF8">
              <w:rPr>
                <w:rFonts w:ascii="宋体" w:eastAsia="宋体" w:hAnsi="宋体" w:cs="Arial"/>
                <w:color w:val="000000"/>
                <w:sz w:val="18"/>
                <w:szCs w:val="18"/>
              </w:rPr>
              <w:t>.3</w:t>
            </w:r>
          </w:p>
        </w:tc>
        <w:tc>
          <w:tcPr>
            <w:tcW w:w="2046" w:type="dxa"/>
            <w:vAlign w:val="center"/>
          </w:tcPr>
          <w:p w14:paraId="09AE1361" w14:textId="77777777" w:rsidR="0064351D" w:rsidRPr="008B5AF8" w:rsidRDefault="0064351D"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政策调整</w:t>
            </w:r>
          </w:p>
        </w:tc>
        <w:tc>
          <w:tcPr>
            <w:tcW w:w="992" w:type="dxa"/>
            <w:vAlign w:val="center"/>
          </w:tcPr>
          <w:p w14:paraId="762A24C3" w14:textId="77777777" w:rsidR="0064351D" w:rsidRPr="008B5AF8" w:rsidRDefault="0064351D" w:rsidP="0064351D">
            <w:pPr>
              <w:spacing w:line="240" w:lineRule="auto"/>
              <w:ind w:firstLineChars="0" w:firstLine="0"/>
              <w:rPr>
                <w:rFonts w:ascii="宋体" w:eastAsia="宋体" w:hAnsi="宋体" w:cs="Arial"/>
                <w:color w:val="000000"/>
                <w:sz w:val="18"/>
                <w:szCs w:val="18"/>
              </w:rPr>
            </w:pPr>
          </w:p>
        </w:tc>
        <w:tc>
          <w:tcPr>
            <w:tcW w:w="851" w:type="dxa"/>
            <w:vAlign w:val="center"/>
          </w:tcPr>
          <w:p w14:paraId="49D13357" w14:textId="77777777" w:rsidR="0064351D" w:rsidRPr="008B5AF8" w:rsidRDefault="0064351D" w:rsidP="0064351D">
            <w:pPr>
              <w:spacing w:line="240" w:lineRule="auto"/>
              <w:ind w:firstLineChars="0" w:firstLine="0"/>
              <w:rPr>
                <w:rFonts w:ascii="宋体" w:eastAsia="宋体" w:hAnsi="宋体" w:cs="Arial"/>
                <w:color w:val="000000"/>
                <w:sz w:val="18"/>
                <w:szCs w:val="18"/>
              </w:rPr>
            </w:pPr>
          </w:p>
        </w:tc>
        <w:tc>
          <w:tcPr>
            <w:tcW w:w="992" w:type="dxa"/>
            <w:vAlign w:val="center"/>
          </w:tcPr>
          <w:p w14:paraId="79AB7D06" w14:textId="77777777" w:rsidR="0064351D" w:rsidRPr="008B5AF8" w:rsidRDefault="0064351D"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b/>
                <w:color w:val="000000"/>
                <w:sz w:val="18"/>
                <w:szCs w:val="18"/>
              </w:rPr>
              <w:t>√</w:t>
            </w:r>
          </w:p>
        </w:tc>
        <w:tc>
          <w:tcPr>
            <w:tcW w:w="992" w:type="dxa"/>
            <w:vAlign w:val="center"/>
          </w:tcPr>
          <w:p w14:paraId="42E84903" w14:textId="77777777" w:rsidR="0064351D" w:rsidRPr="008B5AF8" w:rsidRDefault="0064351D" w:rsidP="0064351D">
            <w:pPr>
              <w:spacing w:line="240" w:lineRule="auto"/>
              <w:ind w:firstLineChars="0" w:firstLine="0"/>
              <w:rPr>
                <w:rFonts w:ascii="宋体" w:eastAsia="宋体" w:hAnsi="宋体" w:cs="Arial"/>
                <w:color w:val="000000"/>
                <w:sz w:val="18"/>
                <w:szCs w:val="18"/>
              </w:rPr>
            </w:pPr>
          </w:p>
        </w:tc>
        <w:tc>
          <w:tcPr>
            <w:tcW w:w="2327" w:type="dxa"/>
            <w:vAlign w:val="center"/>
          </w:tcPr>
          <w:p w14:paraId="6445DF44" w14:textId="77777777" w:rsidR="0064351D" w:rsidRPr="008B5AF8" w:rsidRDefault="0064351D" w:rsidP="0064351D">
            <w:pPr>
              <w:spacing w:line="240" w:lineRule="auto"/>
              <w:ind w:firstLineChars="0" w:firstLine="0"/>
              <w:rPr>
                <w:rFonts w:ascii="宋体" w:eastAsia="宋体" w:hAnsi="宋体" w:cs="Arial"/>
                <w:color w:val="000000"/>
                <w:sz w:val="18"/>
                <w:szCs w:val="18"/>
              </w:rPr>
            </w:pPr>
            <w:r w:rsidRPr="008B5AF8">
              <w:rPr>
                <w:rFonts w:ascii="宋体" w:eastAsia="宋体" w:hAnsi="宋体" w:cs="Arial"/>
                <w:color w:val="000000"/>
                <w:sz w:val="18"/>
                <w:szCs w:val="18"/>
              </w:rPr>
              <w:t>有适应弹性</w:t>
            </w:r>
          </w:p>
        </w:tc>
      </w:tr>
    </w:tbl>
    <w:p w14:paraId="1C191BE2" w14:textId="00E54C73" w:rsidR="0064351D" w:rsidRPr="0064351D" w:rsidRDefault="00E139CE" w:rsidP="001376E7">
      <w:pPr>
        <w:ind w:firstLine="560"/>
      </w:pPr>
      <w:r w:rsidRPr="00E139CE">
        <w:rPr>
          <w:rFonts w:hint="eastAsia"/>
        </w:rPr>
        <w:t>由表中可以看出，项目没有什么灾难性的风险；严重风险很少，且可以控制，或发生的概率低；项目存在的较大风险，只要重视采取有效的防范措施，其造成的损失项目是可以承受的。</w:t>
      </w:r>
    </w:p>
    <w:p w14:paraId="130B033D" w14:textId="1D2F423A" w:rsidR="00E139CE" w:rsidRPr="00A45611" w:rsidRDefault="001376E7" w:rsidP="00A45611">
      <w:pPr>
        <w:ind w:firstLine="562"/>
        <w:rPr>
          <w:rFonts w:asciiTheme="minorEastAsia" w:hAnsiTheme="minorEastAsia"/>
          <w:b/>
          <w:color w:val="000000"/>
          <w:szCs w:val="28"/>
        </w:rPr>
      </w:pPr>
      <w:r w:rsidRPr="00A45611">
        <w:rPr>
          <w:rFonts w:asciiTheme="minorEastAsia" w:hAnsiTheme="minorEastAsia" w:hint="eastAsia"/>
          <w:b/>
          <w:color w:val="000000"/>
          <w:szCs w:val="28"/>
        </w:rPr>
        <w:t>三</w:t>
      </w:r>
      <w:r w:rsidR="00E139CE" w:rsidRPr="00A45611">
        <w:rPr>
          <w:rFonts w:asciiTheme="minorEastAsia" w:hAnsiTheme="minorEastAsia" w:hint="eastAsia"/>
          <w:b/>
          <w:color w:val="000000"/>
          <w:szCs w:val="28"/>
        </w:rPr>
        <w:t>、风险防范对策</w:t>
      </w:r>
    </w:p>
    <w:p w14:paraId="2888086A" w14:textId="77777777" w:rsidR="00E139CE" w:rsidRPr="00E139CE" w:rsidRDefault="00E139CE" w:rsidP="001376E7">
      <w:pPr>
        <w:ind w:firstLine="560"/>
        <w:rPr>
          <w:rFonts w:asciiTheme="minorEastAsia" w:hAnsiTheme="minorEastAsia"/>
          <w:color w:val="000000"/>
          <w:szCs w:val="28"/>
        </w:rPr>
      </w:pPr>
      <w:r w:rsidRPr="00E139CE">
        <w:rPr>
          <w:rFonts w:asciiTheme="minorEastAsia" w:hAnsiTheme="minorEastAsia" w:hint="eastAsia"/>
          <w:color w:val="000000"/>
          <w:szCs w:val="28"/>
        </w:rPr>
        <w:t>本项目在总体上风险不大，但也存在着特别值得注意的风险因素。下面，根据风险分析的结论，对于严重风险和较大风险作出对策分析。</w:t>
      </w:r>
    </w:p>
    <w:p w14:paraId="05B78867" w14:textId="77777777" w:rsidR="00E139CE" w:rsidRPr="00E139CE" w:rsidRDefault="00E139CE" w:rsidP="001376E7">
      <w:pPr>
        <w:ind w:firstLine="560"/>
        <w:rPr>
          <w:rFonts w:asciiTheme="minorEastAsia" w:hAnsiTheme="minorEastAsia"/>
          <w:color w:val="000000"/>
          <w:szCs w:val="28"/>
        </w:rPr>
      </w:pPr>
      <w:r w:rsidRPr="00E139CE">
        <w:rPr>
          <w:rFonts w:asciiTheme="minorEastAsia" w:hAnsiTheme="minorEastAsia" w:hint="eastAsia"/>
          <w:color w:val="000000"/>
          <w:szCs w:val="28"/>
        </w:rPr>
        <w:t>项目可以采取的风险对策的类型主要有以下几种。</w:t>
      </w:r>
    </w:p>
    <w:p w14:paraId="6CF88C3D" w14:textId="77777777" w:rsidR="00E139CE" w:rsidRPr="00E139CE" w:rsidRDefault="00E139CE" w:rsidP="001376E7">
      <w:pPr>
        <w:ind w:firstLine="560"/>
        <w:rPr>
          <w:rFonts w:asciiTheme="minorEastAsia" w:hAnsiTheme="minorEastAsia"/>
          <w:color w:val="000000"/>
          <w:szCs w:val="28"/>
        </w:rPr>
      </w:pPr>
      <w:r w:rsidRPr="00E139CE">
        <w:rPr>
          <w:rFonts w:asciiTheme="minorEastAsia" w:hAnsiTheme="minorEastAsia" w:hint="eastAsia"/>
          <w:color w:val="000000"/>
          <w:szCs w:val="28"/>
        </w:rPr>
        <w:t>（一）风险回避</w:t>
      </w:r>
    </w:p>
    <w:p w14:paraId="1629028A" w14:textId="77777777" w:rsidR="00E139CE" w:rsidRPr="00E139CE" w:rsidRDefault="00E139CE" w:rsidP="001376E7">
      <w:pPr>
        <w:ind w:firstLine="560"/>
        <w:rPr>
          <w:rFonts w:asciiTheme="minorEastAsia" w:hAnsiTheme="minorEastAsia"/>
          <w:color w:val="000000"/>
          <w:szCs w:val="28"/>
        </w:rPr>
      </w:pPr>
      <w:r w:rsidRPr="00E139CE">
        <w:rPr>
          <w:rFonts w:asciiTheme="minorEastAsia" w:hAnsiTheme="minorEastAsia" w:hint="eastAsia"/>
          <w:color w:val="000000"/>
          <w:szCs w:val="28"/>
        </w:rPr>
        <w:t>风险回避是彻底规避风险的一种做法，即断绝风险的来源。回避风险对策，在某种程度上意味着丧失项目可能获利的机会。因此，只有当风险因素可能造成的损失相当严重或者采取措施防范风险的代价过于昂贵，得不偿失的情况下，才应采取风险回避对策。不采用商业自营模式，自身经验和实力不足，竞争能力低下，往往会造成经营失败，拖累整个项目。</w:t>
      </w:r>
    </w:p>
    <w:p w14:paraId="3E531DB5" w14:textId="77777777" w:rsidR="00E139CE" w:rsidRPr="00E139CE" w:rsidRDefault="00E139CE" w:rsidP="001376E7">
      <w:pPr>
        <w:ind w:firstLine="560"/>
        <w:rPr>
          <w:rFonts w:asciiTheme="minorEastAsia" w:hAnsiTheme="minorEastAsia"/>
          <w:color w:val="000000"/>
          <w:szCs w:val="28"/>
        </w:rPr>
      </w:pPr>
      <w:r w:rsidRPr="00E139CE">
        <w:rPr>
          <w:rFonts w:asciiTheme="minorEastAsia" w:hAnsiTheme="minorEastAsia" w:hint="eastAsia"/>
          <w:color w:val="000000"/>
          <w:szCs w:val="28"/>
        </w:rPr>
        <w:t>（二）风险控制</w:t>
      </w:r>
    </w:p>
    <w:p w14:paraId="15A77DBA" w14:textId="77777777" w:rsidR="00E139CE" w:rsidRPr="00E139CE" w:rsidRDefault="00E139CE" w:rsidP="001376E7">
      <w:pPr>
        <w:ind w:firstLine="560"/>
        <w:rPr>
          <w:rFonts w:asciiTheme="minorEastAsia" w:hAnsiTheme="minorEastAsia"/>
          <w:color w:val="000000"/>
          <w:szCs w:val="28"/>
        </w:rPr>
      </w:pPr>
      <w:r w:rsidRPr="00E139CE">
        <w:rPr>
          <w:rFonts w:asciiTheme="minorEastAsia" w:hAnsiTheme="minorEastAsia" w:hint="eastAsia"/>
          <w:color w:val="000000"/>
          <w:szCs w:val="28"/>
        </w:rPr>
        <w:t>风险控制是对可控制的风险，提出降低风险发生可能性和减少风险损失程度的措施，并从技术和经济相结合的角度论证拟采取控制风险措施的可行</w:t>
      </w:r>
      <w:r w:rsidRPr="00E139CE">
        <w:rPr>
          <w:rFonts w:asciiTheme="minorEastAsia" w:hAnsiTheme="minorEastAsia" w:hint="eastAsia"/>
          <w:color w:val="000000"/>
          <w:szCs w:val="28"/>
        </w:rPr>
        <w:lastRenderedPageBreak/>
        <w:t>性与合理性。项目需要建立有效的风险控制机制，并保持项目全程的有效运作，注重专业机构的风险咨询。</w:t>
      </w:r>
    </w:p>
    <w:p w14:paraId="558EFB4C" w14:textId="77777777" w:rsidR="00E139CE" w:rsidRPr="00E139CE" w:rsidRDefault="00E139CE" w:rsidP="001376E7">
      <w:pPr>
        <w:ind w:firstLine="560"/>
        <w:rPr>
          <w:rFonts w:asciiTheme="minorEastAsia" w:hAnsiTheme="minorEastAsia"/>
          <w:color w:val="000000"/>
          <w:szCs w:val="28"/>
        </w:rPr>
      </w:pPr>
      <w:r w:rsidRPr="00E139CE">
        <w:rPr>
          <w:rFonts w:asciiTheme="minorEastAsia" w:hAnsiTheme="minorEastAsia" w:hint="eastAsia"/>
          <w:color w:val="000000"/>
          <w:szCs w:val="28"/>
        </w:rPr>
        <w:t>（三）风险转移</w:t>
      </w:r>
    </w:p>
    <w:p w14:paraId="694B6B53" w14:textId="77777777" w:rsidR="00E139CE" w:rsidRPr="00E139CE" w:rsidRDefault="00E139CE" w:rsidP="001376E7">
      <w:pPr>
        <w:ind w:firstLine="560"/>
        <w:rPr>
          <w:rFonts w:asciiTheme="minorEastAsia" w:hAnsiTheme="minorEastAsia"/>
          <w:color w:val="000000"/>
          <w:szCs w:val="28"/>
        </w:rPr>
      </w:pPr>
      <w:r w:rsidRPr="00E139CE">
        <w:rPr>
          <w:rFonts w:asciiTheme="minorEastAsia" w:hAnsiTheme="minorEastAsia" w:hint="eastAsia"/>
          <w:color w:val="000000"/>
          <w:szCs w:val="28"/>
        </w:rPr>
        <w:t>风险转移是将项目可能发生风险的一部分转移出去的风险防范方式。风险转移可分为保险转移和非保险转移两种。保险转移是向保险公司投保，将项目部分风险损失转移给保险公司承担；非保险转移是将项目的一部分风险转移给项目承包方，如项目技术、设备、施工等可能存在的风险，可在签订合同中将部分风险损失转移给合同方承担。</w:t>
      </w:r>
    </w:p>
    <w:p w14:paraId="0D612B64" w14:textId="77777777" w:rsidR="00E139CE" w:rsidRPr="00E139CE" w:rsidRDefault="00E139CE" w:rsidP="001376E7">
      <w:pPr>
        <w:ind w:firstLine="560"/>
        <w:rPr>
          <w:rFonts w:asciiTheme="minorEastAsia" w:hAnsiTheme="minorEastAsia"/>
          <w:color w:val="000000"/>
          <w:szCs w:val="28"/>
        </w:rPr>
      </w:pPr>
      <w:r w:rsidRPr="00E139CE">
        <w:rPr>
          <w:rFonts w:asciiTheme="minorEastAsia" w:hAnsiTheme="minorEastAsia" w:hint="eastAsia"/>
          <w:color w:val="000000"/>
          <w:szCs w:val="28"/>
        </w:rPr>
        <w:t>（四）风险自担</w:t>
      </w:r>
    </w:p>
    <w:p w14:paraId="563275F3" w14:textId="63CA65CE" w:rsidR="00E139CE" w:rsidRPr="00EB57D6" w:rsidRDefault="00E139CE" w:rsidP="001376E7">
      <w:pPr>
        <w:ind w:firstLine="560"/>
        <w:rPr>
          <w:rFonts w:asciiTheme="minorEastAsia" w:hAnsiTheme="minorEastAsia"/>
          <w:color w:val="000000"/>
          <w:szCs w:val="28"/>
        </w:rPr>
      </w:pPr>
      <w:r w:rsidRPr="00E139CE">
        <w:rPr>
          <w:rFonts w:asciiTheme="minorEastAsia" w:hAnsiTheme="minorEastAsia" w:hint="eastAsia"/>
          <w:color w:val="000000"/>
          <w:szCs w:val="28"/>
        </w:rPr>
        <w:t>风险自担是将可能的风险损失留给项目自己承担。这种方式适用于已知有风险存在，但可获高利回报甘愿冒险的项目，或者风险损失较小，可以自行承担风险损失的项目。本项目对于严重风险等级以上的，尽量不使用此对策。自担风险也需要纳入项目风险控制体系。</w:t>
      </w:r>
    </w:p>
    <w:p w14:paraId="6FB1DA68" w14:textId="77777777" w:rsidR="00FE2491" w:rsidRPr="00EB57D6" w:rsidRDefault="00FE2491">
      <w:pPr>
        <w:widowControl/>
        <w:ind w:firstLine="560"/>
        <w:jc w:val="left"/>
        <w:rPr>
          <w:rFonts w:asciiTheme="minorEastAsia" w:hAnsiTheme="minorEastAsia"/>
          <w:b/>
          <w:bCs/>
          <w:kern w:val="44"/>
          <w:szCs w:val="44"/>
        </w:rPr>
      </w:pPr>
      <w:r w:rsidRPr="00EB57D6">
        <w:rPr>
          <w:rFonts w:asciiTheme="minorEastAsia" w:hAnsiTheme="minorEastAsia"/>
        </w:rPr>
        <w:br w:type="page"/>
      </w:r>
    </w:p>
    <w:p w14:paraId="5D768998" w14:textId="7419B0AF" w:rsidR="006A5862" w:rsidRPr="00A45611" w:rsidRDefault="00B3341D" w:rsidP="00A45611">
      <w:pPr>
        <w:pStyle w:val="1"/>
        <w:ind w:firstLine="723"/>
        <w:rPr>
          <w:rFonts w:asciiTheme="minorEastAsia" w:hAnsiTheme="minorEastAsia"/>
          <w:sz w:val="36"/>
          <w:szCs w:val="36"/>
        </w:rPr>
      </w:pPr>
      <w:bookmarkStart w:id="116" w:name="_Toc523579233"/>
      <w:r w:rsidRPr="00A45611">
        <w:rPr>
          <w:rFonts w:asciiTheme="minorEastAsia" w:hAnsiTheme="minorEastAsia" w:hint="eastAsia"/>
          <w:sz w:val="36"/>
          <w:szCs w:val="36"/>
        </w:rPr>
        <w:lastRenderedPageBreak/>
        <w:t>第</w:t>
      </w:r>
      <w:r w:rsidR="00B51FE0" w:rsidRPr="00A45611">
        <w:rPr>
          <w:rFonts w:asciiTheme="minorEastAsia" w:hAnsiTheme="minorEastAsia" w:hint="eastAsia"/>
          <w:sz w:val="36"/>
          <w:szCs w:val="36"/>
        </w:rPr>
        <w:t>九</w:t>
      </w:r>
      <w:r w:rsidRPr="00A45611">
        <w:rPr>
          <w:rFonts w:asciiTheme="minorEastAsia" w:hAnsiTheme="minorEastAsia" w:hint="eastAsia"/>
          <w:sz w:val="36"/>
          <w:szCs w:val="36"/>
        </w:rPr>
        <w:t xml:space="preserve">章 </w:t>
      </w:r>
      <w:r w:rsidRPr="00A45611">
        <w:rPr>
          <w:rFonts w:asciiTheme="minorEastAsia" w:hAnsiTheme="minorEastAsia"/>
          <w:sz w:val="36"/>
          <w:szCs w:val="36"/>
        </w:rPr>
        <w:t xml:space="preserve"> </w:t>
      </w:r>
      <w:r w:rsidR="006517C8" w:rsidRPr="00A45611">
        <w:rPr>
          <w:rFonts w:asciiTheme="minorEastAsia" w:hAnsiTheme="minorEastAsia" w:hint="eastAsia"/>
          <w:sz w:val="36"/>
          <w:szCs w:val="36"/>
        </w:rPr>
        <w:t>其他需要说明的事项</w:t>
      </w:r>
      <w:bookmarkEnd w:id="116"/>
    </w:p>
    <w:p w14:paraId="55D202E9" w14:textId="40664D3E" w:rsidR="00FB307E" w:rsidRPr="00721A28" w:rsidRDefault="00FB307E" w:rsidP="00FB307E">
      <w:pPr>
        <w:ind w:firstLine="560"/>
        <w:rPr>
          <w:rFonts w:ascii="宋体" w:eastAsia="宋体" w:hAnsi="宋体"/>
        </w:rPr>
      </w:pPr>
      <w:r w:rsidRPr="00721A28">
        <w:rPr>
          <w:rFonts w:ascii="宋体" w:eastAsia="宋体" w:hAnsi="宋体" w:hint="eastAsia"/>
        </w:rPr>
        <w:t>1、本方案中供地面积、用途比例根据《关于呈报&lt;拉萨市近期土地储备计划&gt;的请示》（拉国土资〔</w:t>
      </w:r>
      <w:r w:rsidR="00782794">
        <w:rPr>
          <w:rFonts w:ascii="宋体" w:eastAsia="宋体" w:hAnsi="宋体" w:hint="eastAsia"/>
        </w:rPr>
        <w:t>201</w:t>
      </w:r>
      <w:r w:rsidR="00782794">
        <w:rPr>
          <w:rFonts w:ascii="宋体" w:eastAsia="宋体" w:hAnsi="宋体"/>
        </w:rPr>
        <w:t>6</w:t>
      </w:r>
      <w:r w:rsidRPr="00721A28">
        <w:rPr>
          <w:rFonts w:ascii="宋体" w:eastAsia="宋体" w:hAnsi="宋体" w:hint="eastAsia"/>
        </w:rPr>
        <w:t>〕808号）中的相关比例进行计算；</w:t>
      </w:r>
    </w:p>
    <w:p w14:paraId="74C69243" w14:textId="77777777" w:rsidR="00FB307E" w:rsidRPr="00721A28" w:rsidRDefault="00FB307E" w:rsidP="00FB307E">
      <w:pPr>
        <w:ind w:firstLine="560"/>
        <w:rPr>
          <w:rFonts w:ascii="宋体" w:eastAsia="宋体" w:hAnsi="宋体"/>
        </w:rPr>
      </w:pPr>
      <w:r w:rsidRPr="00721A28">
        <w:rPr>
          <w:rFonts w:ascii="宋体" w:eastAsia="宋体" w:hAnsi="宋体"/>
        </w:rPr>
        <w:t>2</w:t>
      </w:r>
      <w:r w:rsidRPr="00721A28">
        <w:rPr>
          <w:rFonts w:ascii="宋体" w:eastAsia="宋体" w:hAnsi="宋体" w:hint="eastAsia"/>
        </w:rPr>
        <w:t>、本方案中的征地成本、开发成本根据所在项目整体的平均成本进行计算；</w:t>
      </w:r>
    </w:p>
    <w:p w14:paraId="1DFFAF23" w14:textId="663AAB0B" w:rsidR="00666669" w:rsidRDefault="00FB307E" w:rsidP="00FB307E">
      <w:pPr>
        <w:ind w:firstLine="560"/>
        <w:rPr>
          <w:rFonts w:asciiTheme="minorEastAsia" w:hAnsiTheme="minorEastAsia"/>
        </w:rPr>
      </w:pPr>
      <w:r w:rsidRPr="00721A28">
        <w:rPr>
          <w:rFonts w:ascii="宋体" w:eastAsia="宋体" w:hAnsi="宋体" w:hint="eastAsia"/>
        </w:rPr>
        <w:t>3、本方案中的还本付息为专项债券为按年支付固定利息、到期还本，不是根据资金实际投入时间进行付息，故本方案中将利息作为成本计算</w:t>
      </w:r>
      <w:r w:rsidR="007E267E">
        <w:rPr>
          <w:rFonts w:ascii="宋体" w:eastAsia="宋体" w:hAnsi="宋体" w:hint="eastAsia"/>
        </w:rPr>
        <w:t>。</w:t>
      </w:r>
    </w:p>
    <w:p w14:paraId="60723529" w14:textId="77777777" w:rsidR="00C972B0" w:rsidRDefault="00C972B0">
      <w:pPr>
        <w:widowControl/>
        <w:spacing w:line="240" w:lineRule="auto"/>
        <w:ind w:firstLineChars="0" w:firstLine="0"/>
        <w:jc w:val="left"/>
        <w:rPr>
          <w:rFonts w:asciiTheme="minorEastAsia" w:hAnsiTheme="minorEastAsia"/>
          <w:b/>
          <w:bCs/>
          <w:kern w:val="44"/>
          <w:szCs w:val="44"/>
        </w:rPr>
      </w:pPr>
      <w:bookmarkStart w:id="117" w:name="_Toc312500604"/>
      <w:bookmarkStart w:id="118" w:name="_Toc388536924"/>
      <w:r>
        <w:rPr>
          <w:rFonts w:asciiTheme="minorEastAsia" w:hAnsiTheme="minorEastAsia"/>
        </w:rPr>
        <w:br w:type="page"/>
      </w:r>
    </w:p>
    <w:p w14:paraId="4E7BCB83" w14:textId="2EBE954B" w:rsidR="00666669" w:rsidRPr="00A45611" w:rsidRDefault="00666669" w:rsidP="00A45611">
      <w:pPr>
        <w:pStyle w:val="1"/>
        <w:ind w:firstLine="723"/>
        <w:rPr>
          <w:rFonts w:asciiTheme="minorEastAsia" w:hAnsiTheme="minorEastAsia"/>
          <w:sz w:val="36"/>
          <w:szCs w:val="36"/>
        </w:rPr>
      </w:pPr>
      <w:bookmarkStart w:id="119" w:name="_Toc523579234"/>
      <w:r w:rsidRPr="00A45611">
        <w:rPr>
          <w:rFonts w:asciiTheme="minorEastAsia" w:hAnsiTheme="minorEastAsia" w:hint="eastAsia"/>
          <w:sz w:val="36"/>
          <w:szCs w:val="36"/>
        </w:rPr>
        <w:lastRenderedPageBreak/>
        <w:t xml:space="preserve">第十章  </w:t>
      </w:r>
      <w:bookmarkEnd w:id="117"/>
      <w:r w:rsidRPr="00A45611">
        <w:rPr>
          <w:rFonts w:asciiTheme="minorEastAsia" w:hAnsiTheme="minorEastAsia" w:hint="eastAsia"/>
          <w:sz w:val="36"/>
          <w:szCs w:val="36"/>
        </w:rPr>
        <w:t>附表、附图</w:t>
      </w:r>
      <w:bookmarkEnd w:id="118"/>
      <w:bookmarkEnd w:id="119"/>
    </w:p>
    <w:p w14:paraId="4B3435FE" w14:textId="77777777" w:rsidR="008B5AF8" w:rsidRDefault="008B5AF8" w:rsidP="00666669">
      <w:pPr>
        <w:ind w:firstLine="560"/>
        <w:rPr>
          <w:szCs w:val="28"/>
        </w:rPr>
      </w:pPr>
    </w:p>
    <w:p w14:paraId="7E3B3A33" w14:textId="1495A052" w:rsidR="00666669" w:rsidRPr="00A45611" w:rsidRDefault="008B5AF8" w:rsidP="008B5AF8">
      <w:pPr>
        <w:pStyle w:val="2"/>
        <w:spacing w:before="156"/>
        <w:rPr>
          <w:b/>
        </w:rPr>
      </w:pPr>
      <w:bookmarkStart w:id="120" w:name="_Toc523579235"/>
      <w:r w:rsidRPr="00A45611">
        <w:rPr>
          <w:rFonts w:hint="eastAsia"/>
          <w:b/>
        </w:rPr>
        <w:t>一、</w:t>
      </w:r>
      <w:r w:rsidR="00666669" w:rsidRPr="00A45611">
        <w:rPr>
          <w:rFonts w:hint="eastAsia"/>
          <w:b/>
        </w:rPr>
        <w:t>附表</w:t>
      </w:r>
      <w:bookmarkEnd w:id="120"/>
    </w:p>
    <w:p w14:paraId="7607F79D" w14:textId="0F32F66C" w:rsidR="008B5AF8" w:rsidRDefault="008B5AF8" w:rsidP="00666669">
      <w:pPr>
        <w:ind w:firstLine="560"/>
        <w:rPr>
          <w:bCs/>
          <w:szCs w:val="28"/>
        </w:rPr>
      </w:pPr>
      <w:r>
        <w:rPr>
          <w:bCs/>
          <w:szCs w:val="28"/>
        </w:rPr>
        <w:fldChar w:fldCharType="begin"/>
      </w:r>
      <w:r>
        <w:rPr>
          <w:bCs/>
          <w:szCs w:val="28"/>
        </w:rPr>
        <w:instrText xml:space="preserve"> </w:instrText>
      </w:r>
      <w:r>
        <w:rPr>
          <w:rFonts w:hint="eastAsia"/>
          <w:bCs/>
          <w:szCs w:val="28"/>
        </w:rPr>
        <w:instrText>REF _Ref523578988 \h</w:instrText>
      </w:r>
      <w:r>
        <w:rPr>
          <w:bCs/>
          <w:szCs w:val="28"/>
        </w:rPr>
        <w:instrText xml:space="preserve"> </w:instrText>
      </w:r>
      <w:r>
        <w:rPr>
          <w:bCs/>
          <w:szCs w:val="28"/>
        </w:rPr>
      </w:r>
      <w:r>
        <w:rPr>
          <w:bCs/>
          <w:szCs w:val="28"/>
        </w:rPr>
        <w:fldChar w:fldCharType="separate"/>
      </w:r>
      <w:r w:rsidR="00693D33" w:rsidRPr="002A29A1">
        <w:rPr>
          <w:rFonts w:ascii="宋体" w:eastAsia="宋体" w:hAnsi="宋体" w:hint="eastAsia"/>
          <w:szCs w:val="28"/>
        </w:rPr>
        <w:t xml:space="preserve">附表 </w:t>
      </w:r>
      <w:r w:rsidR="00693D33">
        <w:rPr>
          <w:rFonts w:ascii="宋体" w:eastAsia="宋体" w:hAnsi="宋体"/>
          <w:noProof/>
          <w:szCs w:val="28"/>
        </w:rPr>
        <w:t>1</w:t>
      </w:r>
      <w:r w:rsidR="00693D33" w:rsidRPr="002A29A1">
        <w:rPr>
          <w:rFonts w:ascii="宋体" w:eastAsia="宋体" w:hAnsi="宋体"/>
          <w:szCs w:val="28"/>
        </w:rPr>
        <w:t xml:space="preserve">  </w:t>
      </w:r>
      <w:r w:rsidR="00693D33" w:rsidRPr="002A29A1">
        <w:rPr>
          <w:rFonts w:ascii="宋体" w:eastAsia="宋体" w:hAnsi="宋体" w:hint="eastAsia"/>
          <w:szCs w:val="28"/>
        </w:rPr>
        <w:t>土地储备计划表（单位：平方米）</w:t>
      </w:r>
      <w:r>
        <w:rPr>
          <w:bCs/>
          <w:szCs w:val="28"/>
        </w:rPr>
        <w:fldChar w:fldCharType="end"/>
      </w:r>
    </w:p>
    <w:p w14:paraId="5F3A9BF8" w14:textId="204F6F8C" w:rsidR="00CB4A50" w:rsidRDefault="008B5AF8" w:rsidP="00666669">
      <w:pPr>
        <w:ind w:firstLine="560"/>
        <w:rPr>
          <w:bCs/>
          <w:szCs w:val="28"/>
        </w:rPr>
      </w:pPr>
      <w:r>
        <w:rPr>
          <w:bCs/>
          <w:szCs w:val="28"/>
        </w:rPr>
        <w:fldChar w:fldCharType="begin"/>
      </w:r>
      <w:r>
        <w:rPr>
          <w:bCs/>
          <w:szCs w:val="28"/>
        </w:rPr>
        <w:instrText xml:space="preserve"> REF _Ref523578999 \h </w:instrText>
      </w:r>
      <w:r>
        <w:rPr>
          <w:bCs/>
          <w:szCs w:val="28"/>
        </w:rPr>
      </w:r>
      <w:r>
        <w:rPr>
          <w:bCs/>
          <w:szCs w:val="28"/>
        </w:rPr>
        <w:fldChar w:fldCharType="separate"/>
      </w:r>
      <w:r w:rsidR="00693D33" w:rsidRPr="002A29A1">
        <w:rPr>
          <w:rFonts w:ascii="Times New Roman" w:eastAsia="宋体" w:hAnsi="Times New Roman" w:cs="Times New Roman" w:hint="eastAsia"/>
          <w:szCs w:val="28"/>
        </w:rPr>
        <w:t>附表</w:t>
      </w:r>
      <w:r w:rsidR="00693D33" w:rsidRPr="002A29A1">
        <w:rPr>
          <w:rFonts w:ascii="Times New Roman" w:eastAsia="宋体" w:hAnsi="Times New Roman" w:cs="Times New Roman" w:hint="eastAsia"/>
          <w:szCs w:val="28"/>
        </w:rPr>
        <w:t xml:space="preserve"> </w:t>
      </w:r>
      <w:r w:rsidR="00693D33">
        <w:rPr>
          <w:rFonts w:ascii="Times New Roman" w:eastAsia="宋体" w:hAnsi="Times New Roman" w:cs="Times New Roman"/>
          <w:noProof/>
          <w:szCs w:val="28"/>
        </w:rPr>
        <w:t>2</w:t>
      </w:r>
      <w:r w:rsidR="00693D33" w:rsidRPr="002A29A1">
        <w:rPr>
          <w:rFonts w:ascii="Times New Roman" w:eastAsia="宋体" w:hAnsi="Times New Roman" w:cs="Times New Roman"/>
          <w:szCs w:val="28"/>
        </w:rPr>
        <w:t xml:space="preserve">  </w:t>
      </w:r>
      <w:r w:rsidR="00693D33" w:rsidRPr="002A29A1">
        <w:rPr>
          <w:rFonts w:ascii="Times New Roman" w:eastAsia="宋体" w:hAnsi="Times New Roman" w:cs="Times New Roman" w:hint="eastAsia"/>
          <w:szCs w:val="28"/>
        </w:rPr>
        <w:t>土地供应计划表（单位：平方米）</w:t>
      </w:r>
      <w:r>
        <w:rPr>
          <w:bCs/>
          <w:szCs w:val="28"/>
        </w:rPr>
        <w:fldChar w:fldCharType="end"/>
      </w:r>
    </w:p>
    <w:p w14:paraId="611E20FB" w14:textId="0E84A160" w:rsidR="008B5AF8" w:rsidRDefault="008B5AF8" w:rsidP="00666669">
      <w:pPr>
        <w:ind w:firstLine="560"/>
        <w:rPr>
          <w:bCs/>
          <w:szCs w:val="28"/>
        </w:rPr>
      </w:pPr>
      <w:r>
        <w:rPr>
          <w:bCs/>
          <w:szCs w:val="28"/>
        </w:rPr>
        <w:fldChar w:fldCharType="begin"/>
      </w:r>
      <w:r>
        <w:rPr>
          <w:bCs/>
          <w:szCs w:val="28"/>
        </w:rPr>
        <w:instrText xml:space="preserve"> </w:instrText>
      </w:r>
      <w:r>
        <w:rPr>
          <w:rFonts w:hint="eastAsia"/>
          <w:bCs/>
          <w:szCs w:val="28"/>
        </w:rPr>
        <w:instrText>REF _Ref523579013 \h</w:instrText>
      </w:r>
      <w:r>
        <w:rPr>
          <w:bCs/>
          <w:szCs w:val="28"/>
        </w:rPr>
        <w:instrText xml:space="preserve"> </w:instrText>
      </w:r>
      <w:r>
        <w:rPr>
          <w:bCs/>
          <w:szCs w:val="28"/>
        </w:rPr>
      </w:r>
      <w:r>
        <w:rPr>
          <w:bCs/>
          <w:szCs w:val="28"/>
        </w:rPr>
        <w:fldChar w:fldCharType="separate"/>
      </w:r>
      <w:r w:rsidR="00693D33" w:rsidRPr="002A29A1">
        <w:rPr>
          <w:rFonts w:ascii="Times New Roman" w:eastAsia="宋体" w:hAnsi="Times New Roman" w:cs="Times New Roman" w:hint="eastAsia"/>
          <w:szCs w:val="28"/>
        </w:rPr>
        <w:t>附表</w:t>
      </w:r>
      <w:r w:rsidR="00693D33" w:rsidRPr="002A29A1">
        <w:rPr>
          <w:rFonts w:ascii="Times New Roman" w:eastAsia="宋体" w:hAnsi="Times New Roman" w:cs="Times New Roman" w:hint="eastAsia"/>
          <w:szCs w:val="28"/>
        </w:rPr>
        <w:t xml:space="preserve"> </w:t>
      </w:r>
      <w:r w:rsidR="00693D33">
        <w:rPr>
          <w:rFonts w:ascii="Times New Roman" w:eastAsia="宋体" w:hAnsi="Times New Roman" w:cs="Times New Roman"/>
          <w:noProof/>
          <w:szCs w:val="28"/>
        </w:rPr>
        <w:t>3</w:t>
      </w:r>
      <w:r w:rsidR="00693D33" w:rsidRPr="002A29A1">
        <w:rPr>
          <w:rFonts w:ascii="Times New Roman" w:eastAsia="宋体" w:hAnsi="Times New Roman" w:cs="Times New Roman"/>
          <w:szCs w:val="28"/>
        </w:rPr>
        <w:t xml:space="preserve">  </w:t>
      </w:r>
      <w:r w:rsidR="00693D33" w:rsidRPr="002A29A1">
        <w:rPr>
          <w:rFonts w:ascii="Times New Roman" w:eastAsia="宋体" w:hAnsi="Times New Roman" w:cs="Times New Roman" w:hint="eastAsia"/>
          <w:szCs w:val="28"/>
        </w:rPr>
        <w:t>储备成本汇总表（单位：万元）</w:t>
      </w:r>
      <w:r>
        <w:rPr>
          <w:bCs/>
          <w:szCs w:val="28"/>
        </w:rPr>
        <w:fldChar w:fldCharType="end"/>
      </w:r>
    </w:p>
    <w:p w14:paraId="4025A290" w14:textId="77344B03" w:rsidR="008B5AF8" w:rsidRDefault="008B5AF8" w:rsidP="00666669">
      <w:pPr>
        <w:ind w:firstLine="560"/>
        <w:rPr>
          <w:bCs/>
          <w:szCs w:val="28"/>
        </w:rPr>
      </w:pPr>
      <w:r>
        <w:rPr>
          <w:bCs/>
          <w:szCs w:val="28"/>
        </w:rPr>
        <w:fldChar w:fldCharType="begin"/>
      </w:r>
      <w:r>
        <w:rPr>
          <w:bCs/>
          <w:szCs w:val="28"/>
        </w:rPr>
        <w:instrText xml:space="preserve"> </w:instrText>
      </w:r>
      <w:r>
        <w:rPr>
          <w:rFonts w:hint="eastAsia"/>
          <w:bCs/>
          <w:szCs w:val="28"/>
        </w:rPr>
        <w:instrText>REF _Ref523579020 \h</w:instrText>
      </w:r>
      <w:r>
        <w:rPr>
          <w:bCs/>
          <w:szCs w:val="28"/>
        </w:rPr>
        <w:instrText xml:space="preserve"> </w:instrText>
      </w:r>
      <w:r>
        <w:rPr>
          <w:bCs/>
          <w:szCs w:val="28"/>
        </w:rPr>
      </w:r>
      <w:r>
        <w:rPr>
          <w:bCs/>
          <w:szCs w:val="28"/>
        </w:rPr>
        <w:fldChar w:fldCharType="separate"/>
      </w:r>
      <w:r w:rsidR="00693D33" w:rsidRPr="002A29A1">
        <w:rPr>
          <w:rFonts w:ascii="Times New Roman" w:eastAsia="宋体" w:hAnsi="Times New Roman" w:cs="Times New Roman" w:hint="eastAsia"/>
          <w:szCs w:val="28"/>
        </w:rPr>
        <w:t>附表</w:t>
      </w:r>
      <w:r w:rsidR="00693D33" w:rsidRPr="002A29A1">
        <w:rPr>
          <w:rFonts w:ascii="Times New Roman" w:eastAsia="宋体" w:hAnsi="Times New Roman" w:cs="Times New Roman" w:hint="eastAsia"/>
          <w:szCs w:val="28"/>
        </w:rPr>
        <w:t xml:space="preserve"> </w:t>
      </w:r>
      <w:r w:rsidR="00693D33">
        <w:rPr>
          <w:rFonts w:ascii="Times New Roman" w:eastAsia="宋体" w:hAnsi="Times New Roman" w:cs="Times New Roman"/>
          <w:noProof/>
          <w:szCs w:val="28"/>
        </w:rPr>
        <w:t>4</w:t>
      </w:r>
      <w:r w:rsidR="00693D33" w:rsidRPr="002A29A1">
        <w:rPr>
          <w:rFonts w:ascii="Times New Roman" w:eastAsia="宋体" w:hAnsi="Times New Roman" w:cs="Times New Roman"/>
          <w:szCs w:val="28"/>
        </w:rPr>
        <w:t xml:space="preserve">  </w:t>
      </w:r>
      <w:r w:rsidR="00693D33" w:rsidRPr="002A29A1">
        <w:rPr>
          <w:rFonts w:ascii="Times New Roman" w:eastAsia="宋体" w:hAnsi="Times New Roman" w:cs="Times New Roman" w:hint="eastAsia"/>
          <w:szCs w:val="28"/>
        </w:rPr>
        <w:t>储备土地规划情况一览表（单位：平方米）</w:t>
      </w:r>
      <w:r>
        <w:rPr>
          <w:bCs/>
          <w:szCs w:val="28"/>
        </w:rPr>
        <w:fldChar w:fldCharType="end"/>
      </w:r>
    </w:p>
    <w:p w14:paraId="303CB130" w14:textId="3852BCFA" w:rsidR="008B5AF8" w:rsidRDefault="008B5AF8" w:rsidP="00666669">
      <w:pPr>
        <w:ind w:firstLine="560"/>
        <w:rPr>
          <w:bCs/>
          <w:szCs w:val="28"/>
        </w:rPr>
      </w:pPr>
      <w:r>
        <w:rPr>
          <w:bCs/>
          <w:szCs w:val="28"/>
        </w:rPr>
        <w:fldChar w:fldCharType="begin"/>
      </w:r>
      <w:r>
        <w:rPr>
          <w:bCs/>
          <w:szCs w:val="28"/>
        </w:rPr>
        <w:instrText xml:space="preserve"> </w:instrText>
      </w:r>
      <w:r>
        <w:rPr>
          <w:rFonts w:hint="eastAsia"/>
          <w:bCs/>
          <w:szCs w:val="28"/>
        </w:rPr>
        <w:instrText>REF _Ref523579025 \h</w:instrText>
      </w:r>
      <w:r>
        <w:rPr>
          <w:bCs/>
          <w:szCs w:val="28"/>
        </w:rPr>
        <w:instrText xml:space="preserve"> </w:instrText>
      </w:r>
      <w:r>
        <w:rPr>
          <w:bCs/>
          <w:szCs w:val="28"/>
        </w:rPr>
      </w:r>
      <w:r>
        <w:rPr>
          <w:bCs/>
          <w:szCs w:val="28"/>
        </w:rPr>
        <w:fldChar w:fldCharType="separate"/>
      </w:r>
      <w:r w:rsidR="00693D33" w:rsidRPr="002A29A1">
        <w:rPr>
          <w:rFonts w:ascii="Times New Roman" w:eastAsia="宋体" w:hAnsi="Times New Roman" w:cs="Times New Roman" w:hint="eastAsia"/>
          <w:szCs w:val="28"/>
        </w:rPr>
        <w:t>附表</w:t>
      </w:r>
      <w:r w:rsidR="00693D33" w:rsidRPr="002A29A1">
        <w:rPr>
          <w:rFonts w:ascii="Times New Roman" w:eastAsia="宋体" w:hAnsi="Times New Roman" w:cs="Times New Roman" w:hint="eastAsia"/>
          <w:szCs w:val="28"/>
        </w:rPr>
        <w:t xml:space="preserve"> </w:t>
      </w:r>
      <w:r w:rsidR="00693D33">
        <w:rPr>
          <w:rFonts w:ascii="Times New Roman" w:eastAsia="宋体" w:hAnsi="Times New Roman" w:cs="Times New Roman"/>
          <w:noProof/>
          <w:szCs w:val="28"/>
        </w:rPr>
        <w:t>5</w:t>
      </w:r>
      <w:r w:rsidR="00693D33" w:rsidRPr="002A29A1">
        <w:rPr>
          <w:rFonts w:ascii="Times New Roman" w:eastAsia="宋体" w:hAnsi="Times New Roman" w:cs="Times New Roman"/>
          <w:szCs w:val="28"/>
        </w:rPr>
        <w:t xml:space="preserve">  </w:t>
      </w:r>
      <w:r w:rsidR="00693D33" w:rsidRPr="002A29A1">
        <w:rPr>
          <w:rFonts w:ascii="Times New Roman" w:eastAsia="宋体" w:hAnsi="Times New Roman" w:cs="Times New Roman" w:hint="eastAsia"/>
          <w:szCs w:val="28"/>
        </w:rPr>
        <w:t>投资收益及利益分配一览表（单位：万元）</w:t>
      </w:r>
      <w:r>
        <w:rPr>
          <w:bCs/>
          <w:szCs w:val="28"/>
        </w:rPr>
        <w:fldChar w:fldCharType="end"/>
      </w:r>
    </w:p>
    <w:p w14:paraId="72B5A8AE" w14:textId="25CFEDEB" w:rsidR="008B5AF8" w:rsidRDefault="008B5AF8" w:rsidP="00666669">
      <w:pPr>
        <w:ind w:firstLine="560"/>
        <w:rPr>
          <w:bCs/>
          <w:szCs w:val="28"/>
        </w:rPr>
      </w:pPr>
      <w:r>
        <w:rPr>
          <w:bCs/>
          <w:szCs w:val="28"/>
        </w:rPr>
        <w:fldChar w:fldCharType="begin"/>
      </w:r>
      <w:r>
        <w:rPr>
          <w:bCs/>
          <w:szCs w:val="28"/>
        </w:rPr>
        <w:instrText xml:space="preserve"> </w:instrText>
      </w:r>
      <w:r>
        <w:rPr>
          <w:rFonts w:hint="eastAsia"/>
          <w:bCs/>
          <w:szCs w:val="28"/>
        </w:rPr>
        <w:instrText>REF _Ref523579033 \h</w:instrText>
      </w:r>
      <w:r>
        <w:rPr>
          <w:bCs/>
          <w:szCs w:val="28"/>
        </w:rPr>
        <w:instrText xml:space="preserve"> </w:instrText>
      </w:r>
      <w:r>
        <w:rPr>
          <w:bCs/>
          <w:szCs w:val="28"/>
        </w:rPr>
      </w:r>
      <w:r>
        <w:rPr>
          <w:bCs/>
          <w:szCs w:val="28"/>
        </w:rPr>
        <w:fldChar w:fldCharType="separate"/>
      </w:r>
      <w:r w:rsidR="00693D33" w:rsidRPr="002A29A1">
        <w:rPr>
          <w:rFonts w:ascii="Times New Roman" w:eastAsia="宋体" w:hAnsi="Times New Roman" w:cs="Times New Roman" w:hint="eastAsia"/>
          <w:szCs w:val="28"/>
        </w:rPr>
        <w:t>附表</w:t>
      </w:r>
      <w:r w:rsidR="00693D33" w:rsidRPr="002A29A1">
        <w:rPr>
          <w:rFonts w:ascii="Times New Roman" w:eastAsia="宋体" w:hAnsi="Times New Roman" w:cs="Times New Roman" w:hint="eastAsia"/>
          <w:szCs w:val="28"/>
        </w:rPr>
        <w:t xml:space="preserve"> </w:t>
      </w:r>
      <w:r w:rsidR="00693D33">
        <w:rPr>
          <w:rFonts w:ascii="Times New Roman" w:eastAsia="宋体" w:hAnsi="Times New Roman" w:cs="Times New Roman"/>
          <w:noProof/>
          <w:szCs w:val="28"/>
        </w:rPr>
        <w:t>6</w:t>
      </w:r>
      <w:r w:rsidR="00693D33" w:rsidRPr="002A29A1">
        <w:rPr>
          <w:rFonts w:ascii="Times New Roman" w:eastAsia="宋体" w:hAnsi="Times New Roman" w:cs="Times New Roman"/>
          <w:szCs w:val="28"/>
        </w:rPr>
        <w:t xml:space="preserve">  </w:t>
      </w:r>
      <w:r w:rsidR="00693D33" w:rsidRPr="002A29A1">
        <w:rPr>
          <w:rFonts w:ascii="Times New Roman" w:eastAsia="宋体" w:hAnsi="Times New Roman" w:cs="Times New Roman" w:hint="eastAsia"/>
          <w:szCs w:val="28"/>
        </w:rPr>
        <w:t>项目一现金流量表（单位：万元）</w:t>
      </w:r>
      <w:r>
        <w:rPr>
          <w:bCs/>
          <w:szCs w:val="28"/>
        </w:rPr>
        <w:fldChar w:fldCharType="end"/>
      </w:r>
    </w:p>
    <w:p w14:paraId="5AB154D0" w14:textId="0932B257" w:rsidR="008B5AF8" w:rsidRDefault="008B5AF8" w:rsidP="00666669">
      <w:pPr>
        <w:ind w:firstLine="560"/>
        <w:rPr>
          <w:bCs/>
          <w:szCs w:val="28"/>
        </w:rPr>
      </w:pPr>
      <w:r>
        <w:rPr>
          <w:bCs/>
          <w:szCs w:val="28"/>
        </w:rPr>
        <w:fldChar w:fldCharType="begin"/>
      </w:r>
      <w:r>
        <w:rPr>
          <w:bCs/>
          <w:szCs w:val="28"/>
        </w:rPr>
        <w:instrText xml:space="preserve"> </w:instrText>
      </w:r>
      <w:r>
        <w:rPr>
          <w:rFonts w:hint="eastAsia"/>
          <w:bCs/>
          <w:szCs w:val="28"/>
        </w:rPr>
        <w:instrText>REF _Ref523579038 \h</w:instrText>
      </w:r>
      <w:r>
        <w:rPr>
          <w:bCs/>
          <w:szCs w:val="28"/>
        </w:rPr>
        <w:instrText xml:space="preserve"> </w:instrText>
      </w:r>
      <w:r>
        <w:rPr>
          <w:bCs/>
          <w:szCs w:val="28"/>
        </w:rPr>
      </w:r>
      <w:r>
        <w:rPr>
          <w:bCs/>
          <w:szCs w:val="28"/>
        </w:rPr>
        <w:fldChar w:fldCharType="separate"/>
      </w:r>
      <w:r w:rsidR="00693D33" w:rsidRPr="002A29A1">
        <w:rPr>
          <w:rFonts w:ascii="Times New Roman" w:eastAsia="宋体" w:hAnsi="Times New Roman" w:cs="Times New Roman" w:hint="eastAsia"/>
          <w:szCs w:val="28"/>
        </w:rPr>
        <w:t>附表</w:t>
      </w:r>
      <w:r w:rsidR="00693D33" w:rsidRPr="002A29A1">
        <w:rPr>
          <w:rFonts w:ascii="Times New Roman" w:eastAsia="宋体" w:hAnsi="Times New Roman" w:cs="Times New Roman" w:hint="eastAsia"/>
          <w:szCs w:val="28"/>
        </w:rPr>
        <w:t xml:space="preserve"> </w:t>
      </w:r>
      <w:r w:rsidR="00693D33">
        <w:rPr>
          <w:rFonts w:ascii="Times New Roman" w:eastAsia="宋体" w:hAnsi="Times New Roman" w:cs="Times New Roman"/>
          <w:noProof/>
          <w:szCs w:val="28"/>
        </w:rPr>
        <w:t>7</w:t>
      </w:r>
      <w:r w:rsidR="00693D33" w:rsidRPr="002A29A1">
        <w:rPr>
          <w:rFonts w:ascii="Times New Roman" w:eastAsia="宋体" w:hAnsi="Times New Roman" w:cs="Times New Roman"/>
          <w:szCs w:val="28"/>
        </w:rPr>
        <w:t xml:space="preserve">  </w:t>
      </w:r>
      <w:r w:rsidR="00693D33" w:rsidRPr="002A29A1">
        <w:rPr>
          <w:rFonts w:ascii="Times New Roman" w:eastAsia="宋体" w:hAnsi="Times New Roman" w:cs="Times New Roman" w:hint="eastAsia"/>
          <w:szCs w:val="28"/>
        </w:rPr>
        <w:t>项目二现金流量表（单位：万元）</w:t>
      </w:r>
      <w:r>
        <w:rPr>
          <w:bCs/>
          <w:szCs w:val="28"/>
        </w:rPr>
        <w:fldChar w:fldCharType="end"/>
      </w:r>
    </w:p>
    <w:p w14:paraId="4784EC90" w14:textId="302CDEE4" w:rsidR="009D45B0" w:rsidRDefault="008B5AF8" w:rsidP="009D45B0">
      <w:pPr>
        <w:ind w:firstLine="560"/>
        <w:rPr>
          <w:bCs/>
          <w:szCs w:val="28"/>
        </w:rPr>
      </w:pPr>
      <w:r>
        <w:rPr>
          <w:bCs/>
          <w:szCs w:val="28"/>
        </w:rPr>
        <w:fldChar w:fldCharType="begin"/>
      </w:r>
      <w:r>
        <w:rPr>
          <w:bCs/>
          <w:szCs w:val="28"/>
        </w:rPr>
        <w:instrText xml:space="preserve"> </w:instrText>
      </w:r>
      <w:r>
        <w:rPr>
          <w:rFonts w:hint="eastAsia"/>
          <w:bCs/>
          <w:szCs w:val="28"/>
        </w:rPr>
        <w:instrText>REF _Ref523579042 \h</w:instrText>
      </w:r>
      <w:r>
        <w:rPr>
          <w:bCs/>
          <w:szCs w:val="28"/>
        </w:rPr>
        <w:instrText xml:space="preserve"> </w:instrText>
      </w:r>
      <w:r>
        <w:rPr>
          <w:bCs/>
          <w:szCs w:val="28"/>
        </w:rPr>
      </w:r>
      <w:r>
        <w:rPr>
          <w:bCs/>
          <w:szCs w:val="28"/>
        </w:rPr>
        <w:fldChar w:fldCharType="separate"/>
      </w:r>
      <w:r w:rsidR="00693D33" w:rsidRPr="002A29A1">
        <w:rPr>
          <w:rFonts w:ascii="Times New Roman" w:eastAsia="宋体" w:hAnsi="Times New Roman" w:cs="Times New Roman" w:hint="eastAsia"/>
          <w:szCs w:val="28"/>
        </w:rPr>
        <w:t>附表</w:t>
      </w:r>
      <w:r w:rsidR="00693D33" w:rsidRPr="002A29A1">
        <w:rPr>
          <w:rFonts w:ascii="Times New Roman" w:eastAsia="宋体" w:hAnsi="Times New Roman" w:cs="Times New Roman" w:hint="eastAsia"/>
          <w:szCs w:val="28"/>
        </w:rPr>
        <w:t xml:space="preserve"> </w:t>
      </w:r>
      <w:r w:rsidR="008537CD">
        <w:rPr>
          <w:rFonts w:ascii="Times New Roman" w:eastAsia="宋体" w:hAnsi="Times New Roman" w:cs="Times New Roman" w:hint="eastAsia"/>
          <w:noProof/>
          <w:szCs w:val="28"/>
        </w:rPr>
        <w:t>8</w:t>
      </w:r>
      <w:r w:rsidR="00693D33" w:rsidRPr="002A29A1">
        <w:rPr>
          <w:rFonts w:ascii="Times New Roman" w:eastAsia="宋体" w:hAnsi="Times New Roman" w:cs="Times New Roman"/>
          <w:szCs w:val="28"/>
        </w:rPr>
        <w:t xml:space="preserve"> </w:t>
      </w:r>
      <w:r w:rsidR="00693D33" w:rsidRPr="002A29A1">
        <w:rPr>
          <w:rFonts w:ascii="Times New Roman" w:eastAsia="宋体" w:hAnsi="Times New Roman" w:cs="Times New Roman" w:hint="eastAsia"/>
          <w:szCs w:val="28"/>
        </w:rPr>
        <w:t>项目三现金流量表（单位：万元）</w:t>
      </w:r>
      <w:r>
        <w:rPr>
          <w:bCs/>
          <w:szCs w:val="28"/>
        </w:rPr>
        <w:fldChar w:fldCharType="end"/>
      </w:r>
    </w:p>
    <w:p w14:paraId="768252F4" w14:textId="0A8BB874" w:rsidR="009D45B0" w:rsidRDefault="009D45B0" w:rsidP="009D45B0">
      <w:pPr>
        <w:ind w:firstLine="560"/>
        <w:rPr>
          <w:bCs/>
          <w:szCs w:val="28"/>
        </w:rPr>
      </w:pPr>
      <w:r>
        <w:rPr>
          <w:bCs/>
          <w:szCs w:val="28"/>
        </w:rPr>
        <w:fldChar w:fldCharType="begin"/>
      </w:r>
      <w:r>
        <w:rPr>
          <w:bCs/>
          <w:szCs w:val="28"/>
        </w:rPr>
        <w:instrText xml:space="preserve"> </w:instrText>
      </w:r>
      <w:r>
        <w:rPr>
          <w:rFonts w:hint="eastAsia"/>
          <w:bCs/>
          <w:szCs w:val="28"/>
        </w:rPr>
        <w:instrText>REF _Ref523579042 \h</w:instrText>
      </w:r>
      <w:r>
        <w:rPr>
          <w:bCs/>
          <w:szCs w:val="28"/>
        </w:rPr>
        <w:instrText xml:space="preserve"> </w:instrText>
      </w:r>
      <w:r>
        <w:rPr>
          <w:bCs/>
          <w:szCs w:val="28"/>
        </w:rPr>
      </w:r>
      <w:r>
        <w:rPr>
          <w:bCs/>
          <w:szCs w:val="28"/>
        </w:rPr>
        <w:fldChar w:fldCharType="separate"/>
      </w:r>
      <w:r w:rsidRPr="002A29A1">
        <w:rPr>
          <w:rFonts w:ascii="Times New Roman" w:eastAsia="宋体" w:hAnsi="Times New Roman" w:cs="Times New Roman" w:hint="eastAsia"/>
          <w:szCs w:val="28"/>
        </w:rPr>
        <w:t>附表</w:t>
      </w:r>
      <w:r w:rsidRPr="002A29A1">
        <w:rPr>
          <w:rFonts w:ascii="Times New Roman" w:eastAsia="宋体" w:hAnsi="Times New Roman" w:cs="Times New Roman" w:hint="eastAsia"/>
          <w:szCs w:val="28"/>
        </w:rPr>
        <w:t xml:space="preserve"> </w:t>
      </w:r>
      <w:r w:rsidR="008537CD">
        <w:rPr>
          <w:rFonts w:ascii="Times New Roman" w:eastAsia="宋体" w:hAnsi="Times New Roman" w:cs="Times New Roman" w:hint="eastAsia"/>
          <w:noProof/>
          <w:szCs w:val="28"/>
        </w:rPr>
        <w:t>9</w:t>
      </w:r>
      <w:r w:rsidRPr="002A29A1">
        <w:rPr>
          <w:rFonts w:ascii="Times New Roman" w:eastAsia="宋体" w:hAnsi="Times New Roman" w:cs="Times New Roman"/>
          <w:szCs w:val="28"/>
        </w:rPr>
        <w:t xml:space="preserve"> </w:t>
      </w:r>
      <w:r>
        <w:rPr>
          <w:rFonts w:ascii="Times New Roman" w:eastAsia="宋体" w:hAnsi="Times New Roman" w:cs="Times New Roman" w:hint="eastAsia"/>
          <w:szCs w:val="28"/>
        </w:rPr>
        <w:t>项目四</w:t>
      </w:r>
      <w:r w:rsidRPr="002A29A1">
        <w:rPr>
          <w:rFonts w:ascii="Times New Roman" w:eastAsia="宋体" w:hAnsi="Times New Roman" w:cs="Times New Roman" w:hint="eastAsia"/>
          <w:szCs w:val="28"/>
        </w:rPr>
        <w:t>现金流量表（单位：万元）</w:t>
      </w:r>
      <w:r>
        <w:rPr>
          <w:bCs/>
          <w:szCs w:val="28"/>
        </w:rPr>
        <w:fldChar w:fldCharType="end"/>
      </w:r>
    </w:p>
    <w:p w14:paraId="00B554DA" w14:textId="21E6E1A4" w:rsidR="009D45B0" w:rsidRDefault="009D45B0" w:rsidP="009D45B0">
      <w:pPr>
        <w:ind w:firstLine="560"/>
        <w:rPr>
          <w:bCs/>
          <w:szCs w:val="28"/>
        </w:rPr>
      </w:pPr>
      <w:r>
        <w:rPr>
          <w:bCs/>
          <w:szCs w:val="28"/>
        </w:rPr>
        <w:fldChar w:fldCharType="begin"/>
      </w:r>
      <w:r>
        <w:rPr>
          <w:bCs/>
          <w:szCs w:val="28"/>
        </w:rPr>
        <w:instrText xml:space="preserve"> </w:instrText>
      </w:r>
      <w:r>
        <w:rPr>
          <w:rFonts w:hint="eastAsia"/>
          <w:bCs/>
          <w:szCs w:val="28"/>
        </w:rPr>
        <w:instrText>REF _Ref523579042 \h</w:instrText>
      </w:r>
      <w:r>
        <w:rPr>
          <w:bCs/>
          <w:szCs w:val="28"/>
        </w:rPr>
        <w:instrText xml:space="preserve"> </w:instrText>
      </w:r>
      <w:r>
        <w:rPr>
          <w:bCs/>
          <w:szCs w:val="28"/>
        </w:rPr>
      </w:r>
      <w:r>
        <w:rPr>
          <w:bCs/>
          <w:szCs w:val="28"/>
        </w:rPr>
        <w:fldChar w:fldCharType="separate"/>
      </w:r>
      <w:r w:rsidRPr="002A29A1">
        <w:rPr>
          <w:rFonts w:ascii="Times New Roman" w:eastAsia="宋体" w:hAnsi="Times New Roman" w:cs="Times New Roman" w:hint="eastAsia"/>
          <w:szCs w:val="28"/>
        </w:rPr>
        <w:t>附表</w:t>
      </w:r>
      <w:r w:rsidR="00902A49">
        <w:rPr>
          <w:rFonts w:ascii="Times New Roman" w:eastAsia="宋体" w:hAnsi="Times New Roman" w:cs="Times New Roman" w:hint="eastAsia"/>
          <w:noProof/>
          <w:szCs w:val="28"/>
        </w:rPr>
        <w:t>1</w:t>
      </w:r>
      <w:r w:rsidR="008537CD">
        <w:rPr>
          <w:rFonts w:ascii="Times New Roman" w:eastAsia="宋体" w:hAnsi="Times New Roman" w:cs="Times New Roman" w:hint="eastAsia"/>
          <w:noProof/>
          <w:szCs w:val="28"/>
        </w:rPr>
        <w:t>0</w:t>
      </w:r>
      <w:r>
        <w:rPr>
          <w:rFonts w:ascii="Times New Roman" w:eastAsia="宋体" w:hAnsi="Times New Roman" w:cs="Times New Roman" w:hint="eastAsia"/>
          <w:szCs w:val="28"/>
        </w:rPr>
        <w:t>项目五</w:t>
      </w:r>
      <w:r w:rsidRPr="002A29A1">
        <w:rPr>
          <w:rFonts w:ascii="Times New Roman" w:eastAsia="宋体" w:hAnsi="Times New Roman" w:cs="Times New Roman" w:hint="eastAsia"/>
          <w:szCs w:val="28"/>
        </w:rPr>
        <w:t>现金流量表（单位：万元）</w:t>
      </w:r>
      <w:r>
        <w:rPr>
          <w:bCs/>
          <w:szCs w:val="28"/>
        </w:rPr>
        <w:fldChar w:fldCharType="end"/>
      </w:r>
    </w:p>
    <w:p w14:paraId="3919F4DE" w14:textId="76EB20AE" w:rsidR="008B5AF8" w:rsidRDefault="008B5AF8" w:rsidP="00666669">
      <w:pPr>
        <w:ind w:firstLine="560"/>
        <w:rPr>
          <w:bCs/>
          <w:szCs w:val="28"/>
        </w:rPr>
      </w:pPr>
      <w:r>
        <w:rPr>
          <w:bCs/>
          <w:szCs w:val="28"/>
        </w:rPr>
        <w:fldChar w:fldCharType="begin"/>
      </w:r>
      <w:r>
        <w:rPr>
          <w:bCs/>
          <w:szCs w:val="28"/>
        </w:rPr>
        <w:instrText xml:space="preserve"> </w:instrText>
      </w:r>
      <w:r>
        <w:rPr>
          <w:rFonts w:hint="eastAsia"/>
          <w:bCs/>
          <w:szCs w:val="28"/>
        </w:rPr>
        <w:instrText>REF _Ref523568586 \h</w:instrText>
      </w:r>
      <w:r>
        <w:rPr>
          <w:bCs/>
          <w:szCs w:val="28"/>
        </w:rPr>
        <w:instrText xml:space="preserve"> </w:instrText>
      </w:r>
      <w:r>
        <w:rPr>
          <w:bCs/>
          <w:szCs w:val="28"/>
        </w:rPr>
      </w:r>
      <w:r>
        <w:rPr>
          <w:bCs/>
          <w:szCs w:val="28"/>
        </w:rPr>
        <w:fldChar w:fldCharType="separate"/>
      </w:r>
      <w:r w:rsidR="00693D33" w:rsidRPr="002A29A1">
        <w:rPr>
          <w:rFonts w:ascii="Times New Roman" w:eastAsia="宋体" w:hAnsi="Times New Roman" w:cs="Times New Roman" w:hint="eastAsia"/>
          <w:szCs w:val="28"/>
        </w:rPr>
        <w:t>附表</w:t>
      </w:r>
      <w:r w:rsidR="00693D33" w:rsidRPr="002A29A1">
        <w:rPr>
          <w:rFonts w:ascii="Times New Roman" w:eastAsia="宋体" w:hAnsi="Times New Roman" w:cs="Times New Roman" w:hint="eastAsia"/>
          <w:szCs w:val="28"/>
        </w:rPr>
        <w:t xml:space="preserve"> </w:t>
      </w:r>
      <w:r w:rsidR="00902A49">
        <w:rPr>
          <w:rFonts w:ascii="Times New Roman" w:eastAsia="宋体" w:hAnsi="Times New Roman" w:cs="Times New Roman" w:hint="eastAsia"/>
          <w:noProof/>
          <w:szCs w:val="28"/>
        </w:rPr>
        <w:t>1</w:t>
      </w:r>
      <w:r w:rsidR="008537CD">
        <w:rPr>
          <w:rFonts w:ascii="Times New Roman" w:eastAsia="宋体" w:hAnsi="Times New Roman" w:cs="Times New Roman" w:hint="eastAsia"/>
          <w:noProof/>
          <w:szCs w:val="28"/>
        </w:rPr>
        <w:t>1</w:t>
      </w:r>
      <w:r w:rsidR="00693D33" w:rsidRPr="002A29A1">
        <w:rPr>
          <w:rFonts w:ascii="Times New Roman" w:eastAsia="宋体" w:hAnsi="Times New Roman" w:cs="Times New Roman"/>
          <w:szCs w:val="28"/>
        </w:rPr>
        <w:t xml:space="preserve">  </w:t>
      </w:r>
      <w:r w:rsidR="00693D33" w:rsidRPr="002A29A1">
        <w:rPr>
          <w:rFonts w:ascii="Times New Roman" w:eastAsia="宋体" w:hAnsi="Times New Roman" w:cs="Times New Roman" w:hint="eastAsia"/>
          <w:szCs w:val="28"/>
        </w:rPr>
        <w:t>项目一财务分析一览表（单位：万元）</w:t>
      </w:r>
      <w:r>
        <w:rPr>
          <w:bCs/>
          <w:szCs w:val="28"/>
        </w:rPr>
        <w:fldChar w:fldCharType="end"/>
      </w:r>
    </w:p>
    <w:p w14:paraId="2C4800D0" w14:textId="170FA147" w:rsidR="008B5AF8" w:rsidRDefault="008B5AF8" w:rsidP="00666669">
      <w:pPr>
        <w:ind w:firstLine="560"/>
        <w:rPr>
          <w:bCs/>
          <w:szCs w:val="28"/>
        </w:rPr>
      </w:pPr>
      <w:r>
        <w:rPr>
          <w:bCs/>
          <w:szCs w:val="28"/>
        </w:rPr>
        <w:fldChar w:fldCharType="begin"/>
      </w:r>
      <w:r>
        <w:rPr>
          <w:bCs/>
          <w:szCs w:val="28"/>
        </w:rPr>
        <w:instrText xml:space="preserve"> </w:instrText>
      </w:r>
      <w:r>
        <w:rPr>
          <w:rFonts w:hint="eastAsia"/>
          <w:bCs/>
          <w:szCs w:val="28"/>
        </w:rPr>
        <w:instrText>REF _Ref523568584 \h</w:instrText>
      </w:r>
      <w:r>
        <w:rPr>
          <w:bCs/>
          <w:szCs w:val="28"/>
        </w:rPr>
        <w:instrText xml:space="preserve"> </w:instrText>
      </w:r>
      <w:r>
        <w:rPr>
          <w:bCs/>
          <w:szCs w:val="28"/>
        </w:rPr>
      </w:r>
      <w:r>
        <w:rPr>
          <w:bCs/>
          <w:szCs w:val="28"/>
        </w:rPr>
        <w:fldChar w:fldCharType="separate"/>
      </w:r>
      <w:r w:rsidR="00693D33" w:rsidRPr="002A29A1">
        <w:rPr>
          <w:rFonts w:ascii="Times New Roman" w:eastAsia="宋体" w:hAnsi="Times New Roman" w:cs="Times New Roman" w:hint="eastAsia"/>
          <w:szCs w:val="28"/>
        </w:rPr>
        <w:t>附表</w:t>
      </w:r>
      <w:r w:rsidR="00693D33" w:rsidRPr="002A29A1">
        <w:rPr>
          <w:rFonts w:ascii="Times New Roman" w:eastAsia="宋体" w:hAnsi="Times New Roman" w:cs="Times New Roman" w:hint="eastAsia"/>
          <w:szCs w:val="28"/>
        </w:rPr>
        <w:t xml:space="preserve"> </w:t>
      </w:r>
      <w:r w:rsidR="00902A49">
        <w:rPr>
          <w:rFonts w:ascii="Times New Roman" w:eastAsia="宋体" w:hAnsi="Times New Roman" w:cs="Times New Roman" w:hint="eastAsia"/>
          <w:noProof/>
          <w:szCs w:val="28"/>
        </w:rPr>
        <w:t>1</w:t>
      </w:r>
      <w:r w:rsidR="008537CD">
        <w:rPr>
          <w:rFonts w:ascii="Times New Roman" w:eastAsia="宋体" w:hAnsi="Times New Roman" w:cs="Times New Roman" w:hint="eastAsia"/>
          <w:noProof/>
          <w:szCs w:val="28"/>
        </w:rPr>
        <w:t>2</w:t>
      </w:r>
      <w:r w:rsidR="00693D33" w:rsidRPr="002A29A1">
        <w:rPr>
          <w:rFonts w:ascii="Times New Roman" w:eastAsia="宋体" w:hAnsi="Times New Roman" w:cs="Times New Roman"/>
          <w:szCs w:val="28"/>
        </w:rPr>
        <w:t xml:space="preserve">  </w:t>
      </w:r>
      <w:r w:rsidR="00693D33" w:rsidRPr="002A29A1">
        <w:rPr>
          <w:rFonts w:ascii="Times New Roman" w:eastAsia="宋体" w:hAnsi="Times New Roman" w:cs="Times New Roman" w:hint="eastAsia"/>
          <w:szCs w:val="28"/>
        </w:rPr>
        <w:t>项目二财务分析一览表（单位：万元）</w:t>
      </w:r>
      <w:r>
        <w:rPr>
          <w:bCs/>
          <w:szCs w:val="28"/>
        </w:rPr>
        <w:fldChar w:fldCharType="end"/>
      </w:r>
    </w:p>
    <w:p w14:paraId="239B69C1" w14:textId="31F0DAF3" w:rsidR="009D45B0" w:rsidRDefault="008B5AF8" w:rsidP="009D45B0">
      <w:pPr>
        <w:ind w:firstLine="560"/>
        <w:rPr>
          <w:bCs/>
          <w:szCs w:val="28"/>
        </w:rPr>
      </w:pPr>
      <w:r>
        <w:rPr>
          <w:bCs/>
          <w:szCs w:val="28"/>
        </w:rPr>
        <w:fldChar w:fldCharType="begin"/>
      </w:r>
      <w:r>
        <w:rPr>
          <w:bCs/>
          <w:szCs w:val="28"/>
        </w:rPr>
        <w:instrText xml:space="preserve"> </w:instrText>
      </w:r>
      <w:r>
        <w:rPr>
          <w:rFonts w:hint="eastAsia"/>
          <w:bCs/>
          <w:szCs w:val="28"/>
        </w:rPr>
        <w:instrText>REF _Ref523568581 \h</w:instrText>
      </w:r>
      <w:r>
        <w:rPr>
          <w:bCs/>
          <w:szCs w:val="28"/>
        </w:rPr>
        <w:instrText xml:space="preserve"> </w:instrText>
      </w:r>
      <w:r>
        <w:rPr>
          <w:bCs/>
          <w:szCs w:val="28"/>
        </w:rPr>
      </w:r>
      <w:r>
        <w:rPr>
          <w:bCs/>
          <w:szCs w:val="28"/>
        </w:rPr>
        <w:fldChar w:fldCharType="separate"/>
      </w:r>
      <w:r w:rsidR="00693D33" w:rsidRPr="002A29A1">
        <w:rPr>
          <w:rFonts w:ascii="Times New Roman" w:eastAsia="宋体" w:hAnsi="Times New Roman" w:cs="Times New Roman" w:hint="eastAsia"/>
          <w:szCs w:val="28"/>
        </w:rPr>
        <w:t>附表</w:t>
      </w:r>
      <w:r w:rsidR="00902A49">
        <w:rPr>
          <w:rFonts w:ascii="Times New Roman" w:eastAsia="宋体" w:hAnsi="Times New Roman" w:cs="Times New Roman" w:hint="eastAsia"/>
          <w:noProof/>
          <w:szCs w:val="28"/>
        </w:rPr>
        <w:t>1</w:t>
      </w:r>
      <w:r w:rsidR="008537CD">
        <w:rPr>
          <w:rFonts w:ascii="Times New Roman" w:eastAsia="宋体" w:hAnsi="Times New Roman" w:cs="Times New Roman" w:hint="eastAsia"/>
          <w:noProof/>
          <w:szCs w:val="28"/>
        </w:rPr>
        <w:t>3</w:t>
      </w:r>
      <w:r w:rsidR="00693D33" w:rsidRPr="002A29A1">
        <w:rPr>
          <w:rFonts w:ascii="Times New Roman" w:eastAsia="宋体" w:hAnsi="Times New Roman" w:cs="Times New Roman"/>
          <w:szCs w:val="28"/>
        </w:rPr>
        <w:t xml:space="preserve"> </w:t>
      </w:r>
      <w:r w:rsidR="00693D33" w:rsidRPr="002A29A1">
        <w:rPr>
          <w:rFonts w:ascii="Times New Roman" w:eastAsia="宋体" w:hAnsi="Times New Roman" w:cs="Times New Roman" w:hint="eastAsia"/>
          <w:szCs w:val="28"/>
        </w:rPr>
        <w:t>项目三财务分析一览表（单位：万元）</w:t>
      </w:r>
      <w:r>
        <w:rPr>
          <w:bCs/>
          <w:szCs w:val="28"/>
        </w:rPr>
        <w:fldChar w:fldCharType="end"/>
      </w:r>
    </w:p>
    <w:p w14:paraId="2D152D8F" w14:textId="76FCE703" w:rsidR="009D45B0" w:rsidRDefault="009D45B0" w:rsidP="009D45B0">
      <w:pPr>
        <w:ind w:firstLine="560"/>
        <w:rPr>
          <w:bCs/>
          <w:szCs w:val="28"/>
        </w:rPr>
      </w:pPr>
      <w:r>
        <w:rPr>
          <w:bCs/>
          <w:szCs w:val="28"/>
        </w:rPr>
        <w:fldChar w:fldCharType="begin"/>
      </w:r>
      <w:r>
        <w:rPr>
          <w:bCs/>
          <w:szCs w:val="28"/>
        </w:rPr>
        <w:instrText xml:space="preserve"> </w:instrText>
      </w:r>
      <w:r>
        <w:rPr>
          <w:rFonts w:hint="eastAsia"/>
          <w:bCs/>
          <w:szCs w:val="28"/>
        </w:rPr>
        <w:instrText>REF _Ref523568586 \h</w:instrText>
      </w:r>
      <w:r>
        <w:rPr>
          <w:bCs/>
          <w:szCs w:val="28"/>
        </w:rPr>
        <w:instrText xml:space="preserve"> </w:instrText>
      </w:r>
      <w:r>
        <w:rPr>
          <w:bCs/>
          <w:szCs w:val="28"/>
        </w:rPr>
      </w:r>
      <w:r>
        <w:rPr>
          <w:bCs/>
          <w:szCs w:val="28"/>
        </w:rPr>
        <w:fldChar w:fldCharType="separate"/>
      </w:r>
      <w:r w:rsidRPr="002A29A1">
        <w:rPr>
          <w:rFonts w:ascii="Times New Roman" w:eastAsia="宋体" w:hAnsi="Times New Roman" w:cs="Times New Roman" w:hint="eastAsia"/>
          <w:szCs w:val="28"/>
        </w:rPr>
        <w:t>附表</w:t>
      </w:r>
      <w:r w:rsidRPr="002A29A1">
        <w:rPr>
          <w:rFonts w:ascii="Times New Roman" w:eastAsia="宋体" w:hAnsi="Times New Roman" w:cs="Times New Roman" w:hint="eastAsia"/>
          <w:szCs w:val="28"/>
        </w:rPr>
        <w:t xml:space="preserve"> </w:t>
      </w:r>
      <w:r w:rsidR="00902A49">
        <w:rPr>
          <w:rFonts w:ascii="Times New Roman" w:eastAsia="宋体" w:hAnsi="Times New Roman" w:cs="Times New Roman" w:hint="eastAsia"/>
          <w:noProof/>
          <w:szCs w:val="28"/>
        </w:rPr>
        <w:t>1</w:t>
      </w:r>
      <w:r w:rsidR="008537CD">
        <w:rPr>
          <w:rFonts w:ascii="Times New Roman" w:eastAsia="宋体" w:hAnsi="Times New Roman" w:cs="Times New Roman" w:hint="eastAsia"/>
          <w:noProof/>
          <w:szCs w:val="28"/>
        </w:rPr>
        <w:t>4</w:t>
      </w:r>
      <w:r>
        <w:rPr>
          <w:rFonts w:ascii="Times New Roman" w:eastAsia="宋体" w:hAnsi="Times New Roman" w:cs="Times New Roman" w:hint="eastAsia"/>
          <w:szCs w:val="28"/>
        </w:rPr>
        <w:t>项目四</w:t>
      </w:r>
      <w:r w:rsidRPr="002A29A1">
        <w:rPr>
          <w:rFonts w:ascii="Times New Roman" w:eastAsia="宋体" w:hAnsi="Times New Roman" w:cs="Times New Roman" w:hint="eastAsia"/>
          <w:szCs w:val="28"/>
        </w:rPr>
        <w:t>财务分析一览表（单位：万元）</w:t>
      </w:r>
      <w:r>
        <w:rPr>
          <w:bCs/>
          <w:szCs w:val="28"/>
        </w:rPr>
        <w:fldChar w:fldCharType="end"/>
      </w:r>
    </w:p>
    <w:p w14:paraId="2081836B" w14:textId="6615D180" w:rsidR="009D45B0" w:rsidRDefault="009D45B0" w:rsidP="009D45B0">
      <w:pPr>
        <w:ind w:firstLine="560"/>
        <w:rPr>
          <w:bCs/>
          <w:szCs w:val="28"/>
        </w:rPr>
      </w:pPr>
      <w:r>
        <w:rPr>
          <w:bCs/>
          <w:szCs w:val="28"/>
        </w:rPr>
        <w:fldChar w:fldCharType="begin"/>
      </w:r>
      <w:r>
        <w:rPr>
          <w:bCs/>
          <w:szCs w:val="28"/>
        </w:rPr>
        <w:instrText xml:space="preserve"> </w:instrText>
      </w:r>
      <w:r>
        <w:rPr>
          <w:rFonts w:hint="eastAsia"/>
          <w:bCs/>
          <w:szCs w:val="28"/>
        </w:rPr>
        <w:instrText>REF _Ref523568586 \h</w:instrText>
      </w:r>
      <w:r>
        <w:rPr>
          <w:bCs/>
          <w:szCs w:val="28"/>
        </w:rPr>
        <w:instrText xml:space="preserve"> </w:instrText>
      </w:r>
      <w:r>
        <w:rPr>
          <w:bCs/>
          <w:szCs w:val="28"/>
        </w:rPr>
      </w:r>
      <w:r>
        <w:rPr>
          <w:bCs/>
          <w:szCs w:val="28"/>
        </w:rPr>
        <w:fldChar w:fldCharType="separate"/>
      </w:r>
      <w:r w:rsidRPr="002A29A1">
        <w:rPr>
          <w:rFonts w:ascii="Times New Roman" w:eastAsia="宋体" w:hAnsi="Times New Roman" w:cs="Times New Roman" w:hint="eastAsia"/>
          <w:szCs w:val="28"/>
        </w:rPr>
        <w:t>附表</w:t>
      </w:r>
      <w:r w:rsidRPr="002A29A1">
        <w:rPr>
          <w:rFonts w:ascii="Times New Roman" w:eastAsia="宋体" w:hAnsi="Times New Roman" w:cs="Times New Roman" w:hint="eastAsia"/>
          <w:szCs w:val="28"/>
        </w:rPr>
        <w:t xml:space="preserve"> </w:t>
      </w:r>
      <w:r w:rsidR="00902A49">
        <w:rPr>
          <w:rFonts w:ascii="Times New Roman" w:eastAsia="宋体" w:hAnsi="Times New Roman" w:cs="Times New Roman" w:hint="eastAsia"/>
          <w:noProof/>
          <w:szCs w:val="28"/>
        </w:rPr>
        <w:t>1</w:t>
      </w:r>
      <w:r w:rsidR="008537CD">
        <w:rPr>
          <w:rFonts w:ascii="Times New Roman" w:eastAsia="宋体" w:hAnsi="Times New Roman" w:cs="Times New Roman" w:hint="eastAsia"/>
          <w:noProof/>
          <w:szCs w:val="28"/>
        </w:rPr>
        <w:t>5</w:t>
      </w:r>
      <w:r>
        <w:rPr>
          <w:rFonts w:ascii="Times New Roman" w:eastAsia="宋体" w:hAnsi="Times New Roman" w:cs="Times New Roman" w:hint="eastAsia"/>
          <w:szCs w:val="28"/>
        </w:rPr>
        <w:t>项目五</w:t>
      </w:r>
      <w:r w:rsidRPr="002A29A1">
        <w:rPr>
          <w:rFonts w:ascii="Times New Roman" w:eastAsia="宋体" w:hAnsi="Times New Roman" w:cs="Times New Roman" w:hint="eastAsia"/>
          <w:szCs w:val="28"/>
        </w:rPr>
        <w:t>财务分析一览表（单位：万元）</w:t>
      </w:r>
      <w:r>
        <w:rPr>
          <w:bCs/>
          <w:szCs w:val="28"/>
        </w:rPr>
        <w:fldChar w:fldCharType="end"/>
      </w:r>
    </w:p>
    <w:p w14:paraId="23A05EAE" w14:textId="6897398F" w:rsidR="008B5AF8" w:rsidRPr="00666669" w:rsidRDefault="008B5AF8" w:rsidP="00666669">
      <w:pPr>
        <w:ind w:firstLine="560"/>
        <w:rPr>
          <w:bCs/>
          <w:szCs w:val="28"/>
        </w:rPr>
      </w:pPr>
      <w:r>
        <w:rPr>
          <w:bCs/>
          <w:szCs w:val="28"/>
        </w:rPr>
        <w:fldChar w:fldCharType="begin"/>
      </w:r>
      <w:r>
        <w:rPr>
          <w:bCs/>
          <w:szCs w:val="28"/>
        </w:rPr>
        <w:instrText xml:space="preserve"> </w:instrText>
      </w:r>
      <w:r>
        <w:rPr>
          <w:rFonts w:hint="eastAsia"/>
          <w:bCs/>
          <w:szCs w:val="28"/>
        </w:rPr>
        <w:instrText>REF _Ref523578835 \h</w:instrText>
      </w:r>
      <w:r>
        <w:rPr>
          <w:bCs/>
          <w:szCs w:val="28"/>
        </w:rPr>
        <w:instrText xml:space="preserve"> </w:instrText>
      </w:r>
      <w:r>
        <w:rPr>
          <w:bCs/>
          <w:szCs w:val="28"/>
        </w:rPr>
      </w:r>
      <w:r>
        <w:rPr>
          <w:bCs/>
          <w:szCs w:val="28"/>
        </w:rPr>
        <w:fldChar w:fldCharType="separate"/>
      </w:r>
      <w:r w:rsidR="00693D33" w:rsidRPr="007771A1">
        <w:rPr>
          <w:rFonts w:ascii="宋体" w:eastAsia="宋体" w:hAnsi="宋体" w:hint="eastAsia"/>
          <w:szCs w:val="28"/>
        </w:rPr>
        <w:t>附表</w:t>
      </w:r>
      <w:r w:rsidR="00902A49">
        <w:rPr>
          <w:rFonts w:ascii="宋体" w:eastAsia="宋体" w:hAnsi="宋体" w:hint="eastAsia"/>
          <w:noProof/>
          <w:szCs w:val="28"/>
        </w:rPr>
        <w:t>1</w:t>
      </w:r>
      <w:r w:rsidR="008537CD">
        <w:rPr>
          <w:rFonts w:ascii="宋体" w:eastAsia="宋体" w:hAnsi="宋体" w:hint="eastAsia"/>
          <w:noProof/>
          <w:szCs w:val="28"/>
        </w:rPr>
        <w:t>6</w:t>
      </w:r>
      <w:r w:rsidR="00693D33">
        <w:rPr>
          <w:rFonts w:ascii="宋体" w:eastAsia="宋体" w:hAnsi="宋体"/>
          <w:szCs w:val="28"/>
        </w:rPr>
        <w:t xml:space="preserve"> </w:t>
      </w:r>
      <w:r w:rsidR="00693D33">
        <w:rPr>
          <w:rFonts w:ascii="宋体" w:eastAsia="宋体" w:hAnsi="宋体" w:hint="eastAsia"/>
          <w:szCs w:val="28"/>
        </w:rPr>
        <w:t>各项目敏感性分析一览表</w:t>
      </w:r>
      <w:r>
        <w:rPr>
          <w:bCs/>
          <w:szCs w:val="28"/>
        </w:rPr>
        <w:fldChar w:fldCharType="end"/>
      </w:r>
    </w:p>
    <w:p w14:paraId="579B5E88" w14:textId="02E6C57A" w:rsidR="00666669" w:rsidRPr="00A45611" w:rsidRDefault="008B5AF8" w:rsidP="008B5AF8">
      <w:pPr>
        <w:pStyle w:val="2"/>
        <w:spacing w:before="156"/>
        <w:rPr>
          <w:b/>
        </w:rPr>
      </w:pPr>
      <w:bookmarkStart w:id="121" w:name="_Toc523579236"/>
      <w:r w:rsidRPr="00A45611">
        <w:rPr>
          <w:rFonts w:hint="eastAsia"/>
          <w:b/>
        </w:rPr>
        <w:t>二、附图</w:t>
      </w:r>
      <w:bookmarkEnd w:id="121"/>
    </w:p>
    <w:p w14:paraId="7E866D75" w14:textId="0F5F70A4" w:rsidR="00666669" w:rsidRPr="00666669" w:rsidRDefault="00125526" w:rsidP="00666669">
      <w:pPr>
        <w:spacing w:line="560" w:lineRule="exact"/>
        <w:ind w:right="-227" w:firstLineChars="0" w:firstLine="556"/>
        <w:rPr>
          <w:rFonts w:ascii="Times New Roman" w:eastAsia="宋体" w:hAnsi="Times New Roman" w:cs="Times New Roman"/>
          <w:szCs w:val="28"/>
        </w:rPr>
      </w:pPr>
      <w:r>
        <w:rPr>
          <w:rFonts w:ascii="Times New Roman" w:eastAsia="宋体" w:hAnsi="Times New Roman" w:cs="Times New Roman" w:hint="eastAsia"/>
          <w:szCs w:val="28"/>
        </w:rPr>
        <w:t>1</w:t>
      </w:r>
      <w:r w:rsidR="00666669" w:rsidRPr="00666669">
        <w:rPr>
          <w:rFonts w:ascii="Times New Roman" w:eastAsia="宋体" w:hAnsi="Times New Roman" w:cs="Times New Roman" w:hint="eastAsia"/>
          <w:szCs w:val="28"/>
        </w:rPr>
        <w:t>、</w:t>
      </w:r>
      <w:r>
        <w:rPr>
          <w:rFonts w:ascii="Times New Roman" w:eastAsia="宋体" w:hAnsi="Times New Roman" w:cs="Times New Roman" w:hint="eastAsia"/>
          <w:szCs w:val="28"/>
        </w:rPr>
        <w:t>储备</w:t>
      </w:r>
      <w:r w:rsidR="00666669" w:rsidRPr="00666669">
        <w:rPr>
          <w:rFonts w:ascii="Times New Roman" w:eastAsia="宋体" w:hAnsi="Times New Roman" w:cs="Times New Roman" w:hint="eastAsia"/>
          <w:szCs w:val="28"/>
        </w:rPr>
        <w:t>用地范围示意图</w:t>
      </w:r>
    </w:p>
    <w:p w14:paraId="2C6C9266" w14:textId="393A541E" w:rsidR="00125526" w:rsidRDefault="00125526" w:rsidP="00666669">
      <w:pPr>
        <w:spacing w:line="560" w:lineRule="exact"/>
        <w:ind w:right="-227" w:firstLineChars="0" w:firstLine="556"/>
        <w:rPr>
          <w:rFonts w:ascii="Times New Roman" w:eastAsia="宋体" w:hAnsi="Times New Roman" w:cs="Times New Roman"/>
          <w:szCs w:val="28"/>
        </w:rPr>
      </w:pPr>
      <w:r>
        <w:rPr>
          <w:rFonts w:ascii="Times New Roman" w:eastAsia="宋体" w:hAnsi="Times New Roman" w:cs="Times New Roman" w:hint="eastAsia"/>
          <w:szCs w:val="28"/>
        </w:rPr>
        <w:t>2</w:t>
      </w:r>
      <w:r>
        <w:rPr>
          <w:rFonts w:ascii="Times New Roman" w:eastAsia="宋体" w:hAnsi="Times New Roman" w:cs="Times New Roman" w:hint="eastAsia"/>
          <w:szCs w:val="28"/>
        </w:rPr>
        <w:t>、储备用地位置示意图</w:t>
      </w:r>
    </w:p>
    <w:p w14:paraId="06220A7B" w14:textId="2BCC6D90" w:rsidR="00666669" w:rsidRPr="00666669" w:rsidRDefault="00125526" w:rsidP="00666669">
      <w:pPr>
        <w:spacing w:line="560" w:lineRule="exact"/>
        <w:ind w:right="-227" w:firstLineChars="0" w:firstLine="556"/>
        <w:rPr>
          <w:rFonts w:ascii="Times New Roman" w:eastAsia="宋体" w:hAnsi="Times New Roman" w:cs="Times New Roman"/>
          <w:szCs w:val="28"/>
        </w:rPr>
      </w:pPr>
      <w:r>
        <w:rPr>
          <w:rFonts w:ascii="Times New Roman" w:eastAsia="宋体" w:hAnsi="Times New Roman" w:cs="Times New Roman" w:hint="eastAsia"/>
          <w:szCs w:val="28"/>
        </w:rPr>
        <w:lastRenderedPageBreak/>
        <w:t>3</w:t>
      </w:r>
      <w:r w:rsidR="00666669" w:rsidRPr="00666669">
        <w:rPr>
          <w:rFonts w:ascii="Times New Roman" w:eastAsia="宋体" w:hAnsi="Times New Roman" w:cs="Times New Roman" w:hint="eastAsia"/>
          <w:szCs w:val="28"/>
        </w:rPr>
        <w:t>、</w:t>
      </w:r>
      <w:r>
        <w:rPr>
          <w:rFonts w:ascii="Times New Roman" w:eastAsia="宋体" w:hAnsi="Times New Roman" w:cs="Times New Roman" w:hint="eastAsia"/>
          <w:szCs w:val="28"/>
        </w:rPr>
        <w:t>储备用地现场照片</w:t>
      </w:r>
    </w:p>
    <w:p w14:paraId="2AA98D50" w14:textId="77777777" w:rsidR="00FB307E" w:rsidRDefault="00666669" w:rsidP="00666669">
      <w:pPr>
        <w:spacing w:line="560" w:lineRule="exact"/>
        <w:ind w:right="-227" w:firstLineChars="0" w:firstLine="555"/>
        <w:rPr>
          <w:rFonts w:ascii="Times New Roman" w:eastAsia="宋体" w:hAnsi="Times New Roman" w:cs="Times New Roman"/>
          <w:sz w:val="21"/>
          <w:szCs w:val="20"/>
        </w:rPr>
      </w:pPr>
      <w:r w:rsidRPr="00666669">
        <w:rPr>
          <w:rFonts w:ascii="Times New Roman" w:eastAsia="宋体" w:hAnsi="Times New Roman" w:cs="Times New Roman" w:hint="eastAsia"/>
          <w:sz w:val="21"/>
          <w:szCs w:val="20"/>
        </w:rPr>
        <w:t xml:space="preserve"> </w:t>
      </w:r>
    </w:p>
    <w:p w14:paraId="007456A4" w14:textId="77777777" w:rsidR="00FB307E" w:rsidRDefault="00FB307E">
      <w:pPr>
        <w:widowControl/>
        <w:spacing w:line="240" w:lineRule="auto"/>
        <w:ind w:firstLineChars="0" w:firstLine="0"/>
        <w:jc w:val="left"/>
        <w:rPr>
          <w:rFonts w:ascii="Times New Roman" w:eastAsia="宋体" w:hAnsi="Times New Roman" w:cs="Times New Roman"/>
          <w:sz w:val="21"/>
          <w:szCs w:val="20"/>
        </w:rPr>
      </w:pPr>
      <w:r>
        <w:rPr>
          <w:rFonts w:ascii="Times New Roman" w:eastAsia="宋体" w:hAnsi="Times New Roman" w:cs="Times New Roman"/>
          <w:sz w:val="21"/>
          <w:szCs w:val="20"/>
        </w:rPr>
        <w:br w:type="page"/>
      </w:r>
    </w:p>
    <w:p w14:paraId="318BCEE6" w14:textId="77777777" w:rsidR="00C972B0" w:rsidRDefault="00C972B0" w:rsidP="00666669">
      <w:pPr>
        <w:spacing w:line="560" w:lineRule="exact"/>
        <w:ind w:right="-227" w:firstLineChars="0" w:firstLine="555"/>
        <w:rPr>
          <w:rFonts w:ascii="Times New Roman" w:eastAsia="宋体" w:hAnsi="Times New Roman" w:cs="Times New Roman"/>
          <w:sz w:val="21"/>
          <w:szCs w:val="20"/>
        </w:rPr>
        <w:sectPr w:rsidR="00C972B0" w:rsidSect="002A0C30">
          <w:headerReference w:type="even" r:id="rId24"/>
          <w:headerReference w:type="default" r:id="rId25"/>
          <w:footerReference w:type="even" r:id="rId26"/>
          <w:footerReference w:type="default" r:id="rId27"/>
          <w:headerReference w:type="first" r:id="rId28"/>
          <w:footerReference w:type="first" r:id="rId29"/>
          <w:pgSz w:w="11906" w:h="16838"/>
          <w:pgMar w:top="1134" w:right="1134" w:bottom="1134" w:left="1418" w:header="851" w:footer="992" w:gutter="0"/>
          <w:pgNumType w:start="1"/>
          <w:cols w:space="425"/>
          <w:docGrid w:type="lines" w:linePitch="312"/>
        </w:sectPr>
      </w:pPr>
    </w:p>
    <w:p w14:paraId="6ECA729B" w14:textId="57021A38" w:rsidR="00C972B0" w:rsidRPr="002A29A1" w:rsidRDefault="00666669" w:rsidP="00C972B0">
      <w:pPr>
        <w:pStyle w:val="a8"/>
        <w:keepNext/>
        <w:ind w:firstLine="560"/>
        <w:rPr>
          <w:rFonts w:ascii="宋体" w:eastAsia="宋体" w:hAnsi="宋体"/>
          <w:sz w:val="28"/>
          <w:szCs w:val="28"/>
        </w:rPr>
      </w:pPr>
      <w:r w:rsidRPr="002A29A1">
        <w:rPr>
          <w:rFonts w:ascii="Times New Roman" w:eastAsia="宋体" w:hAnsi="Times New Roman" w:cs="Times New Roman" w:hint="eastAsia"/>
          <w:sz w:val="28"/>
          <w:szCs w:val="28"/>
        </w:rPr>
        <w:lastRenderedPageBreak/>
        <w:t xml:space="preserve"> </w:t>
      </w:r>
      <w:bookmarkStart w:id="122" w:name="_Ref523578988"/>
      <w:r w:rsidR="00C972B0" w:rsidRPr="002A29A1">
        <w:rPr>
          <w:rFonts w:ascii="宋体" w:eastAsia="宋体" w:hAnsi="宋体" w:hint="eastAsia"/>
          <w:sz w:val="28"/>
          <w:szCs w:val="28"/>
        </w:rPr>
        <w:t xml:space="preserve">附表 </w:t>
      </w:r>
      <w:r w:rsidR="00C972B0" w:rsidRPr="002A29A1">
        <w:rPr>
          <w:rFonts w:ascii="宋体" w:eastAsia="宋体" w:hAnsi="宋体"/>
          <w:sz w:val="28"/>
          <w:szCs w:val="28"/>
        </w:rPr>
        <w:fldChar w:fldCharType="begin"/>
      </w:r>
      <w:r w:rsidR="00C972B0" w:rsidRPr="002A29A1">
        <w:rPr>
          <w:rFonts w:ascii="宋体" w:eastAsia="宋体" w:hAnsi="宋体"/>
          <w:sz w:val="28"/>
          <w:szCs w:val="28"/>
        </w:rPr>
        <w:instrText xml:space="preserve"> </w:instrText>
      </w:r>
      <w:r w:rsidR="00C972B0" w:rsidRPr="002A29A1">
        <w:rPr>
          <w:rFonts w:ascii="宋体" w:eastAsia="宋体" w:hAnsi="宋体" w:hint="eastAsia"/>
          <w:sz w:val="28"/>
          <w:szCs w:val="28"/>
        </w:rPr>
        <w:instrText>SEQ 附表 \* ARABIC</w:instrText>
      </w:r>
      <w:r w:rsidR="00C972B0" w:rsidRPr="002A29A1">
        <w:rPr>
          <w:rFonts w:ascii="宋体" w:eastAsia="宋体" w:hAnsi="宋体"/>
          <w:sz w:val="28"/>
          <w:szCs w:val="28"/>
        </w:rPr>
        <w:instrText xml:space="preserve"> </w:instrText>
      </w:r>
      <w:r w:rsidR="00C972B0" w:rsidRPr="002A29A1">
        <w:rPr>
          <w:rFonts w:ascii="宋体" w:eastAsia="宋体" w:hAnsi="宋体"/>
          <w:sz w:val="28"/>
          <w:szCs w:val="28"/>
        </w:rPr>
        <w:fldChar w:fldCharType="separate"/>
      </w:r>
      <w:r w:rsidR="00693D33">
        <w:rPr>
          <w:rFonts w:ascii="宋体" w:eastAsia="宋体" w:hAnsi="宋体"/>
          <w:noProof/>
          <w:sz w:val="28"/>
          <w:szCs w:val="28"/>
        </w:rPr>
        <w:t>1</w:t>
      </w:r>
      <w:r w:rsidR="00C972B0" w:rsidRPr="002A29A1">
        <w:rPr>
          <w:rFonts w:ascii="宋体" w:eastAsia="宋体" w:hAnsi="宋体"/>
          <w:sz w:val="28"/>
          <w:szCs w:val="28"/>
        </w:rPr>
        <w:fldChar w:fldCharType="end"/>
      </w:r>
      <w:r w:rsidR="00C972B0" w:rsidRPr="002A29A1">
        <w:rPr>
          <w:rFonts w:ascii="宋体" w:eastAsia="宋体" w:hAnsi="宋体"/>
          <w:sz w:val="28"/>
          <w:szCs w:val="28"/>
        </w:rPr>
        <w:t xml:space="preserve">  </w:t>
      </w:r>
      <w:r w:rsidR="00C972B0" w:rsidRPr="002A29A1">
        <w:rPr>
          <w:rFonts w:ascii="宋体" w:eastAsia="宋体" w:hAnsi="宋体" w:hint="eastAsia"/>
          <w:sz w:val="28"/>
          <w:szCs w:val="28"/>
        </w:rPr>
        <w:t>土地储备计划表（单位：平方米）</w:t>
      </w:r>
      <w:bookmarkEnd w:id="122"/>
    </w:p>
    <w:tbl>
      <w:tblPr>
        <w:tblW w:w="11960" w:type="dxa"/>
        <w:tblInd w:w="93" w:type="dxa"/>
        <w:tblLook w:val="04A0" w:firstRow="1" w:lastRow="0" w:firstColumn="1" w:lastColumn="0" w:noHBand="0" w:noVBand="1"/>
      </w:tblPr>
      <w:tblGrid>
        <w:gridCol w:w="880"/>
        <w:gridCol w:w="880"/>
        <w:gridCol w:w="1700"/>
        <w:gridCol w:w="1700"/>
        <w:gridCol w:w="1700"/>
        <w:gridCol w:w="1700"/>
        <w:gridCol w:w="1700"/>
        <w:gridCol w:w="1700"/>
      </w:tblGrid>
      <w:tr w:rsidR="008A42B7" w:rsidRPr="008A42B7" w14:paraId="594C5B74" w14:textId="77777777" w:rsidTr="008A42B7">
        <w:trPr>
          <w:trHeight w:val="402"/>
        </w:trPr>
        <w:tc>
          <w:tcPr>
            <w:tcW w:w="176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42B863" w14:textId="77777777" w:rsidR="008A42B7" w:rsidRPr="008A42B7" w:rsidRDefault="008A42B7" w:rsidP="008A42B7">
            <w:pPr>
              <w:widowControl/>
              <w:spacing w:line="240" w:lineRule="auto"/>
              <w:ind w:firstLineChars="0" w:firstLine="40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  目/年  份</w:t>
            </w:r>
          </w:p>
        </w:tc>
        <w:tc>
          <w:tcPr>
            <w:tcW w:w="1700" w:type="dxa"/>
            <w:tcBorders>
              <w:top w:val="single" w:sz="8" w:space="0" w:color="auto"/>
              <w:left w:val="nil"/>
              <w:bottom w:val="single" w:sz="8" w:space="0" w:color="auto"/>
              <w:right w:val="single" w:sz="8" w:space="0" w:color="auto"/>
            </w:tcBorders>
            <w:shd w:val="clear" w:color="auto" w:fill="auto"/>
            <w:noWrap/>
            <w:vAlign w:val="center"/>
            <w:hideMark/>
          </w:tcPr>
          <w:p w14:paraId="2EA88016"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2019</w:t>
            </w:r>
          </w:p>
        </w:tc>
        <w:tc>
          <w:tcPr>
            <w:tcW w:w="1700" w:type="dxa"/>
            <w:tcBorders>
              <w:top w:val="single" w:sz="8" w:space="0" w:color="auto"/>
              <w:left w:val="nil"/>
              <w:bottom w:val="single" w:sz="8" w:space="0" w:color="auto"/>
              <w:right w:val="single" w:sz="8" w:space="0" w:color="auto"/>
            </w:tcBorders>
            <w:shd w:val="clear" w:color="auto" w:fill="auto"/>
            <w:noWrap/>
            <w:vAlign w:val="center"/>
            <w:hideMark/>
          </w:tcPr>
          <w:p w14:paraId="1146A8D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2020</w:t>
            </w:r>
          </w:p>
        </w:tc>
        <w:tc>
          <w:tcPr>
            <w:tcW w:w="1700" w:type="dxa"/>
            <w:tcBorders>
              <w:top w:val="single" w:sz="8" w:space="0" w:color="auto"/>
              <w:left w:val="nil"/>
              <w:bottom w:val="single" w:sz="8" w:space="0" w:color="auto"/>
              <w:right w:val="single" w:sz="8" w:space="0" w:color="auto"/>
            </w:tcBorders>
            <w:shd w:val="clear" w:color="auto" w:fill="auto"/>
            <w:noWrap/>
            <w:vAlign w:val="center"/>
            <w:hideMark/>
          </w:tcPr>
          <w:p w14:paraId="5EC7A8E0"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2021</w:t>
            </w:r>
          </w:p>
        </w:tc>
        <w:tc>
          <w:tcPr>
            <w:tcW w:w="1700" w:type="dxa"/>
            <w:tcBorders>
              <w:top w:val="single" w:sz="8" w:space="0" w:color="auto"/>
              <w:left w:val="nil"/>
              <w:bottom w:val="single" w:sz="8" w:space="0" w:color="auto"/>
              <w:right w:val="single" w:sz="8" w:space="0" w:color="auto"/>
            </w:tcBorders>
            <w:shd w:val="clear" w:color="auto" w:fill="auto"/>
            <w:noWrap/>
            <w:vAlign w:val="center"/>
            <w:hideMark/>
          </w:tcPr>
          <w:p w14:paraId="2CA68DB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2022</w:t>
            </w:r>
          </w:p>
        </w:tc>
        <w:tc>
          <w:tcPr>
            <w:tcW w:w="1700" w:type="dxa"/>
            <w:tcBorders>
              <w:top w:val="single" w:sz="8" w:space="0" w:color="auto"/>
              <w:left w:val="nil"/>
              <w:bottom w:val="single" w:sz="8" w:space="0" w:color="auto"/>
              <w:right w:val="single" w:sz="8" w:space="0" w:color="auto"/>
            </w:tcBorders>
            <w:shd w:val="clear" w:color="auto" w:fill="auto"/>
            <w:noWrap/>
            <w:vAlign w:val="center"/>
            <w:hideMark/>
          </w:tcPr>
          <w:p w14:paraId="0C9868E0"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2023</w:t>
            </w:r>
          </w:p>
        </w:tc>
        <w:tc>
          <w:tcPr>
            <w:tcW w:w="1700" w:type="dxa"/>
            <w:tcBorders>
              <w:top w:val="single" w:sz="8" w:space="0" w:color="auto"/>
              <w:left w:val="nil"/>
              <w:bottom w:val="single" w:sz="8" w:space="0" w:color="auto"/>
              <w:right w:val="single" w:sz="8" w:space="0" w:color="auto"/>
            </w:tcBorders>
            <w:shd w:val="clear" w:color="auto" w:fill="auto"/>
            <w:noWrap/>
            <w:vAlign w:val="center"/>
            <w:hideMark/>
          </w:tcPr>
          <w:p w14:paraId="4DFC0B5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2024</w:t>
            </w:r>
          </w:p>
        </w:tc>
      </w:tr>
      <w:tr w:rsidR="008A42B7" w:rsidRPr="008A42B7" w14:paraId="00A495A2" w14:textId="77777777" w:rsidTr="008A42B7">
        <w:trPr>
          <w:trHeight w:val="402"/>
        </w:trPr>
        <w:tc>
          <w:tcPr>
            <w:tcW w:w="880"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615D5039"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项目一</w:t>
            </w:r>
          </w:p>
        </w:tc>
        <w:tc>
          <w:tcPr>
            <w:tcW w:w="880" w:type="dxa"/>
            <w:tcBorders>
              <w:top w:val="nil"/>
              <w:left w:val="nil"/>
              <w:bottom w:val="single" w:sz="8" w:space="0" w:color="auto"/>
              <w:right w:val="single" w:sz="8" w:space="0" w:color="auto"/>
            </w:tcBorders>
            <w:shd w:val="clear" w:color="auto" w:fill="auto"/>
            <w:noWrap/>
            <w:vAlign w:val="center"/>
            <w:hideMark/>
          </w:tcPr>
          <w:p w14:paraId="53DB87C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储  备</w:t>
            </w:r>
          </w:p>
        </w:tc>
        <w:tc>
          <w:tcPr>
            <w:tcW w:w="1700" w:type="dxa"/>
            <w:tcBorders>
              <w:top w:val="nil"/>
              <w:left w:val="nil"/>
              <w:bottom w:val="single" w:sz="8" w:space="0" w:color="auto"/>
              <w:right w:val="single" w:sz="8" w:space="0" w:color="auto"/>
            </w:tcBorders>
            <w:shd w:val="clear" w:color="auto" w:fill="auto"/>
            <w:noWrap/>
            <w:vAlign w:val="center"/>
            <w:hideMark/>
          </w:tcPr>
          <w:p w14:paraId="27F5AF4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1752B8B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5B84667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015AFED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1AEED59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5784119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r>
      <w:tr w:rsidR="008A42B7" w:rsidRPr="008A42B7" w14:paraId="719360FD" w14:textId="77777777" w:rsidTr="008A42B7">
        <w:trPr>
          <w:trHeight w:val="402"/>
        </w:trPr>
        <w:tc>
          <w:tcPr>
            <w:tcW w:w="880" w:type="dxa"/>
            <w:vMerge/>
            <w:tcBorders>
              <w:top w:val="nil"/>
              <w:left w:val="single" w:sz="8" w:space="0" w:color="auto"/>
              <w:bottom w:val="single" w:sz="8" w:space="0" w:color="auto"/>
              <w:right w:val="single" w:sz="8" w:space="0" w:color="auto"/>
            </w:tcBorders>
            <w:vAlign w:val="center"/>
            <w:hideMark/>
          </w:tcPr>
          <w:p w14:paraId="450D1EB3"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880" w:type="dxa"/>
            <w:tcBorders>
              <w:top w:val="nil"/>
              <w:left w:val="nil"/>
              <w:bottom w:val="single" w:sz="8" w:space="0" w:color="auto"/>
              <w:right w:val="single" w:sz="8" w:space="0" w:color="auto"/>
            </w:tcBorders>
            <w:shd w:val="clear" w:color="auto" w:fill="auto"/>
            <w:noWrap/>
            <w:vAlign w:val="center"/>
            <w:hideMark/>
          </w:tcPr>
          <w:p w14:paraId="235F915F"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开  发</w:t>
            </w:r>
          </w:p>
        </w:tc>
        <w:tc>
          <w:tcPr>
            <w:tcW w:w="1700" w:type="dxa"/>
            <w:tcBorders>
              <w:top w:val="nil"/>
              <w:left w:val="nil"/>
              <w:bottom w:val="single" w:sz="8" w:space="0" w:color="auto"/>
              <w:right w:val="single" w:sz="8" w:space="0" w:color="auto"/>
            </w:tcBorders>
            <w:shd w:val="clear" w:color="auto" w:fill="auto"/>
            <w:noWrap/>
            <w:vAlign w:val="center"/>
            <w:hideMark/>
          </w:tcPr>
          <w:p w14:paraId="2458AE5F"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66071.43</w:t>
            </w:r>
          </w:p>
        </w:tc>
        <w:tc>
          <w:tcPr>
            <w:tcW w:w="1700" w:type="dxa"/>
            <w:tcBorders>
              <w:top w:val="nil"/>
              <w:left w:val="nil"/>
              <w:bottom w:val="single" w:sz="8" w:space="0" w:color="auto"/>
              <w:right w:val="single" w:sz="8" w:space="0" w:color="auto"/>
            </w:tcBorders>
            <w:shd w:val="clear" w:color="auto" w:fill="auto"/>
            <w:noWrap/>
            <w:vAlign w:val="center"/>
            <w:hideMark/>
          </w:tcPr>
          <w:p w14:paraId="7926499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4CE18F2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043DA3A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4BBC51B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1298236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r>
      <w:tr w:rsidR="008A42B7" w:rsidRPr="008A42B7" w14:paraId="71E27B94" w14:textId="77777777" w:rsidTr="008A42B7">
        <w:trPr>
          <w:trHeight w:val="402"/>
        </w:trPr>
        <w:tc>
          <w:tcPr>
            <w:tcW w:w="880"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3DFCAEB0"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项目二</w:t>
            </w:r>
          </w:p>
        </w:tc>
        <w:tc>
          <w:tcPr>
            <w:tcW w:w="880" w:type="dxa"/>
            <w:tcBorders>
              <w:top w:val="nil"/>
              <w:left w:val="nil"/>
              <w:bottom w:val="single" w:sz="8" w:space="0" w:color="auto"/>
              <w:right w:val="single" w:sz="8" w:space="0" w:color="auto"/>
            </w:tcBorders>
            <w:shd w:val="clear" w:color="auto" w:fill="auto"/>
            <w:noWrap/>
            <w:vAlign w:val="center"/>
            <w:hideMark/>
          </w:tcPr>
          <w:p w14:paraId="21C67B9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储  备</w:t>
            </w:r>
          </w:p>
        </w:tc>
        <w:tc>
          <w:tcPr>
            <w:tcW w:w="1700" w:type="dxa"/>
            <w:tcBorders>
              <w:top w:val="nil"/>
              <w:left w:val="nil"/>
              <w:bottom w:val="single" w:sz="8" w:space="0" w:color="auto"/>
              <w:right w:val="single" w:sz="8" w:space="0" w:color="auto"/>
            </w:tcBorders>
            <w:shd w:val="clear" w:color="auto" w:fill="auto"/>
            <w:noWrap/>
            <w:vAlign w:val="center"/>
            <w:hideMark/>
          </w:tcPr>
          <w:p w14:paraId="5681228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331695D9"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047F628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25F38D7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0B86DF7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50373B1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r>
      <w:tr w:rsidR="008A42B7" w:rsidRPr="008A42B7" w14:paraId="5ABDF963" w14:textId="77777777" w:rsidTr="008A42B7">
        <w:trPr>
          <w:trHeight w:val="402"/>
        </w:trPr>
        <w:tc>
          <w:tcPr>
            <w:tcW w:w="880" w:type="dxa"/>
            <w:vMerge/>
            <w:tcBorders>
              <w:top w:val="nil"/>
              <w:left w:val="single" w:sz="8" w:space="0" w:color="auto"/>
              <w:bottom w:val="single" w:sz="8" w:space="0" w:color="auto"/>
              <w:right w:val="single" w:sz="8" w:space="0" w:color="auto"/>
            </w:tcBorders>
            <w:vAlign w:val="center"/>
            <w:hideMark/>
          </w:tcPr>
          <w:p w14:paraId="18ABCCA3"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880" w:type="dxa"/>
            <w:tcBorders>
              <w:top w:val="nil"/>
              <w:left w:val="nil"/>
              <w:bottom w:val="single" w:sz="8" w:space="0" w:color="auto"/>
              <w:right w:val="single" w:sz="8" w:space="0" w:color="auto"/>
            </w:tcBorders>
            <w:shd w:val="clear" w:color="auto" w:fill="auto"/>
            <w:noWrap/>
            <w:vAlign w:val="center"/>
            <w:hideMark/>
          </w:tcPr>
          <w:p w14:paraId="11D64409"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开  发</w:t>
            </w:r>
          </w:p>
        </w:tc>
        <w:tc>
          <w:tcPr>
            <w:tcW w:w="1700" w:type="dxa"/>
            <w:tcBorders>
              <w:top w:val="nil"/>
              <w:left w:val="nil"/>
              <w:bottom w:val="single" w:sz="8" w:space="0" w:color="auto"/>
              <w:right w:val="single" w:sz="8" w:space="0" w:color="auto"/>
            </w:tcBorders>
            <w:shd w:val="clear" w:color="auto" w:fill="auto"/>
            <w:noWrap/>
            <w:vAlign w:val="center"/>
            <w:hideMark/>
          </w:tcPr>
          <w:p w14:paraId="63FCD74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66071.43</w:t>
            </w:r>
          </w:p>
        </w:tc>
        <w:tc>
          <w:tcPr>
            <w:tcW w:w="1700" w:type="dxa"/>
            <w:tcBorders>
              <w:top w:val="nil"/>
              <w:left w:val="nil"/>
              <w:bottom w:val="single" w:sz="8" w:space="0" w:color="auto"/>
              <w:right w:val="single" w:sz="8" w:space="0" w:color="auto"/>
            </w:tcBorders>
            <w:shd w:val="clear" w:color="auto" w:fill="auto"/>
            <w:noWrap/>
            <w:vAlign w:val="center"/>
            <w:hideMark/>
          </w:tcPr>
          <w:p w14:paraId="75DC6A2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23E066E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72D9845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1DB7BDB4"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2CF554A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r>
      <w:tr w:rsidR="008A42B7" w:rsidRPr="008A42B7" w14:paraId="685FACCA" w14:textId="77777777" w:rsidTr="008A42B7">
        <w:trPr>
          <w:trHeight w:val="402"/>
        </w:trPr>
        <w:tc>
          <w:tcPr>
            <w:tcW w:w="880"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45153FE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项目三</w:t>
            </w:r>
          </w:p>
        </w:tc>
        <w:tc>
          <w:tcPr>
            <w:tcW w:w="880" w:type="dxa"/>
            <w:tcBorders>
              <w:top w:val="nil"/>
              <w:left w:val="nil"/>
              <w:bottom w:val="single" w:sz="8" w:space="0" w:color="auto"/>
              <w:right w:val="single" w:sz="8" w:space="0" w:color="auto"/>
            </w:tcBorders>
            <w:shd w:val="clear" w:color="auto" w:fill="auto"/>
            <w:noWrap/>
            <w:vAlign w:val="center"/>
            <w:hideMark/>
          </w:tcPr>
          <w:p w14:paraId="5B4255B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储  备</w:t>
            </w:r>
          </w:p>
        </w:tc>
        <w:tc>
          <w:tcPr>
            <w:tcW w:w="1700" w:type="dxa"/>
            <w:tcBorders>
              <w:top w:val="nil"/>
              <w:left w:val="nil"/>
              <w:bottom w:val="single" w:sz="8" w:space="0" w:color="auto"/>
              <w:right w:val="single" w:sz="8" w:space="0" w:color="auto"/>
            </w:tcBorders>
            <w:shd w:val="clear" w:color="auto" w:fill="auto"/>
            <w:noWrap/>
            <w:vAlign w:val="center"/>
            <w:hideMark/>
          </w:tcPr>
          <w:p w14:paraId="1ADE450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5C0B4D06"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3896C874"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0B94EBD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6B28B846"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14324A7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r>
      <w:tr w:rsidR="008A42B7" w:rsidRPr="008A42B7" w14:paraId="3024CC42" w14:textId="77777777" w:rsidTr="008A42B7">
        <w:trPr>
          <w:trHeight w:val="402"/>
        </w:trPr>
        <w:tc>
          <w:tcPr>
            <w:tcW w:w="880" w:type="dxa"/>
            <w:vMerge/>
            <w:tcBorders>
              <w:top w:val="nil"/>
              <w:left w:val="single" w:sz="8" w:space="0" w:color="auto"/>
              <w:bottom w:val="single" w:sz="8" w:space="0" w:color="auto"/>
              <w:right w:val="single" w:sz="8" w:space="0" w:color="auto"/>
            </w:tcBorders>
            <w:vAlign w:val="center"/>
            <w:hideMark/>
          </w:tcPr>
          <w:p w14:paraId="3974C15C"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880" w:type="dxa"/>
            <w:tcBorders>
              <w:top w:val="nil"/>
              <w:left w:val="nil"/>
              <w:bottom w:val="single" w:sz="8" w:space="0" w:color="auto"/>
              <w:right w:val="single" w:sz="8" w:space="0" w:color="auto"/>
            </w:tcBorders>
            <w:shd w:val="clear" w:color="auto" w:fill="auto"/>
            <w:noWrap/>
            <w:vAlign w:val="center"/>
            <w:hideMark/>
          </w:tcPr>
          <w:p w14:paraId="4F2AC98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开  发</w:t>
            </w:r>
          </w:p>
        </w:tc>
        <w:tc>
          <w:tcPr>
            <w:tcW w:w="1700" w:type="dxa"/>
            <w:tcBorders>
              <w:top w:val="nil"/>
              <w:left w:val="nil"/>
              <w:bottom w:val="single" w:sz="8" w:space="0" w:color="auto"/>
              <w:right w:val="single" w:sz="8" w:space="0" w:color="auto"/>
            </w:tcBorders>
            <w:shd w:val="clear" w:color="auto" w:fill="auto"/>
            <w:noWrap/>
            <w:vAlign w:val="center"/>
            <w:hideMark/>
          </w:tcPr>
          <w:p w14:paraId="37830BF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61666.67</w:t>
            </w:r>
          </w:p>
        </w:tc>
        <w:tc>
          <w:tcPr>
            <w:tcW w:w="1700" w:type="dxa"/>
            <w:tcBorders>
              <w:top w:val="nil"/>
              <w:left w:val="nil"/>
              <w:bottom w:val="single" w:sz="8" w:space="0" w:color="auto"/>
              <w:right w:val="single" w:sz="8" w:space="0" w:color="auto"/>
            </w:tcBorders>
            <w:shd w:val="clear" w:color="auto" w:fill="auto"/>
            <w:noWrap/>
            <w:vAlign w:val="center"/>
            <w:hideMark/>
          </w:tcPr>
          <w:p w14:paraId="396F42E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7C672E0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1D5E8C2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4F338F8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081531D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r>
      <w:tr w:rsidR="008A42B7" w:rsidRPr="008A42B7" w14:paraId="459223E0" w14:textId="77777777" w:rsidTr="008A42B7">
        <w:trPr>
          <w:trHeight w:val="402"/>
        </w:trPr>
        <w:tc>
          <w:tcPr>
            <w:tcW w:w="880"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0EBCD5B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项目四</w:t>
            </w:r>
          </w:p>
        </w:tc>
        <w:tc>
          <w:tcPr>
            <w:tcW w:w="880" w:type="dxa"/>
            <w:tcBorders>
              <w:top w:val="nil"/>
              <w:left w:val="nil"/>
              <w:bottom w:val="single" w:sz="8" w:space="0" w:color="auto"/>
              <w:right w:val="single" w:sz="8" w:space="0" w:color="auto"/>
            </w:tcBorders>
            <w:shd w:val="clear" w:color="auto" w:fill="auto"/>
            <w:noWrap/>
            <w:vAlign w:val="center"/>
            <w:hideMark/>
          </w:tcPr>
          <w:p w14:paraId="7D5EDFB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储  备</w:t>
            </w:r>
          </w:p>
        </w:tc>
        <w:tc>
          <w:tcPr>
            <w:tcW w:w="1700" w:type="dxa"/>
            <w:tcBorders>
              <w:top w:val="nil"/>
              <w:left w:val="nil"/>
              <w:bottom w:val="single" w:sz="8" w:space="0" w:color="auto"/>
              <w:right w:val="single" w:sz="8" w:space="0" w:color="auto"/>
            </w:tcBorders>
            <w:shd w:val="clear" w:color="auto" w:fill="auto"/>
            <w:noWrap/>
            <w:vAlign w:val="center"/>
            <w:hideMark/>
          </w:tcPr>
          <w:p w14:paraId="3BB91EF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47E6898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7236F40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413CB7A4"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515DD53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17CA43A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r>
      <w:tr w:rsidR="008A42B7" w:rsidRPr="008A42B7" w14:paraId="30BC120D" w14:textId="77777777" w:rsidTr="008A42B7">
        <w:trPr>
          <w:trHeight w:val="402"/>
        </w:trPr>
        <w:tc>
          <w:tcPr>
            <w:tcW w:w="880" w:type="dxa"/>
            <w:vMerge/>
            <w:tcBorders>
              <w:top w:val="nil"/>
              <w:left w:val="single" w:sz="8" w:space="0" w:color="auto"/>
              <w:bottom w:val="single" w:sz="8" w:space="0" w:color="auto"/>
              <w:right w:val="single" w:sz="8" w:space="0" w:color="auto"/>
            </w:tcBorders>
            <w:vAlign w:val="center"/>
            <w:hideMark/>
          </w:tcPr>
          <w:p w14:paraId="127729C9"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880" w:type="dxa"/>
            <w:tcBorders>
              <w:top w:val="nil"/>
              <w:left w:val="nil"/>
              <w:bottom w:val="single" w:sz="8" w:space="0" w:color="auto"/>
              <w:right w:val="single" w:sz="8" w:space="0" w:color="auto"/>
            </w:tcBorders>
            <w:shd w:val="clear" w:color="auto" w:fill="auto"/>
            <w:noWrap/>
            <w:vAlign w:val="center"/>
            <w:hideMark/>
          </w:tcPr>
          <w:p w14:paraId="008ABC9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开  发</w:t>
            </w:r>
          </w:p>
        </w:tc>
        <w:tc>
          <w:tcPr>
            <w:tcW w:w="1700" w:type="dxa"/>
            <w:tcBorders>
              <w:top w:val="nil"/>
              <w:left w:val="nil"/>
              <w:bottom w:val="single" w:sz="8" w:space="0" w:color="auto"/>
              <w:right w:val="single" w:sz="8" w:space="0" w:color="auto"/>
            </w:tcBorders>
            <w:shd w:val="clear" w:color="auto" w:fill="auto"/>
            <w:noWrap/>
            <w:vAlign w:val="center"/>
            <w:hideMark/>
          </w:tcPr>
          <w:p w14:paraId="6571CC0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13214.29</w:t>
            </w:r>
          </w:p>
        </w:tc>
        <w:tc>
          <w:tcPr>
            <w:tcW w:w="1700" w:type="dxa"/>
            <w:tcBorders>
              <w:top w:val="nil"/>
              <w:left w:val="nil"/>
              <w:bottom w:val="single" w:sz="8" w:space="0" w:color="auto"/>
              <w:right w:val="single" w:sz="8" w:space="0" w:color="auto"/>
            </w:tcBorders>
            <w:shd w:val="clear" w:color="auto" w:fill="auto"/>
            <w:noWrap/>
            <w:vAlign w:val="center"/>
            <w:hideMark/>
          </w:tcPr>
          <w:p w14:paraId="59AC832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4A30625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3D3937B0"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571A287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21901D2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r>
      <w:tr w:rsidR="008A42B7" w:rsidRPr="008A42B7" w14:paraId="634FB127" w14:textId="77777777" w:rsidTr="008A42B7">
        <w:trPr>
          <w:trHeight w:val="402"/>
        </w:trPr>
        <w:tc>
          <w:tcPr>
            <w:tcW w:w="880"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3A0D5A3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项目五</w:t>
            </w:r>
          </w:p>
        </w:tc>
        <w:tc>
          <w:tcPr>
            <w:tcW w:w="880" w:type="dxa"/>
            <w:tcBorders>
              <w:top w:val="nil"/>
              <w:left w:val="nil"/>
              <w:bottom w:val="single" w:sz="8" w:space="0" w:color="auto"/>
              <w:right w:val="single" w:sz="8" w:space="0" w:color="auto"/>
            </w:tcBorders>
            <w:shd w:val="clear" w:color="auto" w:fill="auto"/>
            <w:noWrap/>
            <w:vAlign w:val="center"/>
            <w:hideMark/>
          </w:tcPr>
          <w:p w14:paraId="2D4B7DA6"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储  备</w:t>
            </w:r>
          </w:p>
        </w:tc>
        <w:tc>
          <w:tcPr>
            <w:tcW w:w="1700" w:type="dxa"/>
            <w:tcBorders>
              <w:top w:val="nil"/>
              <w:left w:val="nil"/>
              <w:bottom w:val="single" w:sz="8" w:space="0" w:color="auto"/>
              <w:right w:val="single" w:sz="8" w:space="0" w:color="auto"/>
            </w:tcBorders>
            <w:shd w:val="clear" w:color="auto" w:fill="auto"/>
            <w:noWrap/>
            <w:vAlign w:val="center"/>
            <w:hideMark/>
          </w:tcPr>
          <w:p w14:paraId="44201894"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1E5BC65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41D5235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28B9A6B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753E43E0"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70BED07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r>
      <w:tr w:rsidR="008A42B7" w:rsidRPr="008A42B7" w14:paraId="75DA261C" w14:textId="77777777" w:rsidTr="008A42B7">
        <w:trPr>
          <w:trHeight w:val="402"/>
        </w:trPr>
        <w:tc>
          <w:tcPr>
            <w:tcW w:w="880" w:type="dxa"/>
            <w:vMerge/>
            <w:tcBorders>
              <w:top w:val="nil"/>
              <w:left w:val="single" w:sz="8" w:space="0" w:color="auto"/>
              <w:bottom w:val="single" w:sz="8" w:space="0" w:color="auto"/>
              <w:right w:val="single" w:sz="8" w:space="0" w:color="auto"/>
            </w:tcBorders>
            <w:vAlign w:val="center"/>
            <w:hideMark/>
          </w:tcPr>
          <w:p w14:paraId="034C1C3C"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880" w:type="dxa"/>
            <w:tcBorders>
              <w:top w:val="nil"/>
              <w:left w:val="nil"/>
              <w:bottom w:val="single" w:sz="8" w:space="0" w:color="auto"/>
              <w:right w:val="single" w:sz="8" w:space="0" w:color="auto"/>
            </w:tcBorders>
            <w:shd w:val="clear" w:color="auto" w:fill="auto"/>
            <w:noWrap/>
            <w:vAlign w:val="center"/>
            <w:hideMark/>
          </w:tcPr>
          <w:p w14:paraId="19E3CEF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开  发</w:t>
            </w:r>
          </w:p>
        </w:tc>
        <w:tc>
          <w:tcPr>
            <w:tcW w:w="1700" w:type="dxa"/>
            <w:tcBorders>
              <w:top w:val="nil"/>
              <w:left w:val="nil"/>
              <w:bottom w:val="single" w:sz="8" w:space="0" w:color="auto"/>
              <w:right w:val="single" w:sz="8" w:space="0" w:color="auto"/>
            </w:tcBorders>
            <w:shd w:val="clear" w:color="auto" w:fill="auto"/>
            <w:noWrap/>
            <w:vAlign w:val="center"/>
            <w:hideMark/>
          </w:tcPr>
          <w:p w14:paraId="538790C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200010.00</w:t>
            </w:r>
          </w:p>
        </w:tc>
        <w:tc>
          <w:tcPr>
            <w:tcW w:w="1700" w:type="dxa"/>
            <w:tcBorders>
              <w:top w:val="nil"/>
              <w:left w:val="nil"/>
              <w:bottom w:val="single" w:sz="8" w:space="0" w:color="auto"/>
              <w:right w:val="single" w:sz="8" w:space="0" w:color="auto"/>
            </w:tcBorders>
            <w:shd w:val="clear" w:color="auto" w:fill="auto"/>
            <w:noWrap/>
            <w:vAlign w:val="center"/>
            <w:hideMark/>
          </w:tcPr>
          <w:p w14:paraId="12CB0CB9"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12B3DF8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19936BC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479B79E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32A16CD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r>
      <w:tr w:rsidR="008A42B7" w:rsidRPr="008A42B7" w14:paraId="577E1865" w14:textId="77777777" w:rsidTr="008A42B7">
        <w:trPr>
          <w:trHeight w:val="402"/>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4CF4F97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合计</w:t>
            </w:r>
          </w:p>
        </w:tc>
        <w:tc>
          <w:tcPr>
            <w:tcW w:w="880" w:type="dxa"/>
            <w:tcBorders>
              <w:top w:val="nil"/>
              <w:left w:val="nil"/>
              <w:bottom w:val="single" w:sz="8" w:space="0" w:color="auto"/>
              <w:right w:val="single" w:sz="8" w:space="0" w:color="auto"/>
            </w:tcBorders>
            <w:shd w:val="clear" w:color="auto" w:fill="auto"/>
            <w:noWrap/>
            <w:vAlign w:val="center"/>
            <w:hideMark/>
          </w:tcPr>
          <w:p w14:paraId="6D13C084"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 xml:space="preserve">　</w:t>
            </w:r>
          </w:p>
        </w:tc>
        <w:tc>
          <w:tcPr>
            <w:tcW w:w="1700" w:type="dxa"/>
            <w:tcBorders>
              <w:top w:val="nil"/>
              <w:left w:val="nil"/>
              <w:bottom w:val="single" w:sz="8" w:space="0" w:color="auto"/>
              <w:right w:val="single" w:sz="8" w:space="0" w:color="auto"/>
            </w:tcBorders>
            <w:shd w:val="clear" w:color="auto" w:fill="auto"/>
            <w:noWrap/>
            <w:vAlign w:val="center"/>
            <w:hideMark/>
          </w:tcPr>
          <w:p w14:paraId="29CD8A2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407033.82</w:t>
            </w:r>
          </w:p>
        </w:tc>
        <w:tc>
          <w:tcPr>
            <w:tcW w:w="1700" w:type="dxa"/>
            <w:tcBorders>
              <w:top w:val="nil"/>
              <w:left w:val="nil"/>
              <w:bottom w:val="single" w:sz="8" w:space="0" w:color="auto"/>
              <w:right w:val="single" w:sz="8" w:space="0" w:color="auto"/>
            </w:tcBorders>
            <w:shd w:val="clear" w:color="auto" w:fill="auto"/>
            <w:noWrap/>
            <w:vAlign w:val="center"/>
            <w:hideMark/>
          </w:tcPr>
          <w:p w14:paraId="4D3AD4B6"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 xml:space="preserve">　</w:t>
            </w:r>
          </w:p>
        </w:tc>
        <w:tc>
          <w:tcPr>
            <w:tcW w:w="1700" w:type="dxa"/>
            <w:tcBorders>
              <w:top w:val="nil"/>
              <w:left w:val="nil"/>
              <w:bottom w:val="single" w:sz="8" w:space="0" w:color="auto"/>
              <w:right w:val="single" w:sz="8" w:space="0" w:color="auto"/>
            </w:tcBorders>
            <w:shd w:val="clear" w:color="auto" w:fill="auto"/>
            <w:noWrap/>
            <w:vAlign w:val="center"/>
            <w:hideMark/>
          </w:tcPr>
          <w:p w14:paraId="64FF275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 xml:space="preserve">　</w:t>
            </w:r>
          </w:p>
        </w:tc>
        <w:tc>
          <w:tcPr>
            <w:tcW w:w="1700" w:type="dxa"/>
            <w:tcBorders>
              <w:top w:val="nil"/>
              <w:left w:val="nil"/>
              <w:bottom w:val="single" w:sz="8" w:space="0" w:color="auto"/>
              <w:right w:val="single" w:sz="8" w:space="0" w:color="auto"/>
            </w:tcBorders>
            <w:shd w:val="clear" w:color="auto" w:fill="auto"/>
            <w:noWrap/>
            <w:vAlign w:val="center"/>
            <w:hideMark/>
          </w:tcPr>
          <w:p w14:paraId="2B9499D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 xml:space="preserve">　</w:t>
            </w:r>
          </w:p>
        </w:tc>
        <w:tc>
          <w:tcPr>
            <w:tcW w:w="1700" w:type="dxa"/>
            <w:tcBorders>
              <w:top w:val="nil"/>
              <w:left w:val="nil"/>
              <w:bottom w:val="single" w:sz="8" w:space="0" w:color="auto"/>
              <w:right w:val="single" w:sz="8" w:space="0" w:color="auto"/>
            </w:tcBorders>
            <w:shd w:val="clear" w:color="auto" w:fill="auto"/>
            <w:noWrap/>
            <w:vAlign w:val="center"/>
            <w:hideMark/>
          </w:tcPr>
          <w:p w14:paraId="7EDF4650"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 xml:space="preserve">　</w:t>
            </w:r>
          </w:p>
        </w:tc>
        <w:tc>
          <w:tcPr>
            <w:tcW w:w="1700" w:type="dxa"/>
            <w:tcBorders>
              <w:top w:val="nil"/>
              <w:left w:val="nil"/>
              <w:bottom w:val="single" w:sz="8" w:space="0" w:color="auto"/>
              <w:right w:val="single" w:sz="8" w:space="0" w:color="auto"/>
            </w:tcBorders>
            <w:shd w:val="clear" w:color="auto" w:fill="auto"/>
            <w:noWrap/>
            <w:vAlign w:val="center"/>
            <w:hideMark/>
          </w:tcPr>
          <w:p w14:paraId="5699708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 xml:space="preserve">　</w:t>
            </w:r>
          </w:p>
        </w:tc>
      </w:tr>
    </w:tbl>
    <w:p w14:paraId="04CD97C0" w14:textId="77777777" w:rsidR="00C972B0" w:rsidRPr="00721A28" w:rsidRDefault="00C972B0" w:rsidP="00C972B0">
      <w:pPr>
        <w:ind w:firstLine="560"/>
        <w:rPr>
          <w:rFonts w:ascii="宋体" w:eastAsia="宋体" w:hAnsi="宋体"/>
        </w:rPr>
      </w:pPr>
    </w:p>
    <w:p w14:paraId="5E435DBD" w14:textId="77777777" w:rsidR="00C972B0" w:rsidRPr="00721A28" w:rsidRDefault="00C972B0" w:rsidP="00C972B0">
      <w:pPr>
        <w:widowControl/>
        <w:spacing w:line="240" w:lineRule="auto"/>
        <w:ind w:firstLineChars="0" w:firstLine="0"/>
        <w:jc w:val="left"/>
        <w:rPr>
          <w:rFonts w:ascii="宋体" w:eastAsia="宋体" w:hAnsi="宋体"/>
        </w:rPr>
      </w:pPr>
      <w:r w:rsidRPr="00721A28">
        <w:rPr>
          <w:rFonts w:ascii="宋体" w:eastAsia="宋体" w:hAnsi="宋体"/>
        </w:rPr>
        <w:br w:type="page"/>
      </w:r>
    </w:p>
    <w:p w14:paraId="59701651" w14:textId="0ED0E7E5" w:rsidR="00C972B0" w:rsidRPr="002A29A1" w:rsidRDefault="00C972B0" w:rsidP="002A29A1">
      <w:pPr>
        <w:pStyle w:val="a8"/>
        <w:keepNext/>
        <w:ind w:firstLine="560"/>
        <w:rPr>
          <w:rFonts w:ascii="Times New Roman" w:eastAsia="宋体" w:hAnsi="Times New Roman" w:cs="Times New Roman"/>
          <w:sz w:val="28"/>
          <w:szCs w:val="28"/>
        </w:rPr>
      </w:pPr>
      <w:bookmarkStart w:id="123" w:name="_Ref523578999"/>
      <w:r w:rsidRPr="002A29A1">
        <w:rPr>
          <w:rFonts w:ascii="Times New Roman" w:eastAsia="宋体" w:hAnsi="Times New Roman" w:cs="Times New Roman" w:hint="eastAsia"/>
          <w:sz w:val="28"/>
          <w:szCs w:val="28"/>
        </w:rPr>
        <w:lastRenderedPageBreak/>
        <w:t>附表</w:t>
      </w:r>
      <w:r w:rsidRPr="002A29A1">
        <w:rPr>
          <w:rFonts w:ascii="Times New Roman" w:eastAsia="宋体" w:hAnsi="Times New Roman" w:cs="Times New Roman" w:hint="eastAsia"/>
          <w:sz w:val="28"/>
          <w:szCs w:val="28"/>
        </w:rPr>
        <w:t xml:space="preserve"> </w:t>
      </w:r>
      <w:r w:rsidRPr="002A29A1">
        <w:rPr>
          <w:rFonts w:ascii="Times New Roman" w:eastAsia="宋体" w:hAnsi="Times New Roman" w:cs="Times New Roman"/>
          <w:sz w:val="28"/>
          <w:szCs w:val="28"/>
        </w:rPr>
        <w:fldChar w:fldCharType="begin"/>
      </w:r>
      <w:r w:rsidRPr="002A29A1">
        <w:rPr>
          <w:rFonts w:ascii="Times New Roman" w:eastAsia="宋体" w:hAnsi="Times New Roman" w:cs="Times New Roman"/>
          <w:sz w:val="28"/>
          <w:szCs w:val="28"/>
        </w:rPr>
        <w:instrText xml:space="preserve"> </w:instrText>
      </w:r>
      <w:r w:rsidRPr="002A29A1">
        <w:rPr>
          <w:rFonts w:ascii="Times New Roman" w:eastAsia="宋体" w:hAnsi="Times New Roman" w:cs="Times New Roman" w:hint="eastAsia"/>
          <w:sz w:val="28"/>
          <w:szCs w:val="28"/>
        </w:rPr>
        <w:instrText xml:space="preserve">SEQ </w:instrText>
      </w:r>
      <w:r w:rsidRPr="002A29A1">
        <w:rPr>
          <w:rFonts w:ascii="Times New Roman" w:eastAsia="宋体" w:hAnsi="Times New Roman" w:cs="Times New Roman" w:hint="eastAsia"/>
          <w:sz w:val="28"/>
          <w:szCs w:val="28"/>
        </w:rPr>
        <w:instrText>附表</w:instrText>
      </w:r>
      <w:r w:rsidRPr="002A29A1">
        <w:rPr>
          <w:rFonts w:ascii="Times New Roman" w:eastAsia="宋体" w:hAnsi="Times New Roman" w:cs="Times New Roman" w:hint="eastAsia"/>
          <w:sz w:val="28"/>
          <w:szCs w:val="28"/>
        </w:rPr>
        <w:instrText xml:space="preserve"> \* ARABIC</w:instrText>
      </w:r>
      <w:r w:rsidRPr="002A29A1">
        <w:rPr>
          <w:rFonts w:ascii="Times New Roman" w:eastAsia="宋体" w:hAnsi="Times New Roman" w:cs="Times New Roman"/>
          <w:sz w:val="28"/>
          <w:szCs w:val="28"/>
        </w:rPr>
        <w:instrText xml:space="preserve"> </w:instrText>
      </w:r>
      <w:r w:rsidRPr="002A29A1">
        <w:rPr>
          <w:rFonts w:ascii="Times New Roman" w:eastAsia="宋体" w:hAnsi="Times New Roman" w:cs="Times New Roman"/>
          <w:sz w:val="28"/>
          <w:szCs w:val="28"/>
        </w:rPr>
        <w:fldChar w:fldCharType="separate"/>
      </w:r>
      <w:r w:rsidR="00693D33">
        <w:rPr>
          <w:rFonts w:ascii="Times New Roman" w:eastAsia="宋体" w:hAnsi="Times New Roman" w:cs="Times New Roman"/>
          <w:noProof/>
          <w:sz w:val="28"/>
          <w:szCs w:val="28"/>
        </w:rPr>
        <w:t>2</w:t>
      </w:r>
      <w:r w:rsidRPr="002A29A1">
        <w:rPr>
          <w:rFonts w:ascii="Times New Roman" w:eastAsia="宋体" w:hAnsi="Times New Roman" w:cs="Times New Roman"/>
          <w:sz w:val="28"/>
          <w:szCs w:val="28"/>
        </w:rPr>
        <w:fldChar w:fldCharType="end"/>
      </w:r>
      <w:r w:rsidRPr="002A29A1">
        <w:rPr>
          <w:rFonts w:ascii="Times New Roman" w:eastAsia="宋体" w:hAnsi="Times New Roman" w:cs="Times New Roman"/>
          <w:sz w:val="28"/>
          <w:szCs w:val="28"/>
        </w:rPr>
        <w:t xml:space="preserve">  </w:t>
      </w:r>
      <w:r w:rsidRPr="002A29A1">
        <w:rPr>
          <w:rFonts w:ascii="Times New Roman" w:eastAsia="宋体" w:hAnsi="Times New Roman" w:cs="Times New Roman" w:hint="eastAsia"/>
          <w:sz w:val="28"/>
          <w:szCs w:val="28"/>
        </w:rPr>
        <w:t>土地供应计划表（单位：平方米）</w:t>
      </w:r>
      <w:bookmarkEnd w:id="123"/>
    </w:p>
    <w:tbl>
      <w:tblPr>
        <w:tblW w:w="11960" w:type="dxa"/>
        <w:tblInd w:w="93" w:type="dxa"/>
        <w:tblLook w:val="04A0" w:firstRow="1" w:lastRow="0" w:firstColumn="1" w:lastColumn="0" w:noHBand="0" w:noVBand="1"/>
      </w:tblPr>
      <w:tblGrid>
        <w:gridCol w:w="1760"/>
        <w:gridCol w:w="1700"/>
        <w:gridCol w:w="1700"/>
        <w:gridCol w:w="1700"/>
        <w:gridCol w:w="1700"/>
        <w:gridCol w:w="1700"/>
        <w:gridCol w:w="1700"/>
      </w:tblGrid>
      <w:tr w:rsidR="008A42B7" w:rsidRPr="008A42B7" w14:paraId="361A4279" w14:textId="77777777" w:rsidTr="008A42B7">
        <w:trPr>
          <w:trHeight w:val="402"/>
        </w:trPr>
        <w:tc>
          <w:tcPr>
            <w:tcW w:w="17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6E1591D" w14:textId="77777777" w:rsidR="008A42B7" w:rsidRPr="008A42B7" w:rsidRDefault="008A42B7" w:rsidP="008A42B7">
            <w:pPr>
              <w:widowControl/>
              <w:spacing w:line="240" w:lineRule="auto"/>
              <w:ind w:firstLineChars="0" w:firstLine="40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  目/年  份</w:t>
            </w:r>
          </w:p>
        </w:tc>
        <w:tc>
          <w:tcPr>
            <w:tcW w:w="1700" w:type="dxa"/>
            <w:tcBorders>
              <w:top w:val="single" w:sz="8" w:space="0" w:color="auto"/>
              <w:left w:val="nil"/>
              <w:bottom w:val="single" w:sz="4" w:space="0" w:color="auto"/>
              <w:right w:val="single" w:sz="4" w:space="0" w:color="auto"/>
            </w:tcBorders>
            <w:shd w:val="clear" w:color="auto" w:fill="auto"/>
            <w:noWrap/>
            <w:vAlign w:val="center"/>
            <w:hideMark/>
          </w:tcPr>
          <w:p w14:paraId="6E2497D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2019</w:t>
            </w:r>
          </w:p>
        </w:tc>
        <w:tc>
          <w:tcPr>
            <w:tcW w:w="1700" w:type="dxa"/>
            <w:tcBorders>
              <w:top w:val="single" w:sz="8" w:space="0" w:color="auto"/>
              <w:left w:val="nil"/>
              <w:bottom w:val="single" w:sz="4" w:space="0" w:color="auto"/>
              <w:right w:val="single" w:sz="4" w:space="0" w:color="auto"/>
            </w:tcBorders>
            <w:shd w:val="clear" w:color="auto" w:fill="auto"/>
            <w:noWrap/>
            <w:vAlign w:val="center"/>
            <w:hideMark/>
          </w:tcPr>
          <w:p w14:paraId="0CE2A319"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2020</w:t>
            </w:r>
          </w:p>
        </w:tc>
        <w:tc>
          <w:tcPr>
            <w:tcW w:w="1700" w:type="dxa"/>
            <w:tcBorders>
              <w:top w:val="single" w:sz="8" w:space="0" w:color="auto"/>
              <w:left w:val="nil"/>
              <w:bottom w:val="single" w:sz="4" w:space="0" w:color="auto"/>
              <w:right w:val="single" w:sz="4" w:space="0" w:color="auto"/>
            </w:tcBorders>
            <w:shd w:val="clear" w:color="auto" w:fill="auto"/>
            <w:noWrap/>
            <w:vAlign w:val="center"/>
            <w:hideMark/>
          </w:tcPr>
          <w:p w14:paraId="6D97B73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2021</w:t>
            </w:r>
          </w:p>
        </w:tc>
        <w:tc>
          <w:tcPr>
            <w:tcW w:w="1700" w:type="dxa"/>
            <w:tcBorders>
              <w:top w:val="single" w:sz="8" w:space="0" w:color="auto"/>
              <w:left w:val="nil"/>
              <w:bottom w:val="single" w:sz="4" w:space="0" w:color="auto"/>
              <w:right w:val="single" w:sz="4" w:space="0" w:color="auto"/>
            </w:tcBorders>
            <w:shd w:val="clear" w:color="auto" w:fill="auto"/>
            <w:noWrap/>
            <w:vAlign w:val="center"/>
            <w:hideMark/>
          </w:tcPr>
          <w:p w14:paraId="705BCD1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2022</w:t>
            </w:r>
          </w:p>
        </w:tc>
        <w:tc>
          <w:tcPr>
            <w:tcW w:w="1700" w:type="dxa"/>
            <w:tcBorders>
              <w:top w:val="single" w:sz="8" w:space="0" w:color="auto"/>
              <w:left w:val="nil"/>
              <w:bottom w:val="single" w:sz="4" w:space="0" w:color="auto"/>
              <w:right w:val="single" w:sz="4" w:space="0" w:color="auto"/>
            </w:tcBorders>
            <w:shd w:val="clear" w:color="auto" w:fill="auto"/>
            <w:noWrap/>
            <w:vAlign w:val="center"/>
            <w:hideMark/>
          </w:tcPr>
          <w:p w14:paraId="0CD7894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2023</w:t>
            </w:r>
          </w:p>
        </w:tc>
        <w:tc>
          <w:tcPr>
            <w:tcW w:w="1700" w:type="dxa"/>
            <w:tcBorders>
              <w:top w:val="single" w:sz="8" w:space="0" w:color="auto"/>
              <w:left w:val="nil"/>
              <w:bottom w:val="single" w:sz="4" w:space="0" w:color="auto"/>
              <w:right w:val="single" w:sz="4" w:space="0" w:color="auto"/>
            </w:tcBorders>
            <w:shd w:val="clear" w:color="auto" w:fill="auto"/>
            <w:noWrap/>
            <w:vAlign w:val="center"/>
            <w:hideMark/>
          </w:tcPr>
          <w:p w14:paraId="43B9485F"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2024</w:t>
            </w:r>
          </w:p>
        </w:tc>
      </w:tr>
      <w:tr w:rsidR="008A42B7" w:rsidRPr="008A42B7" w14:paraId="686760E8" w14:textId="77777777" w:rsidTr="008A42B7">
        <w:trPr>
          <w:trHeight w:val="402"/>
        </w:trPr>
        <w:tc>
          <w:tcPr>
            <w:tcW w:w="17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874ED4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项目一</w:t>
            </w:r>
          </w:p>
        </w:tc>
        <w:tc>
          <w:tcPr>
            <w:tcW w:w="1700" w:type="dxa"/>
            <w:tcBorders>
              <w:top w:val="nil"/>
              <w:left w:val="nil"/>
              <w:bottom w:val="single" w:sz="4" w:space="0" w:color="auto"/>
              <w:right w:val="single" w:sz="4" w:space="0" w:color="auto"/>
            </w:tcBorders>
            <w:shd w:val="clear" w:color="auto" w:fill="auto"/>
            <w:noWrap/>
            <w:vAlign w:val="center"/>
            <w:hideMark/>
          </w:tcPr>
          <w:p w14:paraId="28BEB38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44981.42</w:t>
            </w:r>
          </w:p>
        </w:tc>
        <w:tc>
          <w:tcPr>
            <w:tcW w:w="1700" w:type="dxa"/>
            <w:tcBorders>
              <w:top w:val="nil"/>
              <w:left w:val="nil"/>
              <w:bottom w:val="single" w:sz="4" w:space="0" w:color="auto"/>
              <w:right w:val="single" w:sz="4" w:space="0" w:color="auto"/>
            </w:tcBorders>
            <w:shd w:val="clear" w:color="auto" w:fill="auto"/>
            <w:noWrap/>
            <w:vAlign w:val="center"/>
            <w:hideMark/>
          </w:tcPr>
          <w:p w14:paraId="36F9FE8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4" w:space="0" w:color="auto"/>
              <w:right w:val="single" w:sz="4" w:space="0" w:color="auto"/>
            </w:tcBorders>
            <w:shd w:val="clear" w:color="auto" w:fill="auto"/>
            <w:noWrap/>
            <w:vAlign w:val="center"/>
            <w:hideMark/>
          </w:tcPr>
          <w:p w14:paraId="2FA5B17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4" w:space="0" w:color="auto"/>
              <w:right w:val="single" w:sz="4" w:space="0" w:color="auto"/>
            </w:tcBorders>
            <w:shd w:val="clear" w:color="auto" w:fill="auto"/>
            <w:noWrap/>
            <w:vAlign w:val="center"/>
            <w:hideMark/>
          </w:tcPr>
          <w:p w14:paraId="0296262F"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4" w:space="0" w:color="auto"/>
              <w:right w:val="single" w:sz="4" w:space="0" w:color="auto"/>
            </w:tcBorders>
            <w:shd w:val="clear" w:color="auto" w:fill="auto"/>
            <w:noWrap/>
            <w:vAlign w:val="center"/>
            <w:hideMark/>
          </w:tcPr>
          <w:p w14:paraId="5543878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4" w:space="0" w:color="auto"/>
              <w:right w:val="single" w:sz="4" w:space="0" w:color="auto"/>
            </w:tcBorders>
            <w:shd w:val="clear" w:color="auto" w:fill="auto"/>
            <w:noWrap/>
            <w:vAlign w:val="center"/>
            <w:hideMark/>
          </w:tcPr>
          <w:p w14:paraId="1AB33790"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r>
      <w:tr w:rsidR="008A42B7" w:rsidRPr="008A42B7" w14:paraId="27711031" w14:textId="77777777" w:rsidTr="008A42B7">
        <w:trPr>
          <w:trHeight w:val="402"/>
        </w:trPr>
        <w:tc>
          <w:tcPr>
            <w:tcW w:w="17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0FD9D10"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项目二</w:t>
            </w:r>
          </w:p>
        </w:tc>
        <w:tc>
          <w:tcPr>
            <w:tcW w:w="1700" w:type="dxa"/>
            <w:tcBorders>
              <w:top w:val="nil"/>
              <w:left w:val="nil"/>
              <w:bottom w:val="single" w:sz="4" w:space="0" w:color="auto"/>
              <w:right w:val="single" w:sz="4" w:space="0" w:color="auto"/>
            </w:tcBorders>
            <w:shd w:val="clear" w:color="auto" w:fill="auto"/>
            <w:noWrap/>
            <w:vAlign w:val="center"/>
            <w:hideMark/>
          </w:tcPr>
          <w:p w14:paraId="7C7F678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48542.68</w:t>
            </w:r>
          </w:p>
        </w:tc>
        <w:tc>
          <w:tcPr>
            <w:tcW w:w="1700" w:type="dxa"/>
            <w:tcBorders>
              <w:top w:val="nil"/>
              <w:left w:val="nil"/>
              <w:bottom w:val="single" w:sz="4" w:space="0" w:color="auto"/>
              <w:right w:val="single" w:sz="4" w:space="0" w:color="auto"/>
            </w:tcBorders>
            <w:shd w:val="clear" w:color="auto" w:fill="auto"/>
            <w:noWrap/>
            <w:vAlign w:val="center"/>
            <w:hideMark/>
          </w:tcPr>
          <w:p w14:paraId="3EB34B0F"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4" w:space="0" w:color="auto"/>
              <w:right w:val="single" w:sz="4" w:space="0" w:color="auto"/>
            </w:tcBorders>
            <w:shd w:val="clear" w:color="auto" w:fill="auto"/>
            <w:noWrap/>
            <w:vAlign w:val="center"/>
            <w:hideMark/>
          </w:tcPr>
          <w:p w14:paraId="7F534DF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4" w:space="0" w:color="auto"/>
              <w:right w:val="single" w:sz="4" w:space="0" w:color="auto"/>
            </w:tcBorders>
            <w:shd w:val="clear" w:color="auto" w:fill="auto"/>
            <w:noWrap/>
            <w:vAlign w:val="center"/>
            <w:hideMark/>
          </w:tcPr>
          <w:p w14:paraId="39E2326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4" w:space="0" w:color="auto"/>
              <w:right w:val="single" w:sz="4" w:space="0" w:color="auto"/>
            </w:tcBorders>
            <w:shd w:val="clear" w:color="auto" w:fill="auto"/>
            <w:noWrap/>
            <w:vAlign w:val="center"/>
            <w:hideMark/>
          </w:tcPr>
          <w:p w14:paraId="35B46C1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4" w:space="0" w:color="auto"/>
              <w:right w:val="single" w:sz="4" w:space="0" w:color="auto"/>
            </w:tcBorders>
            <w:shd w:val="clear" w:color="auto" w:fill="auto"/>
            <w:noWrap/>
            <w:vAlign w:val="center"/>
            <w:hideMark/>
          </w:tcPr>
          <w:p w14:paraId="65A28910"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r>
      <w:tr w:rsidR="008A42B7" w:rsidRPr="008A42B7" w14:paraId="16FFB631" w14:textId="77777777" w:rsidTr="008A42B7">
        <w:trPr>
          <w:trHeight w:val="402"/>
        </w:trPr>
        <w:tc>
          <w:tcPr>
            <w:tcW w:w="17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786F86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项目三</w:t>
            </w:r>
          </w:p>
        </w:tc>
        <w:tc>
          <w:tcPr>
            <w:tcW w:w="1700" w:type="dxa"/>
            <w:tcBorders>
              <w:top w:val="nil"/>
              <w:left w:val="nil"/>
              <w:bottom w:val="single" w:sz="4" w:space="0" w:color="auto"/>
              <w:right w:val="single" w:sz="4" w:space="0" w:color="auto"/>
            </w:tcBorders>
            <w:shd w:val="clear" w:color="auto" w:fill="auto"/>
            <w:noWrap/>
            <w:vAlign w:val="center"/>
            <w:hideMark/>
          </w:tcPr>
          <w:p w14:paraId="4FF5322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45306.49</w:t>
            </w:r>
          </w:p>
        </w:tc>
        <w:tc>
          <w:tcPr>
            <w:tcW w:w="1700" w:type="dxa"/>
            <w:tcBorders>
              <w:top w:val="nil"/>
              <w:left w:val="nil"/>
              <w:bottom w:val="single" w:sz="4" w:space="0" w:color="auto"/>
              <w:right w:val="single" w:sz="4" w:space="0" w:color="auto"/>
            </w:tcBorders>
            <w:shd w:val="clear" w:color="auto" w:fill="auto"/>
            <w:noWrap/>
            <w:vAlign w:val="center"/>
            <w:hideMark/>
          </w:tcPr>
          <w:p w14:paraId="0C920A1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4" w:space="0" w:color="auto"/>
              <w:right w:val="single" w:sz="4" w:space="0" w:color="auto"/>
            </w:tcBorders>
            <w:shd w:val="clear" w:color="auto" w:fill="auto"/>
            <w:noWrap/>
            <w:vAlign w:val="center"/>
            <w:hideMark/>
          </w:tcPr>
          <w:p w14:paraId="5999DAD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4" w:space="0" w:color="auto"/>
              <w:right w:val="single" w:sz="4" w:space="0" w:color="auto"/>
            </w:tcBorders>
            <w:shd w:val="clear" w:color="auto" w:fill="auto"/>
            <w:noWrap/>
            <w:vAlign w:val="center"/>
            <w:hideMark/>
          </w:tcPr>
          <w:p w14:paraId="7E6E273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4" w:space="0" w:color="auto"/>
              <w:right w:val="single" w:sz="4" w:space="0" w:color="auto"/>
            </w:tcBorders>
            <w:shd w:val="clear" w:color="auto" w:fill="auto"/>
            <w:noWrap/>
            <w:vAlign w:val="center"/>
            <w:hideMark/>
          </w:tcPr>
          <w:p w14:paraId="62E2C45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4" w:space="0" w:color="auto"/>
              <w:right w:val="single" w:sz="4" w:space="0" w:color="auto"/>
            </w:tcBorders>
            <w:shd w:val="clear" w:color="auto" w:fill="auto"/>
            <w:noWrap/>
            <w:vAlign w:val="center"/>
            <w:hideMark/>
          </w:tcPr>
          <w:p w14:paraId="30931E5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r>
      <w:tr w:rsidR="008A42B7" w:rsidRPr="008A42B7" w14:paraId="183FF315" w14:textId="77777777" w:rsidTr="008A42B7">
        <w:trPr>
          <w:trHeight w:val="402"/>
        </w:trPr>
        <w:tc>
          <w:tcPr>
            <w:tcW w:w="17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AFD2D5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项目四</w:t>
            </w:r>
          </w:p>
        </w:tc>
        <w:tc>
          <w:tcPr>
            <w:tcW w:w="1700" w:type="dxa"/>
            <w:tcBorders>
              <w:top w:val="nil"/>
              <w:left w:val="nil"/>
              <w:bottom w:val="nil"/>
              <w:right w:val="single" w:sz="4" w:space="0" w:color="auto"/>
            </w:tcBorders>
            <w:shd w:val="clear" w:color="auto" w:fill="auto"/>
            <w:noWrap/>
            <w:vAlign w:val="center"/>
            <w:hideMark/>
          </w:tcPr>
          <w:p w14:paraId="0DC0937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8996.28</w:t>
            </w:r>
          </w:p>
        </w:tc>
        <w:tc>
          <w:tcPr>
            <w:tcW w:w="1700" w:type="dxa"/>
            <w:tcBorders>
              <w:top w:val="nil"/>
              <w:left w:val="nil"/>
              <w:bottom w:val="nil"/>
              <w:right w:val="single" w:sz="4" w:space="0" w:color="auto"/>
            </w:tcBorders>
            <w:shd w:val="clear" w:color="auto" w:fill="auto"/>
            <w:noWrap/>
            <w:vAlign w:val="center"/>
            <w:hideMark/>
          </w:tcPr>
          <w:p w14:paraId="2FE6B6B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nil"/>
              <w:right w:val="single" w:sz="4" w:space="0" w:color="auto"/>
            </w:tcBorders>
            <w:shd w:val="clear" w:color="auto" w:fill="auto"/>
            <w:noWrap/>
            <w:vAlign w:val="center"/>
            <w:hideMark/>
          </w:tcPr>
          <w:p w14:paraId="40FC6CF0"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nil"/>
              <w:right w:val="single" w:sz="4" w:space="0" w:color="auto"/>
            </w:tcBorders>
            <w:shd w:val="clear" w:color="auto" w:fill="auto"/>
            <w:noWrap/>
            <w:vAlign w:val="center"/>
            <w:hideMark/>
          </w:tcPr>
          <w:p w14:paraId="2EEC009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nil"/>
              <w:right w:val="single" w:sz="4" w:space="0" w:color="auto"/>
            </w:tcBorders>
            <w:shd w:val="clear" w:color="auto" w:fill="auto"/>
            <w:noWrap/>
            <w:vAlign w:val="center"/>
            <w:hideMark/>
          </w:tcPr>
          <w:p w14:paraId="2EDF6CAF"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nil"/>
              <w:right w:val="single" w:sz="4" w:space="0" w:color="auto"/>
            </w:tcBorders>
            <w:shd w:val="clear" w:color="auto" w:fill="auto"/>
            <w:noWrap/>
            <w:vAlign w:val="center"/>
            <w:hideMark/>
          </w:tcPr>
          <w:p w14:paraId="4C59488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r>
      <w:tr w:rsidR="008A42B7" w:rsidRPr="008A42B7" w14:paraId="2EAACBE2" w14:textId="77777777" w:rsidTr="008A42B7">
        <w:trPr>
          <w:trHeight w:val="402"/>
        </w:trPr>
        <w:tc>
          <w:tcPr>
            <w:tcW w:w="17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85D1B2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项目五</w:t>
            </w:r>
          </w:p>
        </w:tc>
        <w:tc>
          <w:tcPr>
            <w:tcW w:w="1700" w:type="dxa"/>
            <w:tcBorders>
              <w:top w:val="nil"/>
              <w:left w:val="nil"/>
              <w:bottom w:val="nil"/>
              <w:right w:val="nil"/>
            </w:tcBorders>
            <w:shd w:val="clear" w:color="auto" w:fill="auto"/>
            <w:noWrap/>
            <w:vAlign w:val="center"/>
            <w:hideMark/>
          </w:tcPr>
          <w:p w14:paraId="56E7C604"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w:t>
            </w:r>
          </w:p>
        </w:tc>
        <w:tc>
          <w:tcPr>
            <w:tcW w:w="1700" w:type="dxa"/>
            <w:tcBorders>
              <w:top w:val="single" w:sz="4" w:space="0" w:color="auto"/>
              <w:left w:val="single" w:sz="4" w:space="0" w:color="auto"/>
              <w:bottom w:val="nil"/>
              <w:right w:val="single" w:sz="4" w:space="0" w:color="auto"/>
            </w:tcBorders>
            <w:shd w:val="clear" w:color="auto" w:fill="auto"/>
            <w:noWrap/>
            <w:vAlign w:val="center"/>
            <w:hideMark/>
          </w:tcPr>
          <w:p w14:paraId="14A4644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70003.50</w:t>
            </w:r>
          </w:p>
        </w:tc>
        <w:tc>
          <w:tcPr>
            <w:tcW w:w="1700" w:type="dxa"/>
            <w:tcBorders>
              <w:top w:val="single" w:sz="4" w:space="0" w:color="auto"/>
              <w:left w:val="nil"/>
              <w:bottom w:val="nil"/>
              <w:right w:val="single" w:sz="4" w:space="0" w:color="auto"/>
            </w:tcBorders>
            <w:shd w:val="clear" w:color="auto" w:fill="auto"/>
            <w:noWrap/>
            <w:vAlign w:val="center"/>
            <w:hideMark/>
          </w:tcPr>
          <w:p w14:paraId="01A846C0"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70003.50</w:t>
            </w:r>
          </w:p>
        </w:tc>
        <w:tc>
          <w:tcPr>
            <w:tcW w:w="1700" w:type="dxa"/>
            <w:tcBorders>
              <w:top w:val="single" w:sz="4" w:space="0" w:color="auto"/>
              <w:left w:val="nil"/>
              <w:bottom w:val="nil"/>
              <w:right w:val="single" w:sz="4" w:space="0" w:color="auto"/>
            </w:tcBorders>
            <w:shd w:val="clear" w:color="auto" w:fill="auto"/>
            <w:noWrap/>
            <w:vAlign w:val="center"/>
            <w:hideMark/>
          </w:tcPr>
          <w:p w14:paraId="2FAEDB6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single" w:sz="4" w:space="0" w:color="auto"/>
              <w:left w:val="nil"/>
              <w:bottom w:val="nil"/>
              <w:right w:val="single" w:sz="4" w:space="0" w:color="auto"/>
            </w:tcBorders>
            <w:shd w:val="clear" w:color="auto" w:fill="auto"/>
            <w:noWrap/>
            <w:vAlign w:val="center"/>
            <w:hideMark/>
          </w:tcPr>
          <w:p w14:paraId="6223422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single" w:sz="4" w:space="0" w:color="auto"/>
              <w:left w:val="nil"/>
              <w:bottom w:val="nil"/>
              <w:right w:val="single" w:sz="4" w:space="0" w:color="auto"/>
            </w:tcBorders>
            <w:shd w:val="clear" w:color="auto" w:fill="auto"/>
            <w:noWrap/>
            <w:vAlign w:val="center"/>
            <w:hideMark/>
          </w:tcPr>
          <w:p w14:paraId="7DAE9C30"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r>
      <w:tr w:rsidR="008A42B7" w:rsidRPr="008A42B7" w14:paraId="4E85CA8E" w14:textId="77777777" w:rsidTr="008A42B7">
        <w:trPr>
          <w:trHeight w:val="402"/>
        </w:trPr>
        <w:tc>
          <w:tcPr>
            <w:tcW w:w="176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95C6CE6"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合  计</w:t>
            </w:r>
          </w:p>
        </w:tc>
        <w:tc>
          <w:tcPr>
            <w:tcW w:w="1700" w:type="dxa"/>
            <w:tcBorders>
              <w:top w:val="single" w:sz="4" w:space="0" w:color="auto"/>
              <w:left w:val="nil"/>
              <w:bottom w:val="single" w:sz="8" w:space="0" w:color="auto"/>
              <w:right w:val="single" w:sz="4" w:space="0" w:color="auto"/>
            </w:tcBorders>
            <w:shd w:val="clear" w:color="auto" w:fill="auto"/>
            <w:noWrap/>
            <w:vAlign w:val="center"/>
            <w:hideMark/>
          </w:tcPr>
          <w:p w14:paraId="19CA9E8E"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147826.87</w:t>
            </w:r>
          </w:p>
        </w:tc>
        <w:tc>
          <w:tcPr>
            <w:tcW w:w="1700" w:type="dxa"/>
            <w:tcBorders>
              <w:top w:val="single" w:sz="4" w:space="0" w:color="auto"/>
              <w:left w:val="nil"/>
              <w:bottom w:val="single" w:sz="8" w:space="0" w:color="auto"/>
              <w:right w:val="single" w:sz="4" w:space="0" w:color="auto"/>
            </w:tcBorders>
            <w:shd w:val="clear" w:color="auto" w:fill="auto"/>
            <w:noWrap/>
            <w:vAlign w:val="center"/>
            <w:hideMark/>
          </w:tcPr>
          <w:p w14:paraId="0D316FC0"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70003.50</w:t>
            </w:r>
          </w:p>
        </w:tc>
        <w:tc>
          <w:tcPr>
            <w:tcW w:w="1700" w:type="dxa"/>
            <w:tcBorders>
              <w:top w:val="single" w:sz="4" w:space="0" w:color="auto"/>
              <w:left w:val="nil"/>
              <w:bottom w:val="single" w:sz="8" w:space="0" w:color="auto"/>
              <w:right w:val="single" w:sz="4" w:space="0" w:color="auto"/>
            </w:tcBorders>
            <w:shd w:val="clear" w:color="auto" w:fill="auto"/>
            <w:noWrap/>
            <w:vAlign w:val="center"/>
            <w:hideMark/>
          </w:tcPr>
          <w:p w14:paraId="3C98DB23"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70003.50</w:t>
            </w:r>
          </w:p>
        </w:tc>
        <w:tc>
          <w:tcPr>
            <w:tcW w:w="1700" w:type="dxa"/>
            <w:tcBorders>
              <w:top w:val="single" w:sz="4" w:space="0" w:color="auto"/>
              <w:left w:val="nil"/>
              <w:bottom w:val="single" w:sz="8" w:space="0" w:color="auto"/>
              <w:right w:val="single" w:sz="4" w:space="0" w:color="auto"/>
            </w:tcBorders>
            <w:shd w:val="clear" w:color="auto" w:fill="auto"/>
            <w:noWrap/>
            <w:vAlign w:val="center"/>
            <w:hideMark/>
          </w:tcPr>
          <w:p w14:paraId="4F1BA501"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0.00</w:t>
            </w:r>
          </w:p>
        </w:tc>
        <w:tc>
          <w:tcPr>
            <w:tcW w:w="1700" w:type="dxa"/>
            <w:tcBorders>
              <w:top w:val="single" w:sz="4" w:space="0" w:color="auto"/>
              <w:left w:val="nil"/>
              <w:bottom w:val="single" w:sz="8" w:space="0" w:color="auto"/>
              <w:right w:val="single" w:sz="4" w:space="0" w:color="auto"/>
            </w:tcBorders>
            <w:shd w:val="clear" w:color="auto" w:fill="auto"/>
            <w:noWrap/>
            <w:vAlign w:val="center"/>
            <w:hideMark/>
          </w:tcPr>
          <w:p w14:paraId="729608A7"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0.00</w:t>
            </w:r>
          </w:p>
        </w:tc>
        <w:tc>
          <w:tcPr>
            <w:tcW w:w="1700" w:type="dxa"/>
            <w:tcBorders>
              <w:top w:val="single" w:sz="4" w:space="0" w:color="auto"/>
              <w:left w:val="nil"/>
              <w:bottom w:val="single" w:sz="8" w:space="0" w:color="auto"/>
              <w:right w:val="single" w:sz="4" w:space="0" w:color="auto"/>
            </w:tcBorders>
            <w:shd w:val="clear" w:color="auto" w:fill="auto"/>
            <w:noWrap/>
            <w:vAlign w:val="center"/>
            <w:hideMark/>
          </w:tcPr>
          <w:p w14:paraId="00D6E116"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0.00</w:t>
            </w:r>
          </w:p>
        </w:tc>
      </w:tr>
    </w:tbl>
    <w:p w14:paraId="1FFB9FD4" w14:textId="77777777" w:rsidR="00C972B0" w:rsidRPr="00721A28" w:rsidRDefault="00C972B0" w:rsidP="008A42B7">
      <w:pPr>
        <w:ind w:firstLineChars="0" w:firstLine="0"/>
        <w:rPr>
          <w:rFonts w:ascii="宋体" w:eastAsia="宋体" w:hAnsi="宋体"/>
        </w:rPr>
      </w:pPr>
    </w:p>
    <w:p w14:paraId="132F5040" w14:textId="77777777" w:rsidR="00C972B0" w:rsidRPr="00721A28" w:rsidRDefault="00C972B0" w:rsidP="00C972B0">
      <w:pPr>
        <w:widowControl/>
        <w:spacing w:line="240" w:lineRule="auto"/>
        <w:ind w:firstLineChars="0" w:firstLine="0"/>
        <w:jc w:val="left"/>
        <w:rPr>
          <w:rFonts w:ascii="宋体" w:eastAsia="宋体" w:hAnsi="宋体"/>
        </w:rPr>
      </w:pPr>
      <w:r w:rsidRPr="00721A28">
        <w:rPr>
          <w:rFonts w:ascii="宋体" w:eastAsia="宋体" w:hAnsi="宋体"/>
        </w:rPr>
        <w:br w:type="page"/>
      </w:r>
    </w:p>
    <w:p w14:paraId="19265EA0" w14:textId="77777777" w:rsidR="00C972B0" w:rsidRPr="00721A28" w:rsidRDefault="00C972B0" w:rsidP="00C972B0">
      <w:pPr>
        <w:ind w:firstLine="560"/>
        <w:rPr>
          <w:rFonts w:ascii="宋体" w:eastAsia="宋体" w:hAnsi="宋体"/>
        </w:rPr>
        <w:sectPr w:rsidR="00C972B0" w:rsidRPr="00721A28" w:rsidSect="007E64DE">
          <w:pgSz w:w="16838" w:h="11906" w:orient="landscape"/>
          <w:pgMar w:top="1418" w:right="1134" w:bottom="1134" w:left="1134" w:header="851" w:footer="992" w:gutter="0"/>
          <w:cols w:space="425"/>
          <w:docGrid w:type="linesAndChars" w:linePitch="312"/>
        </w:sectPr>
      </w:pPr>
    </w:p>
    <w:p w14:paraId="7008DC84" w14:textId="450134B7" w:rsidR="00C972B0" w:rsidRPr="002A29A1" w:rsidRDefault="00C972B0" w:rsidP="002A29A1">
      <w:pPr>
        <w:pStyle w:val="a8"/>
        <w:keepNext/>
        <w:ind w:firstLine="560"/>
        <w:rPr>
          <w:rFonts w:ascii="Times New Roman" w:eastAsia="宋体" w:hAnsi="Times New Roman" w:cs="Times New Roman"/>
          <w:sz w:val="28"/>
          <w:szCs w:val="28"/>
        </w:rPr>
      </w:pPr>
      <w:bookmarkStart w:id="124" w:name="_Ref523579013"/>
      <w:r w:rsidRPr="002A29A1">
        <w:rPr>
          <w:rFonts w:ascii="Times New Roman" w:eastAsia="宋体" w:hAnsi="Times New Roman" w:cs="Times New Roman" w:hint="eastAsia"/>
          <w:sz w:val="28"/>
          <w:szCs w:val="28"/>
        </w:rPr>
        <w:lastRenderedPageBreak/>
        <w:t>附表</w:t>
      </w:r>
      <w:r w:rsidRPr="002A29A1">
        <w:rPr>
          <w:rFonts w:ascii="Times New Roman" w:eastAsia="宋体" w:hAnsi="Times New Roman" w:cs="Times New Roman" w:hint="eastAsia"/>
          <w:sz w:val="28"/>
          <w:szCs w:val="28"/>
        </w:rPr>
        <w:t xml:space="preserve"> </w:t>
      </w:r>
      <w:r w:rsidRPr="002A29A1">
        <w:rPr>
          <w:rFonts w:ascii="Times New Roman" w:eastAsia="宋体" w:hAnsi="Times New Roman" w:cs="Times New Roman"/>
          <w:sz w:val="28"/>
          <w:szCs w:val="28"/>
        </w:rPr>
        <w:fldChar w:fldCharType="begin"/>
      </w:r>
      <w:r w:rsidRPr="002A29A1">
        <w:rPr>
          <w:rFonts w:ascii="Times New Roman" w:eastAsia="宋体" w:hAnsi="Times New Roman" w:cs="Times New Roman"/>
          <w:sz w:val="28"/>
          <w:szCs w:val="28"/>
        </w:rPr>
        <w:instrText xml:space="preserve"> </w:instrText>
      </w:r>
      <w:r w:rsidRPr="002A29A1">
        <w:rPr>
          <w:rFonts w:ascii="Times New Roman" w:eastAsia="宋体" w:hAnsi="Times New Roman" w:cs="Times New Roman" w:hint="eastAsia"/>
          <w:sz w:val="28"/>
          <w:szCs w:val="28"/>
        </w:rPr>
        <w:instrText xml:space="preserve">SEQ </w:instrText>
      </w:r>
      <w:r w:rsidRPr="002A29A1">
        <w:rPr>
          <w:rFonts w:ascii="Times New Roman" w:eastAsia="宋体" w:hAnsi="Times New Roman" w:cs="Times New Roman" w:hint="eastAsia"/>
          <w:sz w:val="28"/>
          <w:szCs w:val="28"/>
        </w:rPr>
        <w:instrText>附表</w:instrText>
      </w:r>
      <w:r w:rsidRPr="002A29A1">
        <w:rPr>
          <w:rFonts w:ascii="Times New Roman" w:eastAsia="宋体" w:hAnsi="Times New Roman" w:cs="Times New Roman" w:hint="eastAsia"/>
          <w:sz w:val="28"/>
          <w:szCs w:val="28"/>
        </w:rPr>
        <w:instrText xml:space="preserve"> \* ARABIC</w:instrText>
      </w:r>
      <w:r w:rsidRPr="002A29A1">
        <w:rPr>
          <w:rFonts w:ascii="Times New Roman" w:eastAsia="宋体" w:hAnsi="Times New Roman" w:cs="Times New Roman"/>
          <w:sz w:val="28"/>
          <w:szCs w:val="28"/>
        </w:rPr>
        <w:instrText xml:space="preserve"> </w:instrText>
      </w:r>
      <w:r w:rsidRPr="002A29A1">
        <w:rPr>
          <w:rFonts w:ascii="Times New Roman" w:eastAsia="宋体" w:hAnsi="Times New Roman" w:cs="Times New Roman"/>
          <w:sz w:val="28"/>
          <w:szCs w:val="28"/>
        </w:rPr>
        <w:fldChar w:fldCharType="separate"/>
      </w:r>
      <w:r w:rsidR="00693D33">
        <w:rPr>
          <w:rFonts w:ascii="Times New Roman" w:eastAsia="宋体" w:hAnsi="Times New Roman" w:cs="Times New Roman"/>
          <w:noProof/>
          <w:sz w:val="28"/>
          <w:szCs w:val="28"/>
        </w:rPr>
        <w:t>3</w:t>
      </w:r>
      <w:r w:rsidRPr="002A29A1">
        <w:rPr>
          <w:rFonts w:ascii="Times New Roman" w:eastAsia="宋体" w:hAnsi="Times New Roman" w:cs="Times New Roman"/>
          <w:sz w:val="28"/>
          <w:szCs w:val="28"/>
        </w:rPr>
        <w:fldChar w:fldCharType="end"/>
      </w:r>
      <w:r w:rsidRPr="002A29A1">
        <w:rPr>
          <w:rFonts w:ascii="Times New Roman" w:eastAsia="宋体" w:hAnsi="Times New Roman" w:cs="Times New Roman"/>
          <w:sz w:val="28"/>
          <w:szCs w:val="28"/>
        </w:rPr>
        <w:t xml:space="preserve">  </w:t>
      </w:r>
      <w:r w:rsidRPr="002A29A1">
        <w:rPr>
          <w:rFonts w:ascii="Times New Roman" w:eastAsia="宋体" w:hAnsi="Times New Roman" w:cs="Times New Roman" w:hint="eastAsia"/>
          <w:sz w:val="28"/>
          <w:szCs w:val="28"/>
        </w:rPr>
        <w:t>储备成本汇总表（单位：万元）</w:t>
      </w:r>
      <w:bookmarkEnd w:id="124"/>
    </w:p>
    <w:tbl>
      <w:tblPr>
        <w:tblW w:w="10260" w:type="dxa"/>
        <w:tblInd w:w="93" w:type="dxa"/>
        <w:tblLook w:val="04A0" w:firstRow="1" w:lastRow="0" w:firstColumn="1" w:lastColumn="0" w:noHBand="0" w:noVBand="1"/>
      </w:tblPr>
      <w:tblGrid>
        <w:gridCol w:w="1760"/>
        <w:gridCol w:w="1700"/>
        <w:gridCol w:w="1700"/>
        <w:gridCol w:w="1700"/>
        <w:gridCol w:w="1700"/>
        <w:gridCol w:w="1700"/>
      </w:tblGrid>
      <w:tr w:rsidR="008A42B7" w:rsidRPr="008A42B7" w14:paraId="2A8D399A" w14:textId="77777777" w:rsidTr="008A42B7">
        <w:trPr>
          <w:trHeight w:val="402"/>
        </w:trPr>
        <w:tc>
          <w:tcPr>
            <w:tcW w:w="17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26048E4" w14:textId="77777777" w:rsidR="008A42B7" w:rsidRPr="008A42B7" w:rsidRDefault="008A42B7" w:rsidP="008A42B7">
            <w:pPr>
              <w:widowControl/>
              <w:spacing w:line="240" w:lineRule="auto"/>
              <w:ind w:firstLineChars="0" w:firstLine="40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  目</w:t>
            </w:r>
          </w:p>
        </w:tc>
        <w:tc>
          <w:tcPr>
            <w:tcW w:w="1700" w:type="dxa"/>
            <w:tcBorders>
              <w:top w:val="single" w:sz="8" w:space="0" w:color="auto"/>
              <w:left w:val="nil"/>
              <w:bottom w:val="single" w:sz="4" w:space="0" w:color="auto"/>
              <w:right w:val="single" w:sz="4" w:space="0" w:color="auto"/>
            </w:tcBorders>
            <w:shd w:val="clear" w:color="auto" w:fill="auto"/>
            <w:noWrap/>
            <w:vAlign w:val="center"/>
            <w:hideMark/>
          </w:tcPr>
          <w:p w14:paraId="22D92EF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征地成本</w:t>
            </w:r>
          </w:p>
        </w:tc>
        <w:tc>
          <w:tcPr>
            <w:tcW w:w="1700" w:type="dxa"/>
            <w:tcBorders>
              <w:top w:val="single" w:sz="8" w:space="0" w:color="auto"/>
              <w:left w:val="nil"/>
              <w:bottom w:val="single" w:sz="4" w:space="0" w:color="auto"/>
              <w:right w:val="single" w:sz="4" w:space="0" w:color="auto"/>
            </w:tcBorders>
            <w:shd w:val="clear" w:color="auto" w:fill="auto"/>
            <w:noWrap/>
            <w:vAlign w:val="center"/>
            <w:hideMark/>
          </w:tcPr>
          <w:p w14:paraId="00EC89C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开发成本</w:t>
            </w:r>
          </w:p>
        </w:tc>
        <w:tc>
          <w:tcPr>
            <w:tcW w:w="1700" w:type="dxa"/>
            <w:tcBorders>
              <w:top w:val="single" w:sz="8" w:space="0" w:color="auto"/>
              <w:left w:val="nil"/>
              <w:bottom w:val="single" w:sz="4" w:space="0" w:color="auto"/>
              <w:right w:val="single" w:sz="4" w:space="0" w:color="auto"/>
            </w:tcBorders>
            <w:shd w:val="clear" w:color="auto" w:fill="auto"/>
            <w:noWrap/>
            <w:vAlign w:val="center"/>
            <w:hideMark/>
          </w:tcPr>
          <w:p w14:paraId="0D6EB0C0"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财务成本</w:t>
            </w:r>
          </w:p>
        </w:tc>
        <w:tc>
          <w:tcPr>
            <w:tcW w:w="1700" w:type="dxa"/>
            <w:tcBorders>
              <w:top w:val="single" w:sz="8" w:space="0" w:color="auto"/>
              <w:left w:val="nil"/>
              <w:bottom w:val="single" w:sz="4" w:space="0" w:color="auto"/>
              <w:right w:val="single" w:sz="4" w:space="0" w:color="auto"/>
            </w:tcBorders>
            <w:shd w:val="clear" w:color="auto" w:fill="auto"/>
            <w:noWrap/>
            <w:vAlign w:val="center"/>
            <w:hideMark/>
          </w:tcPr>
          <w:p w14:paraId="6A7F693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财务费用</w:t>
            </w:r>
          </w:p>
        </w:tc>
        <w:tc>
          <w:tcPr>
            <w:tcW w:w="1700" w:type="dxa"/>
            <w:tcBorders>
              <w:top w:val="single" w:sz="8" w:space="0" w:color="auto"/>
              <w:left w:val="nil"/>
              <w:bottom w:val="single" w:sz="4" w:space="0" w:color="auto"/>
              <w:right w:val="single" w:sz="8" w:space="0" w:color="auto"/>
            </w:tcBorders>
            <w:shd w:val="clear" w:color="auto" w:fill="auto"/>
            <w:noWrap/>
            <w:vAlign w:val="center"/>
            <w:hideMark/>
          </w:tcPr>
          <w:p w14:paraId="34F4B33F"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小计</w:t>
            </w:r>
          </w:p>
        </w:tc>
      </w:tr>
      <w:tr w:rsidR="008A42B7" w:rsidRPr="008A42B7" w14:paraId="32C092A3" w14:textId="77777777" w:rsidTr="008A42B7">
        <w:trPr>
          <w:trHeight w:val="402"/>
        </w:trPr>
        <w:tc>
          <w:tcPr>
            <w:tcW w:w="17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6E787E4"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项目一</w:t>
            </w:r>
          </w:p>
        </w:tc>
        <w:tc>
          <w:tcPr>
            <w:tcW w:w="1700" w:type="dxa"/>
            <w:tcBorders>
              <w:top w:val="nil"/>
              <w:left w:val="nil"/>
              <w:bottom w:val="single" w:sz="4" w:space="0" w:color="auto"/>
              <w:right w:val="single" w:sz="4" w:space="0" w:color="auto"/>
            </w:tcBorders>
            <w:shd w:val="clear" w:color="auto" w:fill="auto"/>
            <w:noWrap/>
            <w:vAlign w:val="center"/>
            <w:hideMark/>
          </w:tcPr>
          <w:p w14:paraId="7B54D91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3303.57</w:t>
            </w:r>
          </w:p>
        </w:tc>
        <w:tc>
          <w:tcPr>
            <w:tcW w:w="1700" w:type="dxa"/>
            <w:tcBorders>
              <w:top w:val="nil"/>
              <w:left w:val="nil"/>
              <w:bottom w:val="single" w:sz="4" w:space="0" w:color="auto"/>
              <w:right w:val="single" w:sz="4" w:space="0" w:color="auto"/>
            </w:tcBorders>
            <w:shd w:val="clear" w:color="auto" w:fill="auto"/>
            <w:noWrap/>
            <w:vAlign w:val="center"/>
            <w:hideMark/>
          </w:tcPr>
          <w:p w14:paraId="011A42F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1321.43</w:t>
            </w:r>
          </w:p>
        </w:tc>
        <w:tc>
          <w:tcPr>
            <w:tcW w:w="1700" w:type="dxa"/>
            <w:tcBorders>
              <w:top w:val="nil"/>
              <w:left w:val="nil"/>
              <w:bottom w:val="single" w:sz="4" w:space="0" w:color="auto"/>
              <w:right w:val="single" w:sz="4" w:space="0" w:color="auto"/>
            </w:tcBorders>
            <w:shd w:val="clear" w:color="auto" w:fill="auto"/>
            <w:noWrap/>
            <w:vAlign w:val="center"/>
            <w:hideMark/>
          </w:tcPr>
          <w:p w14:paraId="6786F8B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937.50</w:t>
            </w:r>
          </w:p>
        </w:tc>
        <w:tc>
          <w:tcPr>
            <w:tcW w:w="1700" w:type="dxa"/>
            <w:tcBorders>
              <w:top w:val="nil"/>
              <w:left w:val="nil"/>
              <w:bottom w:val="single" w:sz="4" w:space="0" w:color="auto"/>
              <w:right w:val="single" w:sz="4" w:space="0" w:color="auto"/>
            </w:tcBorders>
            <w:shd w:val="clear" w:color="auto" w:fill="auto"/>
            <w:noWrap/>
            <w:vAlign w:val="center"/>
            <w:hideMark/>
          </w:tcPr>
          <w:p w14:paraId="40010E54"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5.25</w:t>
            </w:r>
          </w:p>
        </w:tc>
        <w:tc>
          <w:tcPr>
            <w:tcW w:w="1700" w:type="dxa"/>
            <w:tcBorders>
              <w:top w:val="nil"/>
              <w:left w:val="nil"/>
              <w:bottom w:val="single" w:sz="4" w:space="0" w:color="auto"/>
              <w:right w:val="single" w:sz="8" w:space="0" w:color="auto"/>
            </w:tcBorders>
            <w:shd w:val="clear" w:color="auto" w:fill="auto"/>
            <w:noWrap/>
            <w:vAlign w:val="center"/>
            <w:hideMark/>
          </w:tcPr>
          <w:p w14:paraId="038F7D24"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5567.75</w:t>
            </w:r>
          </w:p>
        </w:tc>
      </w:tr>
      <w:tr w:rsidR="008A42B7" w:rsidRPr="008A42B7" w14:paraId="4AABA286" w14:textId="77777777" w:rsidTr="008A42B7">
        <w:trPr>
          <w:trHeight w:val="402"/>
        </w:trPr>
        <w:tc>
          <w:tcPr>
            <w:tcW w:w="17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0C658C6"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项目二</w:t>
            </w:r>
          </w:p>
        </w:tc>
        <w:tc>
          <w:tcPr>
            <w:tcW w:w="1700" w:type="dxa"/>
            <w:tcBorders>
              <w:top w:val="nil"/>
              <w:left w:val="nil"/>
              <w:bottom w:val="single" w:sz="4" w:space="0" w:color="auto"/>
              <w:right w:val="single" w:sz="4" w:space="0" w:color="auto"/>
            </w:tcBorders>
            <w:shd w:val="clear" w:color="auto" w:fill="auto"/>
            <w:noWrap/>
            <w:vAlign w:val="center"/>
            <w:hideMark/>
          </w:tcPr>
          <w:p w14:paraId="74486A6F"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3303.57</w:t>
            </w:r>
          </w:p>
        </w:tc>
        <w:tc>
          <w:tcPr>
            <w:tcW w:w="1700" w:type="dxa"/>
            <w:tcBorders>
              <w:top w:val="nil"/>
              <w:left w:val="nil"/>
              <w:bottom w:val="single" w:sz="4" w:space="0" w:color="auto"/>
              <w:right w:val="single" w:sz="4" w:space="0" w:color="auto"/>
            </w:tcBorders>
            <w:shd w:val="clear" w:color="auto" w:fill="auto"/>
            <w:noWrap/>
            <w:vAlign w:val="center"/>
            <w:hideMark/>
          </w:tcPr>
          <w:p w14:paraId="1928219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1321.43</w:t>
            </w:r>
          </w:p>
        </w:tc>
        <w:tc>
          <w:tcPr>
            <w:tcW w:w="1700" w:type="dxa"/>
            <w:tcBorders>
              <w:top w:val="nil"/>
              <w:left w:val="nil"/>
              <w:bottom w:val="single" w:sz="4" w:space="0" w:color="auto"/>
              <w:right w:val="single" w:sz="4" w:space="0" w:color="auto"/>
            </w:tcBorders>
            <w:shd w:val="clear" w:color="auto" w:fill="auto"/>
            <w:noWrap/>
            <w:vAlign w:val="center"/>
            <w:hideMark/>
          </w:tcPr>
          <w:p w14:paraId="339E05C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937.50</w:t>
            </w:r>
          </w:p>
        </w:tc>
        <w:tc>
          <w:tcPr>
            <w:tcW w:w="1700" w:type="dxa"/>
            <w:tcBorders>
              <w:top w:val="nil"/>
              <w:left w:val="nil"/>
              <w:bottom w:val="single" w:sz="4" w:space="0" w:color="auto"/>
              <w:right w:val="single" w:sz="4" w:space="0" w:color="auto"/>
            </w:tcBorders>
            <w:shd w:val="clear" w:color="auto" w:fill="auto"/>
            <w:noWrap/>
            <w:vAlign w:val="center"/>
            <w:hideMark/>
          </w:tcPr>
          <w:p w14:paraId="504FC42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5.25</w:t>
            </w:r>
          </w:p>
        </w:tc>
        <w:tc>
          <w:tcPr>
            <w:tcW w:w="1700" w:type="dxa"/>
            <w:tcBorders>
              <w:top w:val="nil"/>
              <w:left w:val="nil"/>
              <w:bottom w:val="single" w:sz="4" w:space="0" w:color="auto"/>
              <w:right w:val="single" w:sz="8" w:space="0" w:color="auto"/>
            </w:tcBorders>
            <w:shd w:val="clear" w:color="auto" w:fill="auto"/>
            <w:noWrap/>
            <w:vAlign w:val="center"/>
            <w:hideMark/>
          </w:tcPr>
          <w:p w14:paraId="1F24325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5567.75</w:t>
            </w:r>
          </w:p>
        </w:tc>
      </w:tr>
      <w:tr w:rsidR="008A42B7" w:rsidRPr="008A42B7" w14:paraId="24D56C5D" w14:textId="77777777" w:rsidTr="008A42B7">
        <w:trPr>
          <w:trHeight w:val="402"/>
        </w:trPr>
        <w:tc>
          <w:tcPr>
            <w:tcW w:w="17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586B8A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项目三</w:t>
            </w:r>
          </w:p>
        </w:tc>
        <w:tc>
          <w:tcPr>
            <w:tcW w:w="1700" w:type="dxa"/>
            <w:tcBorders>
              <w:top w:val="nil"/>
              <w:left w:val="nil"/>
              <w:bottom w:val="single" w:sz="4" w:space="0" w:color="auto"/>
              <w:right w:val="single" w:sz="4" w:space="0" w:color="auto"/>
            </w:tcBorders>
            <w:shd w:val="clear" w:color="auto" w:fill="auto"/>
            <w:noWrap/>
            <w:vAlign w:val="center"/>
            <w:hideMark/>
          </w:tcPr>
          <w:p w14:paraId="0C660369"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2466.67</w:t>
            </w:r>
          </w:p>
        </w:tc>
        <w:tc>
          <w:tcPr>
            <w:tcW w:w="1700" w:type="dxa"/>
            <w:tcBorders>
              <w:top w:val="nil"/>
              <w:left w:val="nil"/>
              <w:bottom w:val="single" w:sz="4" w:space="0" w:color="auto"/>
              <w:right w:val="single" w:sz="4" w:space="0" w:color="auto"/>
            </w:tcBorders>
            <w:shd w:val="clear" w:color="auto" w:fill="auto"/>
            <w:noWrap/>
            <w:vAlign w:val="center"/>
            <w:hideMark/>
          </w:tcPr>
          <w:p w14:paraId="409D7D7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1233.33</w:t>
            </w:r>
          </w:p>
        </w:tc>
        <w:tc>
          <w:tcPr>
            <w:tcW w:w="1700" w:type="dxa"/>
            <w:tcBorders>
              <w:top w:val="nil"/>
              <w:left w:val="nil"/>
              <w:bottom w:val="single" w:sz="4" w:space="0" w:color="auto"/>
              <w:right w:val="single" w:sz="4" w:space="0" w:color="auto"/>
            </w:tcBorders>
            <w:shd w:val="clear" w:color="auto" w:fill="auto"/>
            <w:noWrap/>
            <w:vAlign w:val="center"/>
            <w:hideMark/>
          </w:tcPr>
          <w:p w14:paraId="74E3A33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750.00</w:t>
            </w:r>
          </w:p>
        </w:tc>
        <w:tc>
          <w:tcPr>
            <w:tcW w:w="1700" w:type="dxa"/>
            <w:tcBorders>
              <w:top w:val="nil"/>
              <w:left w:val="nil"/>
              <w:bottom w:val="single" w:sz="4" w:space="0" w:color="auto"/>
              <w:right w:val="single" w:sz="4" w:space="0" w:color="auto"/>
            </w:tcBorders>
            <w:shd w:val="clear" w:color="auto" w:fill="auto"/>
            <w:noWrap/>
            <w:vAlign w:val="center"/>
            <w:hideMark/>
          </w:tcPr>
          <w:p w14:paraId="5BF92C0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4.20</w:t>
            </w:r>
          </w:p>
        </w:tc>
        <w:tc>
          <w:tcPr>
            <w:tcW w:w="1700" w:type="dxa"/>
            <w:tcBorders>
              <w:top w:val="nil"/>
              <w:left w:val="nil"/>
              <w:bottom w:val="single" w:sz="4" w:space="0" w:color="auto"/>
              <w:right w:val="single" w:sz="8" w:space="0" w:color="auto"/>
            </w:tcBorders>
            <w:shd w:val="clear" w:color="auto" w:fill="auto"/>
            <w:noWrap/>
            <w:vAlign w:val="center"/>
            <w:hideMark/>
          </w:tcPr>
          <w:p w14:paraId="011BDC0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4454.20</w:t>
            </w:r>
          </w:p>
        </w:tc>
      </w:tr>
      <w:tr w:rsidR="008A42B7" w:rsidRPr="008A42B7" w14:paraId="21D1C076" w14:textId="77777777" w:rsidTr="008A42B7">
        <w:trPr>
          <w:trHeight w:val="402"/>
        </w:trPr>
        <w:tc>
          <w:tcPr>
            <w:tcW w:w="17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AAAE18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项目四</w:t>
            </w:r>
          </w:p>
        </w:tc>
        <w:tc>
          <w:tcPr>
            <w:tcW w:w="1700" w:type="dxa"/>
            <w:tcBorders>
              <w:top w:val="nil"/>
              <w:left w:val="nil"/>
              <w:bottom w:val="nil"/>
              <w:right w:val="single" w:sz="4" w:space="0" w:color="auto"/>
            </w:tcBorders>
            <w:shd w:val="clear" w:color="auto" w:fill="auto"/>
            <w:noWrap/>
            <w:vAlign w:val="center"/>
            <w:hideMark/>
          </w:tcPr>
          <w:p w14:paraId="789A26A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660.71</w:t>
            </w:r>
          </w:p>
        </w:tc>
        <w:tc>
          <w:tcPr>
            <w:tcW w:w="1700" w:type="dxa"/>
            <w:tcBorders>
              <w:top w:val="nil"/>
              <w:left w:val="nil"/>
              <w:bottom w:val="nil"/>
              <w:right w:val="single" w:sz="4" w:space="0" w:color="auto"/>
            </w:tcBorders>
            <w:shd w:val="clear" w:color="auto" w:fill="auto"/>
            <w:noWrap/>
            <w:vAlign w:val="center"/>
            <w:hideMark/>
          </w:tcPr>
          <w:p w14:paraId="4CC8F459"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264.29</w:t>
            </w:r>
          </w:p>
        </w:tc>
        <w:tc>
          <w:tcPr>
            <w:tcW w:w="1700" w:type="dxa"/>
            <w:tcBorders>
              <w:top w:val="nil"/>
              <w:left w:val="nil"/>
              <w:bottom w:val="nil"/>
              <w:right w:val="single" w:sz="4" w:space="0" w:color="auto"/>
            </w:tcBorders>
            <w:shd w:val="clear" w:color="auto" w:fill="auto"/>
            <w:noWrap/>
            <w:vAlign w:val="center"/>
            <w:hideMark/>
          </w:tcPr>
          <w:p w14:paraId="5452D42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112.50</w:t>
            </w:r>
          </w:p>
        </w:tc>
        <w:tc>
          <w:tcPr>
            <w:tcW w:w="1700" w:type="dxa"/>
            <w:tcBorders>
              <w:top w:val="nil"/>
              <w:left w:val="nil"/>
              <w:bottom w:val="nil"/>
              <w:right w:val="single" w:sz="4" w:space="0" w:color="auto"/>
            </w:tcBorders>
            <w:shd w:val="clear" w:color="auto" w:fill="auto"/>
            <w:noWrap/>
            <w:vAlign w:val="center"/>
            <w:hideMark/>
          </w:tcPr>
          <w:p w14:paraId="08A26DA9"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1.05</w:t>
            </w:r>
          </w:p>
        </w:tc>
        <w:tc>
          <w:tcPr>
            <w:tcW w:w="1700" w:type="dxa"/>
            <w:tcBorders>
              <w:top w:val="nil"/>
              <w:left w:val="nil"/>
              <w:bottom w:val="single" w:sz="4" w:space="0" w:color="auto"/>
              <w:right w:val="single" w:sz="8" w:space="0" w:color="auto"/>
            </w:tcBorders>
            <w:shd w:val="clear" w:color="auto" w:fill="auto"/>
            <w:noWrap/>
            <w:vAlign w:val="center"/>
            <w:hideMark/>
          </w:tcPr>
          <w:p w14:paraId="5A559F6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1038.55</w:t>
            </w:r>
          </w:p>
        </w:tc>
      </w:tr>
      <w:tr w:rsidR="008A42B7" w:rsidRPr="008A42B7" w14:paraId="0024F4D5" w14:textId="77777777" w:rsidTr="008A42B7">
        <w:trPr>
          <w:trHeight w:val="402"/>
        </w:trPr>
        <w:tc>
          <w:tcPr>
            <w:tcW w:w="17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6D13AA0"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项目五</w:t>
            </w:r>
          </w:p>
        </w:tc>
        <w:tc>
          <w:tcPr>
            <w:tcW w:w="1700" w:type="dxa"/>
            <w:tcBorders>
              <w:top w:val="single" w:sz="4" w:space="0" w:color="auto"/>
              <w:left w:val="nil"/>
              <w:bottom w:val="nil"/>
              <w:right w:val="single" w:sz="4" w:space="0" w:color="auto"/>
            </w:tcBorders>
            <w:shd w:val="clear" w:color="auto" w:fill="auto"/>
            <w:noWrap/>
            <w:vAlign w:val="center"/>
            <w:hideMark/>
          </w:tcPr>
          <w:p w14:paraId="23C2B1B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8000.40</w:t>
            </w:r>
          </w:p>
        </w:tc>
        <w:tc>
          <w:tcPr>
            <w:tcW w:w="1700" w:type="dxa"/>
            <w:tcBorders>
              <w:top w:val="single" w:sz="4" w:space="0" w:color="auto"/>
              <w:left w:val="nil"/>
              <w:bottom w:val="nil"/>
              <w:right w:val="single" w:sz="4" w:space="0" w:color="auto"/>
            </w:tcBorders>
            <w:shd w:val="clear" w:color="auto" w:fill="auto"/>
            <w:noWrap/>
            <w:vAlign w:val="center"/>
            <w:hideMark/>
          </w:tcPr>
          <w:p w14:paraId="7F29808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4000.20</w:t>
            </w:r>
          </w:p>
        </w:tc>
        <w:tc>
          <w:tcPr>
            <w:tcW w:w="1700" w:type="dxa"/>
            <w:tcBorders>
              <w:top w:val="single" w:sz="4" w:space="0" w:color="auto"/>
              <w:left w:val="nil"/>
              <w:bottom w:val="nil"/>
              <w:right w:val="single" w:sz="4" w:space="0" w:color="auto"/>
            </w:tcBorders>
            <w:shd w:val="clear" w:color="auto" w:fill="auto"/>
            <w:noWrap/>
            <w:vAlign w:val="center"/>
            <w:hideMark/>
          </w:tcPr>
          <w:p w14:paraId="7635290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2812.50</w:t>
            </w:r>
          </w:p>
        </w:tc>
        <w:tc>
          <w:tcPr>
            <w:tcW w:w="1700" w:type="dxa"/>
            <w:tcBorders>
              <w:top w:val="single" w:sz="4" w:space="0" w:color="auto"/>
              <w:left w:val="nil"/>
              <w:bottom w:val="nil"/>
              <w:right w:val="single" w:sz="4" w:space="0" w:color="auto"/>
            </w:tcBorders>
            <w:shd w:val="clear" w:color="auto" w:fill="auto"/>
            <w:noWrap/>
            <w:vAlign w:val="center"/>
            <w:hideMark/>
          </w:tcPr>
          <w:p w14:paraId="7073541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15.72</w:t>
            </w:r>
          </w:p>
        </w:tc>
        <w:tc>
          <w:tcPr>
            <w:tcW w:w="1700" w:type="dxa"/>
            <w:tcBorders>
              <w:top w:val="nil"/>
              <w:left w:val="nil"/>
              <w:bottom w:val="single" w:sz="4" w:space="0" w:color="auto"/>
              <w:right w:val="single" w:sz="8" w:space="0" w:color="auto"/>
            </w:tcBorders>
            <w:shd w:val="clear" w:color="auto" w:fill="auto"/>
            <w:noWrap/>
            <w:vAlign w:val="center"/>
            <w:hideMark/>
          </w:tcPr>
          <w:p w14:paraId="136E0E3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14828.82</w:t>
            </w:r>
          </w:p>
        </w:tc>
      </w:tr>
      <w:tr w:rsidR="008A42B7" w:rsidRPr="008A42B7" w14:paraId="3B95C222" w14:textId="77777777" w:rsidTr="008A42B7">
        <w:trPr>
          <w:trHeight w:val="402"/>
        </w:trPr>
        <w:tc>
          <w:tcPr>
            <w:tcW w:w="176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4D14B79"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合  计</w:t>
            </w:r>
          </w:p>
        </w:tc>
        <w:tc>
          <w:tcPr>
            <w:tcW w:w="1700" w:type="dxa"/>
            <w:tcBorders>
              <w:top w:val="single" w:sz="4" w:space="0" w:color="auto"/>
              <w:left w:val="nil"/>
              <w:bottom w:val="single" w:sz="8" w:space="0" w:color="auto"/>
              <w:right w:val="single" w:sz="4" w:space="0" w:color="auto"/>
            </w:tcBorders>
            <w:shd w:val="clear" w:color="auto" w:fill="auto"/>
            <w:noWrap/>
            <w:vAlign w:val="center"/>
            <w:hideMark/>
          </w:tcPr>
          <w:p w14:paraId="0C492E5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17734.92</w:t>
            </w:r>
          </w:p>
        </w:tc>
        <w:tc>
          <w:tcPr>
            <w:tcW w:w="1700" w:type="dxa"/>
            <w:tcBorders>
              <w:top w:val="single" w:sz="4" w:space="0" w:color="auto"/>
              <w:left w:val="nil"/>
              <w:bottom w:val="single" w:sz="8" w:space="0" w:color="auto"/>
              <w:right w:val="single" w:sz="4" w:space="0" w:color="auto"/>
            </w:tcBorders>
            <w:shd w:val="clear" w:color="auto" w:fill="auto"/>
            <w:noWrap/>
            <w:vAlign w:val="center"/>
            <w:hideMark/>
          </w:tcPr>
          <w:p w14:paraId="6E8459A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8140.68</w:t>
            </w:r>
          </w:p>
        </w:tc>
        <w:tc>
          <w:tcPr>
            <w:tcW w:w="1700" w:type="dxa"/>
            <w:tcBorders>
              <w:top w:val="single" w:sz="4" w:space="0" w:color="auto"/>
              <w:left w:val="nil"/>
              <w:bottom w:val="single" w:sz="8" w:space="0" w:color="auto"/>
              <w:right w:val="single" w:sz="4" w:space="0" w:color="auto"/>
            </w:tcBorders>
            <w:shd w:val="clear" w:color="auto" w:fill="auto"/>
            <w:noWrap/>
            <w:vAlign w:val="center"/>
            <w:hideMark/>
          </w:tcPr>
          <w:p w14:paraId="666F905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5550.00</w:t>
            </w:r>
          </w:p>
        </w:tc>
        <w:tc>
          <w:tcPr>
            <w:tcW w:w="1700" w:type="dxa"/>
            <w:tcBorders>
              <w:top w:val="single" w:sz="4" w:space="0" w:color="auto"/>
              <w:left w:val="nil"/>
              <w:bottom w:val="single" w:sz="8" w:space="0" w:color="auto"/>
              <w:right w:val="single" w:sz="4" w:space="0" w:color="auto"/>
            </w:tcBorders>
            <w:shd w:val="clear" w:color="auto" w:fill="auto"/>
            <w:noWrap/>
            <w:vAlign w:val="center"/>
            <w:hideMark/>
          </w:tcPr>
          <w:p w14:paraId="61022B0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31.47</w:t>
            </w:r>
          </w:p>
        </w:tc>
        <w:tc>
          <w:tcPr>
            <w:tcW w:w="1700" w:type="dxa"/>
            <w:tcBorders>
              <w:top w:val="nil"/>
              <w:left w:val="nil"/>
              <w:bottom w:val="single" w:sz="8" w:space="0" w:color="auto"/>
              <w:right w:val="single" w:sz="8" w:space="0" w:color="auto"/>
            </w:tcBorders>
            <w:shd w:val="clear" w:color="auto" w:fill="auto"/>
            <w:noWrap/>
            <w:vAlign w:val="center"/>
            <w:hideMark/>
          </w:tcPr>
          <w:p w14:paraId="2B38C2C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31457.07</w:t>
            </w:r>
          </w:p>
        </w:tc>
      </w:tr>
    </w:tbl>
    <w:p w14:paraId="5F9C8BF5" w14:textId="77777777" w:rsidR="00C972B0" w:rsidRPr="00721A28" w:rsidRDefault="00C972B0" w:rsidP="00C972B0">
      <w:pPr>
        <w:ind w:firstLine="560"/>
        <w:rPr>
          <w:rFonts w:ascii="宋体" w:eastAsia="宋体" w:hAnsi="宋体"/>
        </w:rPr>
      </w:pPr>
    </w:p>
    <w:p w14:paraId="13B21C5C" w14:textId="77777777" w:rsidR="00C972B0" w:rsidRPr="00721A28" w:rsidRDefault="00C972B0" w:rsidP="00C972B0">
      <w:pPr>
        <w:widowControl/>
        <w:spacing w:line="240" w:lineRule="auto"/>
        <w:ind w:firstLineChars="0" w:firstLine="0"/>
        <w:jc w:val="left"/>
        <w:rPr>
          <w:rFonts w:ascii="宋体" w:eastAsia="宋体" w:hAnsi="宋体"/>
        </w:rPr>
      </w:pPr>
      <w:r w:rsidRPr="00721A28">
        <w:rPr>
          <w:rFonts w:ascii="宋体" w:eastAsia="宋体" w:hAnsi="宋体"/>
        </w:rPr>
        <w:br w:type="page"/>
      </w:r>
    </w:p>
    <w:p w14:paraId="32F6AD8B" w14:textId="1359FCB2" w:rsidR="00C972B0" w:rsidRPr="002A29A1" w:rsidRDefault="00C972B0" w:rsidP="002A29A1">
      <w:pPr>
        <w:pStyle w:val="a8"/>
        <w:keepNext/>
        <w:ind w:firstLine="560"/>
        <w:rPr>
          <w:rFonts w:ascii="Times New Roman" w:eastAsia="宋体" w:hAnsi="Times New Roman" w:cs="Times New Roman"/>
          <w:sz w:val="28"/>
          <w:szCs w:val="28"/>
        </w:rPr>
      </w:pPr>
      <w:bookmarkStart w:id="125" w:name="_Ref523579020"/>
      <w:r w:rsidRPr="002A29A1">
        <w:rPr>
          <w:rFonts w:ascii="Times New Roman" w:eastAsia="宋体" w:hAnsi="Times New Roman" w:cs="Times New Roman" w:hint="eastAsia"/>
          <w:sz w:val="28"/>
          <w:szCs w:val="28"/>
        </w:rPr>
        <w:lastRenderedPageBreak/>
        <w:t>附表</w:t>
      </w:r>
      <w:r w:rsidRPr="002A29A1">
        <w:rPr>
          <w:rFonts w:ascii="Times New Roman" w:eastAsia="宋体" w:hAnsi="Times New Roman" w:cs="Times New Roman" w:hint="eastAsia"/>
          <w:sz w:val="28"/>
          <w:szCs w:val="28"/>
        </w:rPr>
        <w:t xml:space="preserve"> </w:t>
      </w:r>
      <w:r w:rsidRPr="002A29A1">
        <w:rPr>
          <w:rFonts w:ascii="Times New Roman" w:eastAsia="宋体" w:hAnsi="Times New Roman" w:cs="Times New Roman"/>
          <w:sz w:val="28"/>
          <w:szCs w:val="28"/>
        </w:rPr>
        <w:fldChar w:fldCharType="begin"/>
      </w:r>
      <w:r w:rsidRPr="002A29A1">
        <w:rPr>
          <w:rFonts w:ascii="Times New Roman" w:eastAsia="宋体" w:hAnsi="Times New Roman" w:cs="Times New Roman"/>
          <w:sz w:val="28"/>
          <w:szCs w:val="28"/>
        </w:rPr>
        <w:instrText xml:space="preserve"> </w:instrText>
      </w:r>
      <w:r w:rsidRPr="002A29A1">
        <w:rPr>
          <w:rFonts w:ascii="Times New Roman" w:eastAsia="宋体" w:hAnsi="Times New Roman" w:cs="Times New Roman" w:hint="eastAsia"/>
          <w:sz w:val="28"/>
          <w:szCs w:val="28"/>
        </w:rPr>
        <w:instrText xml:space="preserve">SEQ </w:instrText>
      </w:r>
      <w:r w:rsidRPr="002A29A1">
        <w:rPr>
          <w:rFonts w:ascii="Times New Roman" w:eastAsia="宋体" w:hAnsi="Times New Roman" w:cs="Times New Roman" w:hint="eastAsia"/>
          <w:sz w:val="28"/>
          <w:szCs w:val="28"/>
        </w:rPr>
        <w:instrText>附表</w:instrText>
      </w:r>
      <w:r w:rsidRPr="002A29A1">
        <w:rPr>
          <w:rFonts w:ascii="Times New Roman" w:eastAsia="宋体" w:hAnsi="Times New Roman" w:cs="Times New Roman" w:hint="eastAsia"/>
          <w:sz w:val="28"/>
          <w:szCs w:val="28"/>
        </w:rPr>
        <w:instrText xml:space="preserve"> \* ARABIC</w:instrText>
      </w:r>
      <w:r w:rsidRPr="002A29A1">
        <w:rPr>
          <w:rFonts w:ascii="Times New Roman" w:eastAsia="宋体" w:hAnsi="Times New Roman" w:cs="Times New Roman"/>
          <w:sz w:val="28"/>
          <w:szCs w:val="28"/>
        </w:rPr>
        <w:instrText xml:space="preserve"> </w:instrText>
      </w:r>
      <w:r w:rsidRPr="002A29A1">
        <w:rPr>
          <w:rFonts w:ascii="Times New Roman" w:eastAsia="宋体" w:hAnsi="Times New Roman" w:cs="Times New Roman"/>
          <w:sz w:val="28"/>
          <w:szCs w:val="28"/>
        </w:rPr>
        <w:fldChar w:fldCharType="separate"/>
      </w:r>
      <w:r w:rsidR="00693D33">
        <w:rPr>
          <w:rFonts w:ascii="Times New Roman" w:eastAsia="宋体" w:hAnsi="Times New Roman" w:cs="Times New Roman"/>
          <w:noProof/>
          <w:sz w:val="28"/>
          <w:szCs w:val="28"/>
        </w:rPr>
        <w:t>4</w:t>
      </w:r>
      <w:r w:rsidRPr="002A29A1">
        <w:rPr>
          <w:rFonts w:ascii="Times New Roman" w:eastAsia="宋体" w:hAnsi="Times New Roman" w:cs="Times New Roman"/>
          <w:sz w:val="28"/>
          <w:szCs w:val="28"/>
        </w:rPr>
        <w:fldChar w:fldCharType="end"/>
      </w:r>
      <w:r w:rsidRPr="002A29A1">
        <w:rPr>
          <w:rFonts w:ascii="Times New Roman" w:eastAsia="宋体" w:hAnsi="Times New Roman" w:cs="Times New Roman"/>
          <w:sz w:val="28"/>
          <w:szCs w:val="28"/>
        </w:rPr>
        <w:t xml:space="preserve">  </w:t>
      </w:r>
      <w:r w:rsidRPr="002A29A1">
        <w:rPr>
          <w:rFonts w:ascii="Times New Roman" w:eastAsia="宋体" w:hAnsi="Times New Roman" w:cs="Times New Roman" w:hint="eastAsia"/>
          <w:sz w:val="28"/>
          <w:szCs w:val="28"/>
        </w:rPr>
        <w:t>储备土地规划情况一览表（单位：平方米）</w:t>
      </w:r>
      <w:bookmarkEnd w:id="125"/>
    </w:p>
    <w:tbl>
      <w:tblPr>
        <w:tblW w:w="10260" w:type="dxa"/>
        <w:tblInd w:w="93" w:type="dxa"/>
        <w:tblLook w:val="04A0" w:firstRow="1" w:lastRow="0" w:firstColumn="1" w:lastColumn="0" w:noHBand="0" w:noVBand="1"/>
      </w:tblPr>
      <w:tblGrid>
        <w:gridCol w:w="1044"/>
        <w:gridCol w:w="716"/>
        <w:gridCol w:w="1700"/>
        <w:gridCol w:w="1700"/>
        <w:gridCol w:w="1700"/>
        <w:gridCol w:w="1700"/>
        <w:gridCol w:w="1700"/>
      </w:tblGrid>
      <w:tr w:rsidR="008A42B7" w:rsidRPr="008A42B7" w14:paraId="3AB026DF" w14:textId="77777777" w:rsidTr="008A42B7">
        <w:trPr>
          <w:trHeight w:val="402"/>
        </w:trPr>
        <w:tc>
          <w:tcPr>
            <w:tcW w:w="1760"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5FC5225" w14:textId="77777777" w:rsidR="008A42B7" w:rsidRPr="008A42B7" w:rsidRDefault="008A42B7" w:rsidP="008A42B7">
            <w:pPr>
              <w:widowControl/>
              <w:spacing w:line="240" w:lineRule="auto"/>
              <w:ind w:firstLineChars="0" w:firstLine="40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  目</w:t>
            </w:r>
          </w:p>
        </w:tc>
        <w:tc>
          <w:tcPr>
            <w:tcW w:w="1700" w:type="dxa"/>
            <w:tcBorders>
              <w:top w:val="single" w:sz="8" w:space="0" w:color="auto"/>
              <w:left w:val="nil"/>
              <w:bottom w:val="single" w:sz="4" w:space="0" w:color="auto"/>
              <w:right w:val="single" w:sz="4" w:space="0" w:color="auto"/>
            </w:tcBorders>
            <w:shd w:val="clear" w:color="auto" w:fill="auto"/>
            <w:noWrap/>
            <w:vAlign w:val="center"/>
            <w:hideMark/>
          </w:tcPr>
          <w:p w14:paraId="0BE81F19"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出让面积(㎡)</w:t>
            </w:r>
          </w:p>
        </w:tc>
        <w:tc>
          <w:tcPr>
            <w:tcW w:w="1700" w:type="dxa"/>
            <w:tcBorders>
              <w:top w:val="single" w:sz="8" w:space="0" w:color="auto"/>
              <w:left w:val="nil"/>
              <w:bottom w:val="single" w:sz="4" w:space="0" w:color="auto"/>
              <w:right w:val="single" w:sz="4" w:space="0" w:color="auto"/>
            </w:tcBorders>
            <w:shd w:val="clear" w:color="auto" w:fill="auto"/>
            <w:noWrap/>
            <w:vAlign w:val="center"/>
            <w:hideMark/>
          </w:tcPr>
          <w:p w14:paraId="62FDCAC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土地用途</w:t>
            </w:r>
          </w:p>
        </w:tc>
        <w:tc>
          <w:tcPr>
            <w:tcW w:w="1700" w:type="dxa"/>
            <w:tcBorders>
              <w:top w:val="single" w:sz="8" w:space="0" w:color="auto"/>
              <w:left w:val="nil"/>
              <w:bottom w:val="single" w:sz="4" w:space="0" w:color="auto"/>
              <w:right w:val="single" w:sz="4" w:space="0" w:color="auto"/>
            </w:tcBorders>
            <w:shd w:val="clear" w:color="auto" w:fill="auto"/>
            <w:noWrap/>
            <w:vAlign w:val="center"/>
            <w:hideMark/>
          </w:tcPr>
          <w:p w14:paraId="3D587C06"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规划容积率</w:t>
            </w:r>
          </w:p>
        </w:tc>
        <w:tc>
          <w:tcPr>
            <w:tcW w:w="1700" w:type="dxa"/>
            <w:tcBorders>
              <w:top w:val="single" w:sz="8" w:space="0" w:color="auto"/>
              <w:left w:val="nil"/>
              <w:bottom w:val="single" w:sz="4" w:space="0" w:color="auto"/>
              <w:right w:val="single" w:sz="4" w:space="0" w:color="auto"/>
            </w:tcBorders>
            <w:shd w:val="clear" w:color="auto" w:fill="auto"/>
            <w:noWrap/>
            <w:vAlign w:val="center"/>
            <w:hideMark/>
          </w:tcPr>
          <w:p w14:paraId="069ABC36"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出让年限</w:t>
            </w:r>
          </w:p>
        </w:tc>
        <w:tc>
          <w:tcPr>
            <w:tcW w:w="1700" w:type="dxa"/>
            <w:tcBorders>
              <w:top w:val="single" w:sz="8" w:space="0" w:color="auto"/>
              <w:left w:val="nil"/>
              <w:bottom w:val="single" w:sz="4" w:space="0" w:color="auto"/>
              <w:right w:val="single" w:sz="8" w:space="0" w:color="auto"/>
            </w:tcBorders>
            <w:shd w:val="clear" w:color="auto" w:fill="auto"/>
            <w:noWrap/>
            <w:vAlign w:val="center"/>
            <w:hideMark/>
          </w:tcPr>
          <w:p w14:paraId="793328C6"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其他限制</w:t>
            </w:r>
          </w:p>
        </w:tc>
      </w:tr>
      <w:tr w:rsidR="008A42B7" w:rsidRPr="008A42B7" w14:paraId="686F5B97" w14:textId="77777777" w:rsidTr="008A42B7">
        <w:trPr>
          <w:trHeight w:val="402"/>
        </w:trPr>
        <w:tc>
          <w:tcPr>
            <w:tcW w:w="1044"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2D004E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项目一</w:t>
            </w:r>
          </w:p>
        </w:tc>
        <w:tc>
          <w:tcPr>
            <w:tcW w:w="716" w:type="dxa"/>
            <w:tcBorders>
              <w:top w:val="nil"/>
              <w:left w:val="nil"/>
              <w:bottom w:val="single" w:sz="4" w:space="0" w:color="auto"/>
              <w:right w:val="single" w:sz="4" w:space="0" w:color="auto"/>
            </w:tcBorders>
            <w:shd w:val="clear" w:color="auto" w:fill="auto"/>
            <w:noWrap/>
            <w:vAlign w:val="center"/>
            <w:hideMark/>
          </w:tcPr>
          <w:p w14:paraId="51595EE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w:t>
            </w:r>
          </w:p>
        </w:tc>
        <w:tc>
          <w:tcPr>
            <w:tcW w:w="1700" w:type="dxa"/>
            <w:tcBorders>
              <w:top w:val="nil"/>
              <w:left w:val="nil"/>
              <w:bottom w:val="single" w:sz="4" w:space="0" w:color="auto"/>
              <w:right w:val="single" w:sz="4" w:space="0" w:color="auto"/>
            </w:tcBorders>
            <w:shd w:val="clear" w:color="auto" w:fill="auto"/>
            <w:noWrap/>
            <w:vAlign w:val="center"/>
            <w:hideMark/>
          </w:tcPr>
          <w:p w14:paraId="6C9B5C5F"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1222.32</w:t>
            </w:r>
          </w:p>
        </w:tc>
        <w:tc>
          <w:tcPr>
            <w:tcW w:w="1700" w:type="dxa"/>
            <w:tcBorders>
              <w:top w:val="nil"/>
              <w:left w:val="nil"/>
              <w:bottom w:val="single" w:sz="4" w:space="0" w:color="auto"/>
              <w:right w:val="single" w:sz="4" w:space="0" w:color="auto"/>
            </w:tcBorders>
            <w:shd w:val="clear" w:color="auto" w:fill="auto"/>
            <w:noWrap/>
            <w:vAlign w:val="center"/>
            <w:hideMark/>
          </w:tcPr>
          <w:p w14:paraId="1F33A42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商服用地</w:t>
            </w:r>
          </w:p>
        </w:tc>
        <w:tc>
          <w:tcPr>
            <w:tcW w:w="1700" w:type="dxa"/>
            <w:tcBorders>
              <w:top w:val="nil"/>
              <w:left w:val="nil"/>
              <w:bottom w:val="single" w:sz="4" w:space="0" w:color="auto"/>
              <w:right w:val="single" w:sz="4" w:space="0" w:color="auto"/>
            </w:tcBorders>
            <w:shd w:val="clear" w:color="auto" w:fill="auto"/>
            <w:noWrap/>
            <w:vAlign w:val="center"/>
            <w:hideMark/>
          </w:tcPr>
          <w:p w14:paraId="1B2CEE0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3.50</w:t>
            </w:r>
          </w:p>
        </w:tc>
        <w:tc>
          <w:tcPr>
            <w:tcW w:w="1700" w:type="dxa"/>
            <w:tcBorders>
              <w:top w:val="nil"/>
              <w:left w:val="nil"/>
              <w:bottom w:val="single" w:sz="4" w:space="0" w:color="auto"/>
              <w:right w:val="single" w:sz="4" w:space="0" w:color="auto"/>
            </w:tcBorders>
            <w:shd w:val="clear" w:color="auto" w:fill="auto"/>
            <w:noWrap/>
            <w:vAlign w:val="center"/>
            <w:hideMark/>
          </w:tcPr>
          <w:p w14:paraId="25B4E43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40</w:t>
            </w:r>
          </w:p>
        </w:tc>
        <w:tc>
          <w:tcPr>
            <w:tcW w:w="1700" w:type="dxa"/>
            <w:tcBorders>
              <w:top w:val="nil"/>
              <w:left w:val="nil"/>
              <w:bottom w:val="single" w:sz="4" w:space="0" w:color="auto"/>
              <w:right w:val="single" w:sz="8" w:space="0" w:color="auto"/>
            </w:tcBorders>
            <w:shd w:val="clear" w:color="auto" w:fill="auto"/>
            <w:noWrap/>
            <w:vAlign w:val="center"/>
            <w:hideMark/>
          </w:tcPr>
          <w:p w14:paraId="27A462CF"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0E238D2C"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13199922"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581468B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w:t>
            </w:r>
          </w:p>
        </w:tc>
        <w:tc>
          <w:tcPr>
            <w:tcW w:w="1700" w:type="dxa"/>
            <w:tcBorders>
              <w:top w:val="nil"/>
              <w:left w:val="nil"/>
              <w:bottom w:val="single" w:sz="4" w:space="0" w:color="auto"/>
              <w:right w:val="single" w:sz="4" w:space="0" w:color="auto"/>
            </w:tcBorders>
            <w:shd w:val="clear" w:color="auto" w:fill="auto"/>
            <w:noWrap/>
            <w:vAlign w:val="center"/>
            <w:hideMark/>
          </w:tcPr>
          <w:p w14:paraId="2201491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18546.25</w:t>
            </w:r>
          </w:p>
        </w:tc>
        <w:tc>
          <w:tcPr>
            <w:tcW w:w="1700" w:type="dxa"/>
            <w:tcBorders>
              <w:top w:val="nil"/>
              <w:left w:val="nil"/>
              <w:bottom w:val="single" w:sz="4" w:space="0" w:color="auto"/>
              <w:right w:val="single" w:sz="4" w:space="0" w:color="auto"/>
            </w:tcBorders>
            <w:shd w:val="clear" w:color="auto" w:fill="auto"/>
            <w:noWrap/>
            <w:vAlign w:val="center"/>
            <w:hideMark/>
          </w:tcPr>
          <w:p w14:paraId="265E85D9"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住宅用地</w:t>
            </w:r>
          </w:p>
        </w:tc>
        <w:tc>
          <w:tcPr>
            <w:tcW w:w="1700" w:type="dxa"/>
            <w:tcBorders>
              <w:top w:val="nil"/>
              <w:left w:val="nil"/>
              <w:bottom w:val="single" w:sz="4" w:space="0" w:color="auto"/>
              <w:right w:val="single" w:sz="4" w:space="0" w:color="auto"/>
            </w:tcBorders>
            <w:shd w:val="clear" w:color="auto" w:fill="auto"/>
            <w:noWrap/>
            <w:vAlign w:val="center"/>
            <w:hideMark/>
          </w:tcPr>
          <w:p w14:paraId="1341A509"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1.50</w:t>
            </w:r>
          </w:p>
        </w:tc>
        <w:tc>
          <w:tcPr>
            <w:tcW w:w="1700" w:type="dxa"/>
            <w:tcBorders>
              <w:top w:val="nil"/>
              <w:left w:val="nil"/>
              <w:bottom w:val="single" w:sz="4" w:space="0" w:color="auto"/>
              <w:right w:val="single" w:sz="4" w:space="0" w:color="auto"/>
            </w:tcBorders>
            <w:shd w:val="clear" w:color="auto" w:fill="auto"/>
            <w:noWrap/>
            <w:vAlign w:val="center"/>
            <w:hideMark/>
          </w:tcPr>
          <w:p w14:paraId="5864FD8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70</w:t>
            </w:r>
          </w:p>
        </w:tc>
        <w:tc>
          <w:tcPr>
            <w:tcW w:w="1700" w:type="dxa"/>
            <w:tcBorders>
              <w:top w:val="nil"/>
              <w:left w:val="nil"/>
              <w:bottom w:val="single" w:sz="4" w:space="0" w:color="auto"/>
              <w:right w:val="single" w:sz="8" w:space="0" w:color="auto"/>
            </w:tcBorders>
            <w:shd w:val="clear" w:color="auto" w:fill="auto"/>
            <w:noWrap/>
            <w:vAlign w:val="center"/>
            <w:hideMark/>
          </w:tcPr>
          <w:p w14:paraId="355EBA7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26000A0D"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04EB77BA"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585CCA86"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3</w:t>
            </w:r>
          </w:p>
        </w:tc>
        <w:tc>
          <w:tcPr>
            <w:tcW w:w="1700" w:type="dxa"/>
            <w:tcBorders>
              <w:top w:val="nil"/>
              <w:left w:val="nil"/>
              <w:bottom w:val="single" w:sz="4" w:space="0" w:color="auto"/>
              <w:right w:val="single" w:sz="4" w:space="0" w:color="auto"/>
            </w:tcBorders>
            <w:shd w:val="clear" w:color="auto" w:fill="auto"/>
            <w:noWrap/>
            <w:vAlign w:val="center"/>
            <w:hideMark/>
          </w:tcPr>
          <w:p w14:paraId="7AD25A1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5146.96</w:t>
            </w:r>
          </w:p>
        </w:tc>
        <w:tc>
          <w:tcPr>
            <w:tcW w:w="1700" w:type="dxa"/>
            <w:tcBorders>
              <w:top w:val="nil"/>
              <w:left w:val="nil"/>
              <w:bottom w:val="single" w:sz="4" w:space="0" w:color="auto"/>
              <w:right w:val="single" w:sz="4" w:space="0" w:color="auto"/>
            </w:tcBorders>
            <w:shd w:val="clear" w:color="auto" w:fill="auto"/>
            <w:noWrap/>
            <w:vAlign w:val="center"/>
            <w:hideMark/>
          </w:tcPr>
          <w:p w14:paraId="72D7BF6F"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商住用地</w:t>
            </w:r>
          </w:p>
        </w:tc>
        <w:tc>
          <w:tcPr>
            <w:tcW w:w="1700" w:type="dxa"/>
            <w:tcBorders>
              <w:top w:val="nil"/>
              <w:left w:val="nil"/>
              <w:bottom w:val="single" w:sz="4" w:space="0" w:color="auto"/>
              <w:right w:val="single" w:sz="4" w:space="0" w:color="auto"/>
            </w:tcBorders>
            <w:shd w:val="clear" w:color="auto" w:fill="auto"/>
            <w:noWrap/>
            <w:vAlign w:val="center"/>
            <w:hideMark/>
          </w:tcPr>
          <w:p w14:paraId="59D7E84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1.90</w:t>
            </w:r>
          </w:p>
        </w:tc>
        <w:tc>
          <w:tcPr>
            <w:tcW w:w="1700" w:type="dxa"/>
            <w:tcBorders>
              <w:top w:val="nil"/>
              <w:left w:val="nil"/>
              <w:bottom w:val="single" w:sz="4" w:space="0" w:color="auto"/>
              <w:right w:val="single" w:sz="4" w:space="0" w:color="auto"/>
            </w:tcBorders>
            <w:shd w:val="clear" w:color="auto" w:fill="auto"/>
            <w:noWrap/>
            <w:vAlign w:val="center"/>
            <w:hideMark/>
          </w:tcPr>
          <w:p w14:paraId="4AF7D03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40、70</w:t>
            </w:r>
          </w:p>
        </w:tc>
        <w:tc>
          <w:tcPr>
            <w:tcW w:w="1700" w:type="dxa"/>
            <w:tcBorders>
              <w:top w:val="nil"/>
              <w:left w:val="nil"/>
              <w:bottom w:val="single" w:sz="4" w:space="0" w:color="auto"/>
              <w:right w:val="single" w:sz="8" w:space="0" w:color="auto"/>
            </w:tcBorders>
            <w:shd w:val="clear" w:color="auto" w:fill="auto"/>
            <w:noWrap/>
            <w:vAlign w:val="center"/>
            <w:hideMark/>
          </w:tcPr>
          <w:p w14:paraId="1FFC1D6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534A2C22"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6A8E5934"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720120D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w:t>
            </w:r>
          </w:p>
        </w:tc>
        <w:tc>
          <w:tcPr>
            <w:tcW w:w="1700" w:type="dxa"/>
            <w:tcBorders>
              <w:top w:val="nil"/>
              <w:left w:val="nil"/>
              <w:bottom w:val="single" w:sz="4" w:space="0" w:color="auto"/>
              <w:right w:val="single" w:sz="4" w:space="0" w:color="auto"/>
            </w:tcBorders>
            <w:shd w:val="clear" w:color="auto" w:fill="auto"/>
            <w:noWrap/>
            <w:vAlign w:val="center"/>
            <w:hideMark/>
          </w:tcPr>
          <w:p w14:paraId="3055C919"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14601.79</w:t>
            </w:r>
          </w:p>
        </w:tc>
        <w:tc>
          <w:tcPr>
            <w:tcW w:w="1700" w:type="dxa"/>
            <w:tcBorders>
              <w:top w:val="nil"/>
              <w:left w:val="nil"/>
              <w:bottom w:val="single" w:sz="4" w:space="0" w:color="auto"/>
              <w:right w:val="single" w:sz="4" w:space="0" w:color="auto"/>
            </w:tcBorders>
            <w:shd w:val="clear" w:color="auto" w:fill="auto"/>
            <w:noWrap/>
            <w:vAlign w:val="center"/>
            <w:hideMark/>
          </w:tcPr>
          <w:p w14:paraId="66109A9F"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商住用地(远景)</w:t>
            </w:r>
          </w:p>
        </w:tc>
        <w:tc>
          <w:tcPr>
            <w:tcW w:w="1700" w:type="dxa"/>
            <w:tcBorders>
              <w:top w:val="nil"/>
              <w:left w:val="nil"/>
              <w:bottom w:val="single" w:sz="4" w:space="0" w:color="auto"/>
              <w:right w:val="single" w:sz="4" w:space="0" w:color="auto"/>
            </w:tcBorders>
            <w:shd w:val="clear" w:color="auto" w:fill="auto"/>
            <w:noWrap/>
            <w:vAlign w:val="center"/>
            <w:hideMark/>
          </w:tcPr>
          <w:p w14:paraId="2608BE19"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1.90</w:t>
            </w:r>
          </w:p>
        </w:tc>
        <w:tc>
          <w:tcPr>
            <w:tcW w:w="1700" w:type="dxa"/>
            <w:tcBorders>
              <w:top w:val="nil"/>
              <w:left w:val="nil"/>
              <w:bottom w:val="single" w:sz="4" w:space="0" w:color="auto"/>
              <w:right w:val="single" w:sz="4" w:space="0" w:color="auto"/>
            </w:tcBorders>
            <w:shd w:val="clear" w:color="auto" w:fill="auto"/>
            <w:noWrap/>
            <w:vAlign w:val="center"/>
            <w:hideMark/>
          </w:tcPr>
          <w:p w14:paraId="387193F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40、70</w:t>
            </w:r>
          </w:p>
        </w:tc>
        <w:tc>
          <w:tcPr>
            <w:tcW w:w="1700" w:type="dxa"/>
            <w:tcBorders>
              <w:top w:val="nil"/>
              <w:left w:val="nil"/>
              <w:bottom w:val="single" w:sz="4" w:space="0" w:color="auto"/>
              <w:right w:val="single" w:sz="8" w:space="0" w:color="auto"/>
            </w:tcBorders>
            <w:shd w:val="clear" w:color="auto" w:fill="auto"/>
            <w:noWrap/>
            <w:vAlign w:val="center"/>
            <w:hideMark/>
          </w:tcPr>
          <w:p w14:paraId="7846E849"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4B44D18D"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5F8BF8AE"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17D00D5F"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5</w:t>
            </w:r>
          </w:p>
        </w:tc>
        <w:tc>
          <w:tcPr>
            <w:tcW w:w="1700" w:type="dxa"/>
            <w:tcBorders>
              <w:top w:val="nil"/>
              <w:left w:val="nil"/>
              <w:bottom w:val="single" w:sz="4" w:space="0" w:color="auto"/>
              <w:right w:val="single" w:sz="4" w:space="0" w:color="auto"/>
            </w:tcBorders>
            <w:shd w:val="clear" w:color="auto" w:fill="auto"/>
            <w:noWrap/>
            <w:vAlign w:val="center"/>
            <w:hideMark/>
          </w:tcPr>
          <w:p w14:paraId="239DA70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4155.89</w:t>
            </w:r>
          </w:p>
        </w:tc>
        <w:tc>
          <w:tcPr>
            <w:tcW w:w="1700" w:type="dxa"/>
            <w:tcBorders>
              <w:top w:val="nil"/>
              <w:left w:val="nil"/>
              <w:bottom w:val="single" w:sz="4" w:space="0" w:color="auto"/>
              <w:right w:val="single" w:sz="4" w:space="0" w:color="auto"/>
            </w:tcBorders>
            <w:shd w:val="clear" w:color="auto" w:fill="auto"/>
            <w:vAlign w:val="center"/>
            <w:hideMark/>
          </w:tcPr>
          <w:p w14:paraId="721E06F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公共服务与公共管理设施</w:t>
            </w:r>
          </w:p>
        </w:tc>
        <w:tc>
          <w:tcPr>
            <w:tcW w:w="1700" w:type="dxa"/>
            <w:tcBorders>
              <w:top w:val="nil"/>
              <w:left w:val="nil"/>
              <w:bottom w:val="single" w:sz="4" w:space="0" w:color="auto"/>
              <w:right w:val="single" w:sz="4" w:space="0" w:color="auto"/>
            </w:tcBorders>
            <w:shd w:val="clear" w:color="auto" w:fill="auto"/>
            <w:noWrap/>
            <w:vAlign w:val="center"/>
            <w:hideMark/>
          </w:tcPr>
          <w:p w14:paraId="04FD435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c>
          <w:tcPr>
            <w:tcW w:w="1700" w:type="dxa"/>
            <w:tcBorders>
              <w:top w:val="nil"/>
              <w:left w:val="nil"/>
              <w:bottom w:val="single" w:sz="4" w:space="0" w:color="auto"/>
              <w:right w:val="single" w:sz="4" w:space="0" w:color="auto"/>
            </w:tcBorders>
            <w:shd w:val="clear" w:color="auto" w:fill="auto"/>
            <w:noWrap/>
            <w:vAlign w:val="center"/>
            <w:hideMark/>
          </w:tcPr>
          <w:p w14:paraId="030E0B59"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c>
          <w:tcPr>
            <w:tcW w:w="1700" w:type="dxa"/>
            <w:tcBorders>
              <w:top w:val="nil"/>
              <w:left w:val="nil"/>
              <w:bottom w:val="single" w:sz="4" w:space="0" w:color="auto"/>
              <w:right w:val="single" w:sz="8" w:space="0" w:color="auto"/>
            </w:tcBorders>
            <w:shd w:val="clear" w:color="auto" w:fill="auto"/>
            <w:noWrap/>
            <w:vAlign w:val="center"/>
            <w:hideMark/>
          </w:tcPr>
          <w:p w14:paraId="4CD61086"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4C3C2E1C"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2A27FC25"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5B00DCD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6</w:t>
            </w:r>
          </w:p>
        </w:tc>
        <w:tc>
          <w:tcPr>
            <w:tcW w:w="1700" w:type="dxa"/>
            <w:tcBorders>
              <w:top w:val="nil"/>
              <w:left w:val="nil"/>
              <w:bottom w:val="single" w:sz="4" w:space="0" w:color="auto"/>
              <w:right w:val="single" w:sz="4" w:space="0" w:color="auto"/>
            </w:tcBorders>
            <w:shd w:val="clear" w:color="auto" w:fill="auto"/>
            <w:noWrap/>
            <w:vAlign w:val="center"/>
            <w:hideMark/>
          </w:tcPr>
          <w:p w14:paraId="4B246C2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1308.21</w:t>
            </w:r>
          </w:p>
        </w:tc>
        <w:tc>
          <w:tcPr>
            <w:tcW w:w="1700" w:type="dxa"/>
            <w:tcBorders>
              <w:top w:val="nil"/>
              <w:left w:val="nil"/>
              <w:bottom w:val="single" w:sz="4" w:space="0" w:color="auto"/>
              <w:right w:val="single" w:sz="4" w:space="0" w:color="auto"/>
            </w:tcBorders>
            <w:shd w:val="clear" w:color="auto" w:fill="auto"/>
            <w:noWrap/>
            <w:vAlign w:val="center"/>
            <w:hideMark/>
          </w:tcPr>
          <w:p w14:paraId="4F553A4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公共设施用地</w:t>
            </w:r>
          </w:p>
        </w:tc>
        <w:tc>
          <w:tcPr>
            <w:tcW w:w="1700" w:type="dxa"/>
            <w:tcBorders>
              <w:top w:val="nil"/>
              <w:left w:val="nil"/>
              <w:bottom w:val="single" w:sz="4" w:space="0" w:color="auto"/>
              <w:right w:val="single" w:sz="4" w:space="0" w:color="auto"/>
            </w:tcBorders>
            <w:shd w:val="clear" w:color="auto" w:fill="auto"/>
            <w:noWrap/>
            <w:vAlign w:val="center"/>
            <w:hideMark/>
          </w:tcPr>
          <w:p w14:paraId="13A8AAA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c>
          <w:tcPr>
            <w:tcW w:w="1700" w:type="dxa"/>
            <w:tcBorders>
              <w:top w:val="nil"/>
              <w:left w:val="nil"/>
              <w:bottom w:val="single" w:sz="4" w:space="0" w:color="auto"/>
              <w:right w:val="single" w:sz="4" w:space="0" w:color="auto"/>
            </w:tcBorders>
            <w:shd w:val="clear" w:color="auto" w:fill="auto"/>
            <w:noWrap/>
            <w:vAlign w:val="center"/>
            <w:hideMark/>
          </w:tcPr>
          <w:p w14:paraId="48A796B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c>
          <w:tcPr>
            <w:tcW w:w="1700" w:type="dxa"/>
            <w:tcBorders>
              <w:top w:val="nil"/>
              <w:left w:val="nil"/>
              <w:bottom w:val="single" w:sz="4" w:space="0" w:color="auto"/>
              <w:right w:val="single" w:sz="8" w:space="0" w:color="auto"/>
            </w:tcBorders>
            <w:shd w:val="clear" w:color="auto" w:fill="auto"/>
            <w:noWrap/>
            <w:vAlign w:val="center"/>
            <w:hideMark/>
          </w:tcPr>
          <w:p w14:paraId="604EDB3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2CCB3A7E"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3BC1C84E"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142E33E7"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小计</w:t>
            </w:r>
          </w:p>
        </w:tc>
        <w:tc>
          <w:tcPr>
            <w:tcW w:w="1700" w:type="dxa"/>
            <w:tcBorders>
              <w:top w:val="nil"/>
              <w:left w:val="nil"/>
              <w:bottom w:val="single" w:sz="4" w:space="0" w:color="auto"/>
              <w:right w:val="single" w:sz="4" w:space="0" w:color="auto"/>
            </w:tcBorders>
            <w:shd w:val="clear" w:color="auto" w:fill="auto"/>
            <w:noWrap/>
            <w:vAlign w:val="center"/>
            <w:hideMark/>
          </w:tcPr>
          <w:p w14:paraId="4B89D70B"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44981.42</w:t>
            </w:r>
          </w:p>
        </w:tc>
        <w:tc>
          <w:tcPr>
            <w:tcW w:w="1700" w:type="dxa"/>
            <w:tcBorders>
              <w:top w:val="nil"/>
              <w:left w:val="nil"/>
              <w:bottom w:val="single" w:sz="4" w:space="0" w:color="auto"/>
              <w:right w:val="single" w:sz="4" w:space="0" w:color="auto"/>
            </w:tcBorders>
            <w:shd w:val="clear" w:color="auto" w:fill="auto"/>
            <w:noWrap/>
            <w:vAlign w:val="center"/>
            <w:hideMark/>
          </w:tcPr>
          <w:p w14:paraId="020BAEB2"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w:t>
            </w:r>
          </w:p>
        </w:tc>
        <w:tc>
          <w:tcPr>
            <w:tcW w:w="1700" w:type="dxa"/>
            <w:tcBorders>
              <w:top w:val="nil"/>
              <w:left w:val="nil"/>
              <w:bottom w:val="single" w:sz="4" w:space="0" w:color="auto"/>
              <w:right w:val="single" w:sz="4" w:space="0" w:color="auto"/>
            </w:tcBorders>
            <w:shd w:val="clear" w:color="auto" w:fill="auto"/>
            <w:noWrap/>
            <w:vAlign w:val="center"/>
            <w:hideMark/>
          </w:tcPr>
          <w:p w14:paraId="15399325"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w:t>
            </w:r>
          </w:p>
        </w:tc>
        <w:tc>
          <w:tcPr>
            <w:tcW w:w="1700" w:type="dxa"/>
            <w:tcBorders>
              <w:top w:val="nil"/>
              <w:left w:val="nil"/>
              <w:bottom w:val="single" w:sz="4" w:space="0" w:color="auto"/>
              <w:right w:val="single" w:sz="4" w:space="0" w:color="auto"/>
            </w:tcBorders>
            <w:shd w:val="clear" w:color="auto" w:fill="auto"/>
            <w:noWrap/>
            <w:vAlign w:val="center"/>
            <w:hideMark/>
          </w:tcPr>
          <w:p w14:paraId="5CCEB9ED"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w:t>
            </w:r>
          </w:p>
        </w:tc>
        <w:tc>
          <w:tcPr>
            <w:tcW w:w="1700" w:type="dxa"/>
            <w:tcBorders>
              <w:top w:val="nil"/>
              <w:left w:val="nil"/>
              <w:bottom w:val="single" w:sz="4" w:space="0" w:color="auto"/>
              <w:right w:val="single" w:sz="8" w:space="0" w:color="auto"/>
            </w:tcBorders>
            <w:shd w:val="clear" w:color="auto" w:fill="auto"/>
            <w:noWrap/>
            <w:vAlign w:val="center"/>
            <w:hideMark/>
          </w:tcPr>
          <w:p w14:paraId="01BF8E85"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w:t>
            </w:r>
          </w:p>
        </w:tc>
      </w:tr>
      <w:tr w:rsidR="008A42B7" w:rsidRPr="008A42B7" w14:paraId="1271E33C" w14:textId="77777777" w:rsidTr="008A42B7">
        <w:trPr>
          <w:trHeight w:val="402"/>
        </w:trPr>
        <w:tc>
          <w:tcPr>
            <w:tcW w:w="1044"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B8FB3C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项目二</w:t>
            </w:r>
          </w:p>
        </w:tc>
        <w:tc>
          <w:tcPr>
            <w:tcW w:w="716" w:type="dxa"/>
            <w:tcBorders>
              <w:top w:val="nil"/>
              <w:left w:val="nil"/>
              <w:bottom w:val="single" w:sz="4" w:space="0" w:color="auto"/>
              <w:right w:val="single" w:sz="4" w:space="0" w:color="auto"/>
            </w:tcBorders>
            <w:shd w:val="clear" w:color="auto" w:fill="auto"/>
            <w:noWrap/>
            <w:vAlign w:val="center"/>
            <w:hideMark/>
          </w:tcPr>
          <w:p w14:paraId="22F03554"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w:t>
            </w:r>
          </w:p>
        </w:tc>
        <w:tc>
          <w:tcPr>
            <w:tcW w:w="1700" w:type="dxa"/>
            <w:tcBorders>
              <w:top w:val="nil"/>
              <w:left w:val="nil"/>
              <w:bottom w:val="single" w:sz="4" w:space="0" w:color="auto"/>
              <w:right w:val="single" w:sz="4" w:space="0" w:color="auto"/>
            </w:tcBorders>
            <w:shd w:val="clear" w:color="auto" w:fill="auto"/>
            <w:noWrap/>
            <w:vAlign w:val="center"/>
            <w:hideMark/>
          </w:tcPr>
          <w:p w14:paraId="743AAA29"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2477.68</w:t>
            </w:r>
          </w:p>
        </w:tc>
        <w:tc>
          <w:tcPr>
            <w:tcW w:w="1700" w:type="dxa"/>
            <w:tcBorders>
              <w:top w:val="nil"/>
              <w:left w:val="nil"/>
              <w:bottom w:val="single" w:sz="4" w:space="0" w:color="auto"/>
              <w:right w:val="single" w:sz="4" w:space="0" w:color="auto"/>
            </w:tcBorders>
            <w:shd w:val="clear" w:color="auto" w:fill="auto"/>
            <w:noWrap/>
            <w:vAlign w:val="center"/>
            <w:hideMark/>
          </w:tcPr>
          <w:p w14:paraId="099ECE26"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商服用地</w:t>
            </w:r>
          </w:p>
        </w:tc>
        <w:tc>
          <w:tcPr>
            <w:tcW w:w="1700" w:type="dxa"/>
            <w:tcBorders>
              <w:top w:val="nil"/>
              <w:left w:val="nil"/>
              <w:bottom w:val="single" w:sz="4" w:space="0" w:color="auto"/>
              <w:right w:val="single" w:sz="4" w:space="0" w:color="auto"/>
            </w:tcBorders>
            <w:shd w:val="clear" w:color="auto" w:fill="auto"/>
            <w:noWrap/>
            <w:vAlign w:val="center"/>
            <w:hideMark/>
          </w:tcPr>
          <w:p w14:paraId="2C5746D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2.50</w:t>
            </w:r>
          </w:p>
        </w:tc>
        <w:tc>
          <w:tcPr>
            <w:tcW w:w="1700" w:type="dxa"/>
            <w:tcBorders>
              <w:top w:val="nil"/>
              <w:left w:val="nil"/>
              <w:bottom w:val="single" w:sz="4" w:space="0" w:color="auto"/>
              <w:right w:val="single" w:sz="4" w:space="0" w:color="auto"/>
            </w:tcBorders>
            <w:shd w:val="clear" w:color="auto" w:fill="auto"/>
            <w:noWrap/>
            <w:vAlign w:val="center"/>
            <w:hideMark/>
          </w:tcPr>
          <w:p w14:paraId="2B44B6E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40</w:t>
            </w:r>
          </w:p>
        </w:tc>
        <w:tc>
          <w:tcPr>
            <w:tcW w:w="1700" w:type="dxa"/>
            <w:tcBorders>
              <w:top w:val="nil"/>
              <w:left w:val="nil"/>
              <w:bottom w:val="single" w:sz="4" w:space="0" w:color="auto"/>
              <w:right w:val="single" w:sz="8" w:space="0" w:color="auto"/>
            </w:tcBorders>
            <w:shd w:val="clear" w:color="auto" w:fill="auto"/>
            <w:noWrap/>
            <w:vAlign w:val="center"/>
            <w:hideMark/>
          </w:tcPr>
          <w:p w14:paraId="0629F39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3321A79E"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36273B4E"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1A1AF64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w:t>
            </w:r>
          </w:p>
        </w:tc>
        <w:tc>
          <w:tcPr>
            <w:tcW w:w="1700" w:type="dxa"/>
            <w:tcBorders>
              <w:top w:val="nil"/>
              <w:left w:val="nil"/>
              <w:bottom w:val="single" w:sz="4" w:space="0" w:color="auto"/>
              <w:right w:val="single" w:sz="4" w:space="0" w:color="auto"/>
            </w:tcBorders>
            <w:shd w:val="clear" w:color="auto" w:fill="auto"/>
            <w:noWrap/>
            <w:vAlign w:val="center"/>
            <w:hideMark/>
          </w:tcPr>
          <w:p w14:paraId="1765EA1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32877.14</w:t>
            </w:r>
          </w:p>
        </w:tc>
        <w:tc>
          <w:tcPr>
            <w:tcW w:w="1700" w:type="dxa"/>
            <w:tcBorders>
              <w:top w:val="nil"/>
              <w:left w:val="nil"/>
              <w:bottom w:val="single" w:sz="4" w:space="0" w:color="auto"/>
              <w:right w:val="single" w:sz="4" w:space="0" w:color="auto"/>
            </w:tcBorders>
            <w:shd w:val="clear" w:color="auto" w:fill="auto"/>
            <w:noWrap/>
            <w:vAlign w:val="center"/>
            <w:hideMark/>
          </w:tcPr>
          <w:p w14:paraId="3BD1487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住宅用地</w:t>
            </w:r>
          </w:p>
        </w:tc>
        <w:tc>
          <w:tcPr>
            <w:tcW w:w="1700" w:type="dxa"/>
            <w:tcBorders>
              <w:top w:val="nil"/>
              <w:left w:val="nil"/>
              <w:bottom w:val="single" w:sz="4" w:space="0" w:color="auto"/>
              <w:right w:val="single" w:sz="4" w:space="0" w:color="auto"/>
            </w:tcBorders>
            <w:shd w:val="clear" w:color="auto" w:fill="auto"/>
            <w:noWrap/>
            <w:vAlign w:val="center"/>
            <w:hideMark/>
          </w:tcPr>
          <w:p w14:paraId="66D6099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1.80</w:t>
            </w:r>
          </w:p>
        </w:tc>
        <w:tc>
          <w:tcPr>
            <w:tcW w:w="1700" w:type="dxa"/>
            <w:tcBorders>
              <w:top w:val="nil"/>
              <w:left w:val="nil"/>
              <w:bottom w:val="single" w:sz="4" w:space="0" w:color="auto"/>
              <w:right w:val="single" w:sz="4" w:space="0" w:color="auto"/>
            </w:tcBorders>
            <w:shd w:val="clear" w:color="auto" w:fill="auto"/>
            <w:noWrap/>
            <w:vAlign w:val="center"/>
            <w:hideMark/>
          </w:tcPr>
          <w:p w14:paraId="3C3A080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70</w:t>
            </w:r>
          </w:p>
        </w:tc>
        <w:tc>
          <w:tcPr>
            <w:tcW w:w="1700" w:type="dxa"/>
            <w:tcBorders>
              <w:top w:val="nil"/>
              <w:left w:val="nil"/>
              <w:bottom w:val="single" w:sz="4" w:space="0" w:color="auto"/>
              <w:right w:val="single" w:sz="8" w:space="0" w:color="auto"/>
            </w:tcBorders>
            <w:shd w:val="clear" w:color="auto" w:fill="auto"/>
            <w:noWrap/>
            <w:vAlign w:val="center"/>
            <w:hideMark/>
          </w:tcPr>
          <w:p w14:paraId="19537E5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1A658E2A"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2D282919"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78BD6F9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3</w:t>
            </w:r>
          </w:p>
        </w:tc>
        <w:tc>
          <w:tcPr>
            <w:tcW w:w="1700" w:type="dxa"/>
            <w:tcBorders>
              <w:top w:val="nil"/>
              <w:left w:val="nil"/>
              <w:bottom w:val="single" w:sz="4" w:space="0" w:color="auto"/>
              <w:right w:val="single" w:sz="4" w:space="0" w:color="auto"/>
            </w:tcBorders>
            <w:shd w:val="clear" w:color="auto" w:fill="auto"/>
            <w:noWrap/>
            <w:vAlign w:val="center"/>
            <w:hideMark/>
          </w:tcPr>
          <w:p w14:paraId="166F911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7155.54</w:t>
            </w:r>
          </w:p>
        </w:tc>
        <w:tc>
          <w:tcPr>
            <w:tcW w:w="1700" w:type="dxa"/>
            <w:tcBorders>
              <w:top w:val="nil"/>
              <w:left w:val="nil"/>
              <w:bottom w:val="single" w:sz="4" w:space="0" w:color="auto"/>
              <w:right w:val="single" w:sz="4" w:space="0" w:color="auto"/>
            </w:tcBorders>
            <w:shd w:val="clear" w:color="auto" w:fill="auto"/>
            <w:noWrap/>
            <w:vAlign w:val="center"/>
            <w:hideMark/>
          </w:tcPr>
          <w:p w14:paraId="511EA62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商住用地(村庄)</w:t>
            </w:r>
          </w:p>
        </w:tc>
        <w:tc>
          <w:tcPr>
            <w:tcW w:w="1700" w:type="dxa"/>
            <w:tcBorders>
              <w:top w:val="nil"/>
              <w:left w:val="nil"/>
              <w:bottom w:val="single" w:sz="4" w:space="0" w:color="auto"/>
              <w:right w:val="single" w:sz="4" w:space="0" w:color="auto"/>
            </w:tcBorders>
            <w:shd w:val="clear" w:color="auto" w:fill="auto"/>
            <w:noWrap/>
            <w:vAlign w:val="center"/>
            <w:hideMark/>
          </w:tcPr>
          <w:p w14:paraId="1FD81A5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2.00</w:t>
            </w:r>
          </w:p>
        </w:tc>
        <w:tc>
          <w:tcPr>
            <w:tcW w:w="1700" w:type="dxa"/>
            <w:tcBorders>
              <w:top w:val="nil"/>
              <w:left w:val="nil"/>
              <w:bottom w:val="single" w:sz="4" w:space="0" w:color="auto"/>
              <w:right w:val="single" w:sz="4" w:space="0" w:color="auto"/>
            </w:tcBorders>
            <w:shd w:val="clear" w:color="auto" w:fill="auto"/>
            <w:noWrap/>
            <w:vAlign w:val="center"/>
            <w:hideMark/>
          </w:tcPr>
          <w:p w14:paraId="4077CAC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40、70</w:t>
            </w:r>
          </w:p>
        </w:tc>
        <w:tc>
          <w:tcPr>
            <w:tcW w:w="1700" w:type="dxa"/>
            <w:tcBorders>
              <w:top w:val="nil"/>
              <w:left w:val="nil"/>
              <w:bottom w:val="single" w:sz="4" w:space="0" w:color="auto"/>
              <w:right w:val="single" w:sz="8" w:space="0" w:color="auto"/>
            </w:tcBorders>
            <w:shd w:val="clear" w:color="auto" w:fill="auto"/>
            <w:noWrap/>
            <w:vAlign w:val="center"/>
            <w:hideMark/>
          </w:tcPr>
          <w:p w14:paraId="4EAB3D90"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197B0437"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450B945C"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6847629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w:t>
            </w:r>
          </w:p>
        </w:tc>
        <w:tc>
          <w:tcPr>
            <w:tcW w:w="1700" w:type="dxa"/>
            <w:tcBorders>
              <w:top w:val="nil"/>
              <w:left w:val="nil"/>
              <w:bottom w:val="single" w:sz="4" w:space="0" w:color="auto"/>
              <w:right w:val="single" w:sz="4" w:space="0" w:color="auto"/>
            </w:tcBorders>
            <w:shd w:val="clear" w:color="auto" w:fill="auto"/>
            <w:noWrap/>
            <w:vAlign w:val="center"/>
            <w:hideMark/>
          </w:tcPr>
          <w:p w14:paraId="159F0F0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5959.64</w:t>
            </w:r>
          </w:p>
        </w:tc>
        <w:tc>
          <w:tcPr>
            <w:tcW w:w="1700" w:type="dxa"/>
            <w:tcBorders>
              <w:top w:val="nil"/>
              <w:left w:val="nil"/>
              <w:bottom w:val="single" w:sz="4" w:space="0" w:color="auto"/>
              <w:right w:val="single" w:sz="4" w:space="0" w:color="auto"/>
            </w:tcBorders>
            <w:shd w:val="clear" w:color="auto" w:fill="auto"/>
            <w:vAlign w:val="center"/>
            <w:hideMark/>
          </w:tcPr>
          <w:p w14:paraId="1210724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公共服务与公共管理设施</w:t>
            </w:r>
          </w:p>
        </w:tc>
        <w:tc>
          <w:tcPr>
            <w:tcW w:w="1700" w:type="dxa"/>
            <w:tcBorders>
              <w:top w:val="nil"/>
              <w:left w:val="nil"/>
              <w:bottom w:val="single" w:sz="4" w:space="0" w:color="auto"/>
              <w:right w:val="single" w:sz="4" w:space="0" w:color="auto"/>
            </w:tcBorders>
            <w:shd w:val="clear" w:color="auto" w:fill="auto"/>
            <w:noWrap/>
            <w:vAlign w:val="center"/>
            <w:hideMark/>
          </w:tcPr>
          <w:p w14:paraId="1BFC2B5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c>
          <w:tcPr>
            <w:tcW w:w="1700" w:type="dxa"/>
            <w:tcBorders>
              <w:top w:val="nil"/>
              <w:left w:val="nil"/>
              <w:bottom w:val="single" w:sz="4" w:space="0" w:color="auto"/>
              <w:right w:val="single" w:sz="4" w:space="0" w:color="auto"/>
            </w:tcBorders>
            <w:shd w:val="clear" w:color="auto" w:fill="auto"/>
            <w:noWrap/>
            <w:vAlign w:val="center"/>
            <w:hideMark/>
          </w:tcPr>
          <w:p w14:paraId="3417688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c>
          <w:tcPr>
            <w:tcW w:w="1700" w:type="dxa"/>
            <w:tcBorders>
              <w:top w:val="nil"/>
              <w:left w:val="nil"/>
              <w:bottom w:val="single" w:sz="4" w:space="0" w:color="auto"/>
              <w:right w:val="single" w:sz="8" w:space="0" w:color="auto"/>
            </w:tcBorders>
            <w:shd w:val="clear" w:color="auto" w:fill="auto"/>
            <w:noWrap/>
            <w:vAlign w:val="center"/>
            <w:hideMark/>
          </w:tcPr>
          <w:p w14:paraId="01118DD6"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51A558DD"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1F5D71AC"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5EDEA19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5</w:t>
            </w:r>
          </w:p>
        </w:tc>
        <w:tc>
          <w:tcPr>
            <w:tcW w:w="1700" w:type="dxa"/>
            <w:tcBorders>
              <w:top w:val="nil"/>
              <w:left w:val="nil"/>
              <w:bottom w:val="single" w:sz="4" w:space="0" w:color="auto"/>
              <w:right w:val="single" w:sz="4" w:space="0" w:color="auto"/>
            </w:tcBorders>
            <w:shd w:val="clear" w:color="auto" w:fill="auto"/>
            <w:noWrap/>
            <w:vAlign w:val="center"/>
            <w:hideMark/>
          </w:tcPr>
          <w:p w14:paraId="1DEA3F1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72.68</w:t>
            </w:r>
          </w:p>
        </w:tc>
        <w:tc>
          <w:tcPr>
            <w:tcW w:w="1700" w:type="dxa"/>
            <w:tcBorders>
              <w:top w:val="nil"/>
              <w:left w:val="nil"/>
              <w:bottom w:val="single" w:sz="4" w:space="0" w:color="auto"/>
              <w:right w:val="single" w:sz="4" w:space="0" w:color="auto"/>
            </w:tcBorders>
            <w:shd w:val="clear" w:color="auto" w:fill="auto"/>
            <w:noWrap/>
            <w:vAlign w:val="center"/>
            <w:hideMark/>
          </w:tcPr>
          <w:p w14:paraId="3E822E3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公共设施用地</w:t>
            </w:r>
          </w:p>
        </w:tc>
        <w:tc>
          <w:tcPr>
            <w:tcW w:w="1700" w:type="dxa"/>
            <w:tcBorders>
              <w:top w:val="nil"/>
              <w:left w:val="nil"/>
              <w:bottom w:val="single" w:sz="4" w:space="0" w:color="auto"/>
              <w:right w:val="single" w:sz="4" w:space="0" w:color="auto"/>
            </w:tcBorders>
            <w:shd w:val="clear" w:color="auto" w:fill="auto"/>
            <w:noWrap/>
            <w:vAlign w:val="center"/>
            <w:hideMark/>
          </w:tcPr>
          <w:p w14:paraId="2332DE6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c>
          <w:tcPr>
            <w:tcW w:w="1700" w:type="dxa"/>
            <w:tcBorders>
              <w:top w:val="nil"/>
              <w:left w:val="nil"/>
              <w:bottom w:val="single" w:sz="4" w:space="0" w:color="auto"/>
              <w:right w:val="single" w:sz="4" w:space="0" w:color="auto"/>
            </w:tcBorders>
            <w:shd w:val="clear" w:color="auto" w:fill="auto"/>
            <w:noWrap/>
            <w:vAlign w:val="center"/>
            <w:hideMark/>
          </w:tcPr>
          <w:p w14:paraId="718BC02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c>
          <w:tcPr>
            <w:tcW w:w="1700" w:type="dxa"/>
            <w:tcBorders>
              <w:top w:val="nil"/>
              <w:left w:val="nil"/>
              <w:bottom w:val="single" w:sz="4" w:space="0" w:color="auto"/>
              <w:right w:val="single" w:sz="8" w:space="0" w:color="auto"/>
            </w:tcBorders>
            <w:shd w:val="clear" w:color="auto" w:fill="auto"/>
            <w:noWrap/>
            <w:vAlign w:val="center"/>
            <w:hideMark/>
          </w:tcPr>
          <w:p w14:paraId="1957A01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78206807"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4F4EED34"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21EEB258"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小计</w:t>
            </w:r>
          </w:p>
        </w:tc>
        <w:tc>
          <w:tcPr>
            <w:tcW w:w="1700" w:type="dxa"/>
            <w:tcBorders>
              <w:top w:val="nil"/>
              <w:left w:val="nil"/>
              <w:bottom w:val="single" w:sz="4" w:space="0" w:color="auto"/>
              <w:right w:val="single" w:sz="4" w:space="0" w:color="auto"/>
            </w:tcBorders>
            <w:shd w:val="clear" w:color="auto" w:fill="auto"/>
            <w:noWrap/>
            <w:vAlign w:val="center"/>
            <w:hideMark/>
          </w:tcPr>
          <w:p w14:paraId="5D3C9443"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48542.68</w:t>
            </w:r>
          </w:p>
        </w:tc>
        <w:tc>
          <w:tcPr>
            <w:tcW w:w="1700" w:type="dxa"/>
            <w:tcBorders>
              <w:top w:val="nil"/>
              <w:left w:val="nil"/>
              <w:bottom w:val="single" w:sz="4" w:space="0" w:color="auto"/>
              <w:right w:val="single" w:sz="4" w:space="0" w:color="auto"/>
            </w:tcBorders>
            <w:shd w:val="clear" w:color="auto" w:fill="auto"/>
            <w:noWrap/>
            <w:vAlign w:val="center"/>
            <w:hideMark/>
          </w:tcPr>
          <w:p w14:paraId="7810B450"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 xml:space="preserve">　</w:t>
            </w:r>
          </w:p>
        </w:tc>
        <w:tc>
          <w:tcPr>
            <w:tcW w:w="1700" w:type="dxa"/>
            <w:tcBorders>
              <w:top w:val="nil"/>
              <w:left w:val="nil"/>
              <w:bottom w:val="single" w:sz="4" w:space="0" w:color="auto"/>
              <w:right w:val="single" w:sz="4" w:space="0" w:color="auto"/>
            </w:tcBorders>
            <w:shd w:val="clear" w:color="auto" w:fill="auto"/>
            <w:noWrap/>
            <w:vAlign w:val="center"/>
            <w:hideMark/>
          </w:tcPr>
          <w:p w14:paraId="33E2696F"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 xml:space="preserve">　</w:t>
            </w:r>
          </w:p>
        </w:tc>
        <w:tc>
          <w:tcPr>
            <w:tcW w:w="1700" w:type="dxa"/>
            <w:tcBorders>
              <w:top w:val="nil"/>
              <w:left w:val="nil"/>
              <w:bottom w:val="single" w:sz="4" w:space="0" w:color="auto"/>
              <w:right w:val="single" w:sz="4" w:space="0" w:color="auto"/>
            </w:tcBorders>
            <w:shd w:val="clear" w:color="auto" w:fill="auto"/>
            <w:noWrap/>
            <w:vAlign w:val="center"/>
            <w:hideMark/>
          </w:tcPr>
          <w:p w14:paraId="0FF39148"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 xml:space="preserve">　</w:t>
            </w:r>
          </w:p>
        </w:tc>
        <w:tc>
          <w:tcPr>
            <w:tcW w:w="1700" w:type="dxa"/>
            <w:tcBorders>
              <w:top w:val="nil"/>
              <w:left w:val="nil"/>
              <w:bottom w:val="single" w:sz="4" w:space="0" w:color="auto"/>
              <w:right w:val="single" w:sz="8" w:space="0" w:color="auto"/>
            </w:tcBorders>
            <w:shd w:val="clear" w:color="auto" w:fill="auto"/>
            <w:noWrap/>
            <w:vAlign w:val="center"/>
            <w:hideMark/>
          </w:tcPr>
          <w:p w14:paraId="0E19355A"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 xml:space="preserve">　</w:t>
            </w:r>
          </w:p>
        </w:tc>
      </w:tr>
      <w:tr w:rsidR="008A42B7" w:rsidRPr="008A42B7" w14:paraId="69F86DB4" w14:textId="77777777" w:rsidTr="008A42B7">
        <w:trPr>
          <w:trHeight w:val="402"/>
        </w:trPr>
        <w:tc>
          <w:tcPr>
            <w:tcW w:w="1044"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E43C670"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项目三</w:t>
            </w:r>
          </w:p>
        </w:tc>
        <w:tc>
          <w:tcPr>
            <w:tcW w:w="716" w:type="dxa"/>
            <w:tcBorders>
              <w:top w:val="nil"/>
              <w:left w:val="nil"/>
              <w:bottom w:val="single" w:sz="4" w:space="0" w:color="auto"/>
              <w:right w:val="single" w:sz="4" w:space="0" w:color="auto"/>
            </w:tcBorders>
            <w:shd w:val="clear" w:color="auto" w:fill="auto"/>
            <w:noWrap/>
            <w:vAlign w:val="center"/>
            <w:hideMark/>
          </w:tcPr>
          <w:p w14:paraId="59206DC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w:t>
            </w:r>
          </w:p>
        </w:tc>
        <w:tc>
          <w:tcPr>
            <w:tcW w:w="1700" w:type="dxa"/>
            <w:tcBorders>
              <w:top w:val="nil"/>
              <w:left w:val="nil"/>
              <w:bottom w:val="single" w:sz="4" w:space="0" w:color="auto"/>
              <w:right w:val="single" w:sz="4" w:space="0" w:color="auto"/>
            </w:tcBorders>
            <w:shd w:val="clear" w:color="auto" w:fill="auto"/>
            <w:noWrap/>
            <w:vAlign w:val="center"/>
            <w:hideMark/>
          </w:tcPr>
          <w:p w14:paraId="4C1F98B9"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2312.50</w:t>
            </w:r>
          </w:p>
        </w:tc>
        <w:tc>
          <w:tcPr>
            <w:tcW w:w="1700" w:type="dxa"/>
            <w:tcBorders>
              <w:top w:val="nil"/>
              <w:left w:val="nil"/>
              <w:bottom w:val="single" w:sz="4" w:space="0" w:color="auto"/>
              <w:right w:val="single" w:sz="4" w:space="0" w:color="auto"/>
            </w:tcBorders>
            <w:shd w:val="clear" w:color="auto" w:fill="auto"/>
            <w:noWrap/>
            <w:vAlign w:val="center"/>
            <w:hideMark/>
          </w:tcPr>
          <w:p w14:paraId="7332C499"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商服用地</w:t>
            </w:r>
          </w:p>
        </w:tc>
        <w:tc>
          <w:tcPr>
            <w:tcW w:w="1700" w:type="dxa"/>
            <w:tcBorders>
              <w:top w:val="nil"/>
              <w:left w:val="nil"/>
              <w:bottom w:val="single" w:sz="4" w:space="0" w:color="auto"/>
              <w:right w:val="single" w:sz="4" w:space="0" w:color="auto"/>
            </w:tcBorders>
            <w:shd w:val="clear" w:color="auto" w:fill="auto"/>
            <w:noWrap/>
            <w:vAlign w:val="center"/>
            <w:hideMark/>
          </w:tcPr>
          <w:p w14:paraId="7DAD2826"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2.50</w:t>
            </w:r>
          </w:p>
        </w:tc>
        <w:tc>
          <w:tcPr>
            <w:tcW w:w="1700" w:type="dxa"/>
            <w:tcBorders>
              <w:top w:val="nil"/>
              <w:left w:val="nil"/>
              <w:bottom w:val="single" w:sz="4" w:space="0" w:color="auto"/>
              <w:right w:val="single" w:sz="4" w:space="0" w:color="auto"/>
            </w:tcBorders>
            <w:shd w:val="clear" w:color="auto" w:fill="auto"/>
            <w:noWrap/>
            <w:vAlign w:val="center"/>
            <w:hideMark/>
          </w:tcPr>
          <w:p w14:paraId="76EA42B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40、70</w:t>
            </w:r>
          </w:p>
        </w:tc>
        <w:tc>
          <w:tcPr>
            <w:tcW w:w="1700" w:type="dxa"/>
            <w:tcBorders>
              <w:top w:val="nil"/>
              <w:left w:val="nil"/>
              <w:bottom w:val="single" w:sz="4" w:space="0" w:color="auto"/>
              <w:right w:val="single" w:sz="8" w:space="0" w:color="auto"/>
            </w:tcBorders>
            <w:shd w:val="clear" w:color="auto" w:fill="auto"/>
            <w:noWrap/>
            <w:vAlign w:val="center"/>
            <w:hideMark/>
          </w:tcPr>
          <w:p w14:paraId="140DA179"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1ED8458D"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7A958EEB"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5698C93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w:t>
            </w:r>
          </w:p>
        </w:tc>
        <w:tc>
          <w:tcPr>
            <w:tcW w:w="1700" w:type="dxa"/>
            <w:tcBorders>
              <w:top w:val="nil"/>
              <w:left w:val="nil"/>
              <w:bottom w:val="single" w:sz="4" w:space="0" w:color="auto"/>
              <w:right w:val="single" w:sz="4" w:space="0" w:color="auto"/>
            </w:tcBorders>
            <w:shd w:val="clear" w:color="auto" w:fill="auto"/>
            <w:noWrap/>
            <w:vAlign w:val="center"/>
            <w:hideMark/>
          </w:tcPr>
          <w:p w14:paraId="3E6C99A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30685.33</w:t>
            </w:r>
          </w:p>
        </w:tc>
        <w:tc>
          <w:tcPr>
            <w:tcW w:w="1700" w:type="dxa"/>
            <w:tcBorders>
              <w:top w:val="nil"/>
              <w:left w:val="nil"/>
              <w:bottom w:val="single" w:sz="4" w:space="0" w:color="auto"/>
              <w:right w:val="single" w:sz="4" w:space="0" w:color="auto"/>
            </w:tcBorders>
            <w:shd w:val="clear" w:color="auto" w:fill="auto"/>
            <w:noWrap/>
            <w:vAlign w:val="center"/>
            <w:hideMark/>
          </w:tcPr>
          <w:p w14:paraId="674F5E80"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住宅用地</w:t>
            </w:r>
          </w:p>
        </w:tc>
        <w:tc>
          <w:tcPr>
            <w:tcW w:w="1700" w:type="dxa"/>
            <w:tcBorders>
              <w:top w:val="nil"/>
              <w:left w:val="nil"/>
              <w:bottom w:val="single" w:sz="4" w:space="0" w:color="auto"/>
              <w:right w:val="single" w:sz="4" w:space="0" w:color="auto"/>
            </w:tcBorders>
            <w:shd w:val="clear" w:color="auto" w:fill="auto"/>
            <w:noWrap/>
            <w:vAlign w:val="center"/>
            <w:hideMark/>
          </w:tcPr>
          <w:p w14:paraId="6AE95599"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1.80</w:t>
            </w:r>
          </w:p>
        </w:tc>
        <w:tc>
          <w:tcPr>
            <w:tcW w:w="1700" w:type="dxa"/>
            <w:tcBorders>
              <w:top w:val="nil"/>
              <w:left w:val="nil"/>
              <w:bottom w:val="single" w:sz="4" w:space="0" w:color="auto"/>
              <w:right w:val="single" w:sz="4" w:space="0" w:color="auto"/>
            </w:tcBorders>
            <w:shd w:val="clear" w:color="auto" w:fill="auto"/>
            <w:noWrap/>
            <w:vAlign w:val="center"/>
            <w:hideMark/>
          </w:tcPr>
          <w:p w14:paraId="1485CD8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40、70</w:t>
            </w:r>
          </w:p>
        </w:tc>
        <w:tc>
          <w:tcPr>
            <w:tcW w:w="1700" w:type="dxa"/>
            <w:tcBorders>
              <w:top w:val="nil"/>
              <w:left w:val="nil"/>
              <w:bottom w:val="single" w:sz="4" w:space="0" w:color="auto"/>
              <w:right w:val="single" w:sz="8" w:space="0" w:color="auto"/>
            </w:tcBorders>
            <w:shd w:val="clear" w:color="auto" w:fill="auto"/>
            <w:noWrap/>
            <w:vAlign w:val="center"/>
            <w:hideMark/>
          </w:tcPr>
          <w:p w14:paraId="6C29E8E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26BCFD2D"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69F0FA14"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5CB6B28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3</w:t>
            </w:r>
          </w:p>
        </w:tc>
        <w:tc>
          <w:tcPr>
            <w:tcW w:w="1700" w:type="dxa"/>
            <w:tcBorders>
              <w:top w:val="nil"/>
              <w:left w:val="nil"/>
              <w:bottom w:val="single" w:sz="4" w:space="0" w:color="auto"/>
              <w:right w:val="single" w:sz="4" w:space="0" w:color="auto"/>
            </w:tcBorders>
            <w:shd w:val="clear" w:color="auto" w:fill="auto"/>
            <w:noWrap/>
            <w:vAlign w:val="center"/>
            <w:hideMark/>
          </w:tcPr>
          <w:p w14:paraId="67EB8FA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6678.50</w:t>
            </w:r>
          </w:p>
        </w:tc>
        <w:tc>
          <w:tcPr>
            <w:tcW w:w="1700" w:type="dxa"/>
            <w:tcBorders>
              <w:top w:val="nil"/>
              <w:left w:val="nil"/>
              <w:bottom w:val="single" w:sz="4" w:space="0" w:color="auto"/>
              <w:right w:val="single" w:sz="4" w:space="0" w:color="auto"/>
            </w:tcBorders>
            <w:shd w:val="clear" w:color="auto" w:fill="auto"/>
            <w:noWrap/>
            <w:vAlign w:val="center"/>
            <w:hideMark/>
          </w:tcPr>
          <w:p w14:paraId="52F3C73F"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商住用地(村庄)</w:t>
            </w:r>
          </w:p>
        </w:tc>
        <w:tc>
          <w:tcPr>
            <w:tcW w:w="1700" w:type="dxa"/>
            <w:tcBorders>
              <w:top w:val="nil"/>
              <w:left w:val="nil"/>
              <w:bottom w:val="single" w:sz="4" w:space="0" w:color="auto"/>
              <w:right w:val="single" w:sz="4" w:space="0" w:color="auto"/>
            </w:tcBorders>
            <w:shd w:val="clear" w:color="auto" w:fill="auto"/>
            <w:noWrap/>
            <w:vAlign w:val="center"/>
            <w:hideMark/>
          </w:tcPr>
          <w:p w14:paraId="6D2FAF3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2.00</w:t>
            </w:r>
          </w:p>
        </w:tc>
        <w:tc>
          <w:tcPr>
            <w:tcW w:w="1700" w:type="dxa"/>
            <w:tcBorders>
              <w:top w:val="nil"/>
              <w:left w:val="nil"/>
              <w:bottom w:val="single" w:sz="4" w:space="0" w:color="auto"/>
              <w:right w:val="single" w:sz="4" w:space="0" w:color="auto"/>
            </w:tcBorders>
            <w:shd w:val="clear" w:color="auto" w:fill="auto"/>
            <w:noWrap/>
            <w:vAlign w:val="center"/>
            <w:hideMark/>
          </w:tcPr>
          <w:p w14:paraId="5961264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4" w:space="0" w:color="auto"/>
              <w:right w:val="single" w:sz="8" w:space="0" w:color="auto"/>
            </w:tcBorders>
            <w:shd w:val="clear" w:color="auto" w:fill="auto"/>
            <w:noWrap/>
            <w:vAlign w:val="center"/>
            <w:hideMark/>
          </w:tcPr>
          <w:p w14:paraId="7F0610B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63B5A51A"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3B496B02"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0A9B066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w:t>
            </w:r>
          </w:p>
        </w:tc>
        <w:tc>
          <w:tcPr>
            <w:tcW w:w="1700" w:type="dxa"/>
            <w:tcBorders>
              <w:top w:val="nil"/>
              <w:left w:val="nil"/>
              <w:bottom w:val="single" w:sz="4" w:space="0" w:color="auto"/>
              <w:right w:val="single" w:sz="4" w:space="0" w:color="auto"/>
            </w:tcBorders>
            <w:shd w:val="clear" w:color="auto" w:fill="auto"/>
            <w:noWrap/>
            <w:vAlign w:val="center"/>
            <w:hideMark/>
          </w:tcPr>
          <w:p w14:paraId="7850FBE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5562.33</w:t>
            </w:r>
          </w:p>
        </w:tc>
        <w:tc>
          <w:tcPr>
            <w:tcW w:w="1700" w:type="dxa"/>
            <w:tcBorders>
              <w:top w:val="nil"/>
              <w:left w:val="nil"/>
              <w:bottom w:val="single" w:sz="4" w:space="0" w:color="auto"/>
              <w:right w:val="single" w:sz="4" w:space="0" w:color="auto"/>
            </w:tcBorders>
            <w:shd w:val="clear" w:color="auto" w:fill="auto"/>
            <w:vAlign w:val="center"/>
            <w:hideMark/>
          </w:tcPr>
          <w:p w14:paraId="55DD858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公共服务与公共管理设施</w:t>
            </w:r>
          </w:p>
        </w:tc>
        <w:tc>
          <w:tcPr>
            <w:tcW w:w="1700" w:type="dxa"/>
            <w:tcBorders>
              <w:top w:val="nil"/>
              <w:left w:val="nil"/>
              <w:bottom w:val="single" w:sz="4" w:space="0" w:color="auto"/>
              <w:right w:val="single" w:sz="4" w:space="0" w:color="auto"/>
            </w:tcBorders>
            <w:shd w:val="clear" w:color="auto" w:fill="auto"/>
            <w:noWrap/>
            <w:vAlign w:val="center"/>
            <w:hideMark/>
          </w:tcPr>
          <w:p w14:paraId="2E5811A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c>
          <w:tcPr>
            <w:tcW w:w="1700" w:type="dxa"/>
            <w:tcBorders>
              <w:top w:val="nil"/>
              <w:left w:val="nil"/>
              <w:bottom w:val="single" w:sz="4" w:space="0" w:color="auto"/>
              <w:right w:val="single" w:sz="4" w:space="0" w:color="auto"/>
            </w:tcBorders>
            <w:shd w:val="clear" w:color="auto" w:fill="auto"/>
            <w:noWrap/>
            <w:vAlign w:val="center"/>
            <w:hideMark/>
          </w:tcPr>
          <w:p w14:paraId="03AA7224"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4" w:space="0" w:color="auto"/>
              <w:right w:val="single" w:sz="8" w:space="0" w:color="auto"/>
            </w:tcBorders>
            <w:shd w:val="clear" w:color="auto" w:fill="auto"/>
            <w:noWrap/>
            <w:vAlign w:val="center"/>
            <w:hideMark/>
          </w:tcPr>
          <w:p w14:paraId="3CE9783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6A1DCDFC"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4A8BCF74"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70A27C64"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5</w:t>
            </w:r>
          </w:p>
        </w:tc>
        <w:tc>
          <w:tcPr>
            <w:tcW w:w="1700" w:type="dxa"/>
            <w:tcBorders>
              <w:top w:val="nil"/>
              <w:left w:val="nil"/>
              <w:bottom w:val="single" w:sz="4" w:space="0" w:color="auto"/>
              <w:right w:val="single" w:sz="4" w:space="0" w:color="auto"/>
            </w:tcBorders>
            <w:shd w:val="clear" w:color="auto" w:fill="auto"/>
            <w:noWrap/>
            <w:vAlign w:val="center"/>
            <w:hideMark/>
          </w:tcPr>
          <w:p w14:paraId="248AEDB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67.83</w:t>
            </w:r>
          </w:p>
        </w:tc>
        <w:tc>
          <w:tcPr>
            <w:tcW w:w="1700" w:type="dxa"/>
            <w:tcBorders>
              <w:top w:val="nil"/>
              <w:left w:val="nil"/>
              <w:bottom w:val="single" w:sz="4" w:space="0" w:color="auto"/>
              <w:right w:val="single" w:sz="4" w:space="0" w:color="auto"/>
            </w:tcBorders>
            <w:shd w:val="clear" w:color="auto" w:fill="auto"/>
            <w:noWrap/>
            <w:vAlign w:val="center"/>
            <w:hideMark/>
          </w:tcPr>
          <w:p w14:paraId="00CE097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公共设施用地</w:t>
            </w:r>
          </w:p>
        </w:tc>
        <w:tc>
          <w:tcPr>
            <w:tcW w:w="1700" w:type="dxa"/>
            <w:tcBorders>
              <w:top w:val="nil"/>
              <w:left w:val="nil"/>
              <w:bottom w:val="single" w:sz="4" w:space="0" w:color="auto"/>
              <w:right w:val="single" w:sz="4" w:space="0" w:color="auto"/>
            </w:tcBorders>
            <w:shd w:val="clear" w:color="auto" w:fill="auto"/>
            <w:noWrap/>
            <w:vAlign w:val="center"/>
            <w:hideMark/>
          </w:tcPr>
          <w:p w14:paraId="7B4D72A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c>
          <w:tcPr>
            <w:tcW w:w="1700" w:type="dxa"/>
            <w:tcBorders>
              <w:top w:val="nil"/>
              <w:left w:val="nil"/>
              <w:bottom w:val="single" w:sz="4" w:space="0" w:color="auto"/>
              <w:right w:val="single" w:sz="4" w:space="0" w:color="auto"/>
            </w:tcBorders>
            <w:shd w:val="clear" w:color="auto" w:fill="auto"/>
            <w:noWrap/>
            <w:vAlign w:val="center"/>
            <w:hideMark/>
          </w:tcPr>
          <w:p w14:paraId="6534E78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4" w:space="0" w:color="auto"/>
              <w:right w:val="single" w:sz="8" w:space="0" w:color="auto"/>
            </w:tcBorders>
            <w:shd w:val="clear" w:color="auto" w:fill="auto"/>
            <w:noWrap/>
            <w:vAlign w:val="center"/>
            <w:hideMark/>
          </w:tcPr>
          <w:p w14:paraId="39A42B4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0FC531C5"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14743269"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48BEB545"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小计</w:t>
            </w:r>
          </w:p>
        </w:tc>
        <w:tc>
          <w:tcPr>
            <w:tcW w:w="1700" w:type="dxa"/>
            <w:tcBorders>
              <w:top w:val="nil"/>
              <w:left w:val="nil"/>
              <w:bottom w:val="single" w:sz="4" w:space="0" w:color="auto"/>
              <w:right w:val="single" w:sz="4" w:space="0" w:color="auto"/>
            </w:tcBorders>
            <w:shd w:val="clear" w:color="auto" w:fill="auto"/>
            <w:noWrap/>
            <w:vAlign w:val="center"/>
            <w:hideMark/>
          </w:tcPr>
          <w:p w14:paraId="573CEAB6"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45306.49</w:t>
            </w:r>
          </w:p>
        </w:tc>
        <w:tc>
          <w:tcPr>
            <w:tcW w:w="1700" w:type="dxa"/>
            <w:tcBorders>
              <w:top w:val="nil"/>
              <w:left w:val="nil"/>
              <w:bottom w:val="single" w:sz="4" w:space="0" w:color="auto"/>
              <w:right w:val="single" w:sz="4" w:space="0" w:color="auto"/>
            </w:tcBorders>
            <w:shd w:val="clear" w:color="auto" w:fill="auto"/>
            <w:noWrap/>
            <w:vAlign w:val="center"/>
            <w:hideMark/>
          </w:tcPr>
          <w:p w14:paraId="57052F5E"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 xml:space="preserve">　</w:t>
            </w:r>
          </w:p>
        </w:tc>
        <w:tc>
          <w:tcPr>
            <w:tcW w:w="1700" w:type="dxa"/>
            <w:tcBorders>
              <w:top w:val="nil"/>
              <w:left w:val="nil"/>
              <w:bottom w:val="single" w:sz="4" w:space="0" w:color="auto"/>
              <w:right w:val="single" w:sz="4" w:space="0" w:color="auto"/>
            </w:tcBorders>
            <w:shd w:val="clear" w:color="auto" w:fill="auto"/>
            <w:noWrap/>
            <w:vAlign w:val="center"/>
            <w:hideMark/>
          </w:tcPr>
          <w:p w14:paraId="7CF70E86"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 xml:space="preserve">　</w:t>
            </w:r>
          </w:p>
        </w:tc>
        <w:tc>
          <w:tcPr>
            <w:tcW w:w="1700" w:type="dxa"/>
            <w:tcBorders>
              <w:top w:val="nil"/>
              <w:left w:val="nil"/>
              <w:bottom w:val="single" w:sz="4" w:space="0" w:color="auto"/>
              <w:right w:val="single" w:sz="4" w:space="0" w:color="auto"/>
            </w:tcBorders>
            <w:shd w:val="clear" w:color="auto" w:fill="auto"/>
            <w:noWrap/>
            <w:vAlign w:val="center"/>
            <w:hideMark/>
          </w:tcPr>
          <w:p w14:paraId="2CF521AB"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 xml:space="preserve">　</w:t>
            </w:r>
          </w:p>
        </w:tc>
        <w:tc>
          <w:tcPr>
            <w:tcW w:w="1700" w:type="dxa"/>
            <w:tcBorders>
              <w:top w:val="nil"/>
              <w:left w:val="nil"/>
              <w:bottom w:val="single" w:sz="4" w:space="0" w:color="auto"/>
              <w:right w:val="single" w:sz="8" w:space="0" w:color="auto"/>
            </w:tcBorders>
            <w:shd w:val="clear" w:color="auto" w:fill="auto"/>
            <w:noWrap/>
            <w:vAlign w:val="center"/>
            <w:hideMark/>
          </w:tcPr>
          <w:p w14:paraId="531961AE"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 xml:space="preserve">　</w:t>
            </w:r>
          </w:p>
        </w:tc>
      </w:tr>
      <w:tr w:rsidR="008A42B7" w:rsidRPr="008A42B7" w14:paraId="21B10DAB" w14:textId="77777777" w:rsidTr="008A42B7">
        <w:trPr>
          <w:trHeight w:val="402"/>
        </w:trPr>
        <w:tc>
          <w:tcPr>
            <w:tcW w:w="1044"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B131914"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项目四</w:t>
            </w:r>
          </w:p>
        </w:tc>
        <w:tc>
          <w:tcPr>
            <w:tcW w:w="716" w:type="dxa"/>
            <w:tcBorders>
              <w:top w:val="nil"/>
              <w:left w:val="nil"/>
              <w:bottom w:val="single" w:sz="4" w:space="0" w:color="auto"/>
              <w:right w:val="single" w:sz="4" w:space="0" w:color="auto"/>
            </w:tcBorders>
            <w:shd w:val="clear" w:color="auto" w:fill="auto"/>
            <w:noWrap/>
            <w:vAlign w:val="center"/>
            <w:hideMark/>
          </w:tcPr>
          <w:p w14:paraId="46B5C4D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w:t>
            </w:r>
          </w:p>
        </w:tc>
        <w:tc>
          <w:tcPr>
            <w:tcW w:w="1700" w:type="dxa"/>
            <w:tcBorders>
              <w:top w:val="nil"/>
              <w:left w:val="nil"/>
              <w:bottom w:val="single" w:sz="4" w:space="0" w:color="auto"/>
              <w:right w:val="single" w:sz="4" w:space="0" w:color="auto"/>
            </w:tcBorders>
            <w:shd w:val="clear" w:color="auto" w:fill="auto"/>
            <w:noWrap/>
            <w:vAlign w:val="center"/>
            <w:hideMark/>
          </w:tcPr>
          <w:p w14:paraId="464C7AB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244.46</w:t>
            </w:r>
          </w:p>
        </w:tc>
        <w:tc>
          <w:tcPr>
            <w:tcW w:w="1700" w:type="dxa"/>
            <w:tcBorders>
              <w:top w:val="nil"/>
              <w:left w:val="nil"/>
              <w:bottom w:val="single" w:sz="4" w:space="0" w:color="auto"/>
              <w:right w:val="single" w:sz="4" w:space="0" w:color="auto"/>
            </w:tcBorders>
            <w:shd w:val="clear" w:color="auto" w:fill="auto"/>
            <w:noWrap/>
            <w:vAlign w:val="center"/>
            <w:hideMark/>
          </w:tcPr>
          <w:p w14:paraId="7F0D8550"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商服用地</w:t>
            </w:r>
          </w:p>
        </w:tc>
        <w:tc>
          <w:tcPr>
            <w:tcW w:w="1700" w:type="dxa"/>
            <w:tcBorders>
              <w:top w:val="nil"/>
              <w:left w:val="nil"/>
              <w:bottom w:val="single" w:sz="4" w:space="0" w:color="auto"/>
              <w:right w:val="single" w:sz="4" w:space="0" w:color="auto"/>
            </w:tcBorders>
            <w:shd w:val="clear" w:color="auto" w:fill="auto"/>
            <w:noWrap/>
            <w:vAlign w:val="center"/>
            <w:hideMark/>
          </w:tcPr>
          <w:p w14:paraId="44C05A6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2.50</w:t>
            </w:r>
          </w:p>
        </w:tc>
        <w:tc>
          <w:tcPr>
            <w:tcW w:w="1700" w:type="dxa"/>
            <w:tcBorders>
              <w:top w:val="nil"/>
              <w:left w:val="nil"/>
              <w:bottom w:val="single" w:sz="4" w:space="0" w:color="auto"/>
              <w:right w:val="single" w:sz="4" w:space="0" w:color="auto"/>
            </w:tcBorders>
            <w:shd w:val="clear" w:color="auto" w:fill="auto"/>
            <w:noWrap/>
            <w:vAlign w:val="center"/>
            <w:hideMark/>
          </w:tcPr>
          <w:p w14:paraId="22590380"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w:t>
            </w:r>
          </w:p>
        </w:tc>
        <w:tc>
          <w:tcPr>
            <w:tcW w:w="1700" w:type="dxa"/>
            <w:tcBorders>
              <w:top w:val="nil"/>
              <w:left w:val="nil"/>
              <w:bottom w:val="single" w:sz="4" w:space="0" w:color="auto"/>
              <w:right w:val="single" w:sz="8" w:space="0" w:color="auto"/>
            </w:tcBorders>
            <w:shd w:val="clear" w:color="auto" w:fill="auto"/>
            <w:noWrap/>
            <w:vAlign w:val="center"/>
            <w:hideMark/>
          </w:tcPr>
          <w:p w14:paraId="4BE8166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1EE23D96"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20662A32"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0A6D882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w:t>
            </w:r>
          </w:p>
        </w:tc>
        <w:tc>
          <w:tcPr>
            <w:tcW w:w="1700" w:type="dxa"/>
            <w:tcBorders>
              <w:top w:val="nil"/>
              <w:left w:val="nil"/>
              <w:bottom w:val="single" w:sz="4" w:space="0" w:color="auto"/>
              <w:right w:val="single" w:sz="4" w:space="0" w:color="auto"/>
            </w:tcBorders>
            <w:shd w:val="clear" w:color="auto" w:fill="auto"/>
            <w:noWrap/>
            <w:vAlign w:val="center"/>
            <w:hideMark/>
          </w:tcPr>
          <w:p w14:paraId="270DC8D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3709.25</w:t>
            </w:r>
          </w:p>
        </w:tc>
        <w:tc>
          <w:tcPr>
            <w:tcW w:w="1700" w:type="dxa"/>
            <w:tcBorders>
              <w:top w:val="nil"/>
              <w:left w:val="nil"/>
              <w:bottom w:val="single" w:sz="4" w:space="0" w:color="auto"/>
              <w:right w:val="single" w:sz="4" w:space="0" w:color="auto"/>
            </w:tcBorders>
            <w:shd w:val="clear" w:color="auto" w:fill="auto"/>
            <w:noWrap/>
            <w:vAlign w:val="center"/>
            <w:hideMark/>
          </w:tcPr>
          <w:p w14:paraId="56DDC2A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住宅用地</w:t>
            </w:r>
          </w:p>
        </w:tc>
        <w:tc>
          <w:tcPr>
            <w:tcW w:w="1700" w:type="dxa"/>
            <w:tcBorders>
              <w:top w:val="nil"/>
              <w:left w:val="nil"/>
              <w:bottom w:val="single" w:sz="4" w:space="0" w:color="auto"/>
              <w:right w:val="single" w:sz="4" w:space="0" w:color="auto"/>
            </w:tcBorders>
            <w:shd w:val="clear" w:color="auto" w:fill="auto"/>
            <w:noWrap/>
            <w:vAlign w:val="center"/>
            <w:hideMark/>
          </w:tcPr>
          <w:p w14:paraId="1482755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1.80</w:t>
            </w:r>
          </w:p>
        </w:tc>
        <w:tc>
          <w:tcPr>
            <w:tcW w:w="1700" w:type="dxa"/>
            <w:tcBorders>
              <w:top w:val="nil"/>
              <w:left w:val="nil"/>
              <w:bottom w:val="single" w:sz="4" w:space="0" w:color="auto"/>
              <w:right w:val="single" w:sz="4" w:space="0" w:color="auto"/>
            </w:tcBorders>
            <w:shd w:val="clear" w:color="auto" w:fill="auto"/>
            <w:noWrap/>
            <w:vAlign w:val="center"/>
            <w:hideMark/>
          </w:tcPr>
          <w:p w14:paraId="6BDD36B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w:t>
            </w:r>
          </w:p>
        </w:tc>
        <w:tc>
          <w:tcPr>
            <w:tcW w:w="1700" w:type="dxa"/>
            <w:tcBorders>
              <w:top w:val="nil"/>
              <w:left w:val="nil"/>
              <w:bottom w:val="single" w:sz="4" w:space="0" w:color="auto"/>
              <w:right w:val="single" w:sz="8" w:space="0" w:color="auto"/>
            </w:tcBorders>
            <w:shd w:val="clear" w:color="auto" w:fill="auto"/>
            <w:noWrap/>
            <w:vAlign w:val="center"/>
            <w:hideMark/>
          </w:tcPr>
          <w:p w14:paraId="2088103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1BE52AC7"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68615ACA"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79E4D32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3</w:t>
            </w:r>
          </w:p>
        </w:tc>
        <w:tc>
          <w:tcPr>
            <w:tcW w:w="1700" w:type="dxa"/>
            <w:tcBorders>
              <w:top w:val="nil"/>
              <w:left w:val="nil"/>
              <w:bottom w:val="single" w:sz="4" w:space="0" w:color="auto"/>
              <w:right w:val="single" w:sz="4" w:space="0" w:color="auto"/>
            </w:tcBorders>
            <w:shd w:val="clear" w:color="auto" w:fill="auto"/>
            <w:noWrap/>
            <w:vAlign w:val="center"/>
            <w:hideMark/>
          </w:tcPr>
          <w:p w14:paraId="5A860604"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1029.39</w:t>
            </w:r>
          </w:p>
        </w:tc>
        <w:tc>
          <w:tcPr>
            <w:tcW w:w="1700" w:type="dxa"/>
            <w:tcBorders>
              <w:top w:val="nil"/>
              <w:left w:val="nil"/>
              <w:bottom w:val="single" w:sz="4" w:space="0" w:color="auto"/>
              <w:right w:val="single" w:sz="4" w:space="0" w:color="auto"/>
            </w:tcBorders>
            <w:shd w:val="clear" w:color="auto" w:fill="auto"/>
            <w:noWrap/>
            <w:vAlign w:val="center"/>
            <w:hideMark/>
          </w:tcPr>
          <w:p w14:paraId="62A1A8C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商住用地(村庄)</w:t>
            </w:r>
          </w:p>
        </w:tc>
        <w:tc>
          <w:tcPr>
            <w:tcW w:w="1700" w:type="dxa"/>
            <w:tcBorders>
              <w:top w:val="nil"/>
              <w:left w:val="nil"/>
              <w:bottom w:val="single" w:sz="4" w:space="0" w:color="auto"/>
              <w:right w:val="single" w:sz="4" w:space="0" w:color="auto"/>
            </w:tcBorders>
            <w:shd w:val="clear" w:color="auto" w:fill="auto"/>
            <w:noWrap/>
            <w:vAlign w:val="center"/>
            <w:hideMark/>
          </w:tcPr>
          <w:p w14:paraId="6ED4FEF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2.00</w:t>
            </w:r>
          </w:p>
        </w:tc>
        <w:tc>
          <w:tcPr>
            <w:tcW w:w="1700" w:type="dxa"/>
            <w:tcBorders>
              <w:top w:val="nil"/>
              <w:left w:val="nil"/>
              <w:bottom w:val="single" w:sz="4" w:space="0" w:color="auto"/>
              <w:right w:val="single" w:sz="4" w:space="0" w:color="auto"/>
            </w:tcBorders>
            <w:shd w:val="clear" w:color="auto" w:fill="auto"/>
            <w:noWrap/>
            <w:vAlign w:val="center"/>
            <w:hideMark/>
          </w:tcPr>
          <w:p w14:paraId="7C46ECD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4" w:space="0" w:color="auto"/>
              <w:right w:val="single" w:sz="8" w:space="0" w:color="auto"/>
            </w:tcBorders>
            <w:shd w:val="clear" w:color="auto" w:fill="auto"/>
            <w:noWrap/>
            <w:vAlign w:val="center"/>
            <w:hideMark/>
          </w:tcPr>
          <w:p w14:paraId="47F84E6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6ED4087D"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41A6C7D8"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364D821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w:t>
            </w:r>
          </w:p>
        </w:tc>
        <w:tc>
          <w:tcPr>
            <w:tcW w:w="1700" w:type="dxa"/>
            <w:tcBorders>
              <w:top w:val="nil"/>
              <w:left w:val="nil"/>
              <w:bottom w:val="single" w:sz="4" w:space="0" w:color="auto"/>
              <w:right w:val="single" w:sz="4" w:space="0" w:color="auto"/>
            </w:tcBorders>
            <w:shd w:val="clear" w:color="auto" w:fill="auto"/>
            <w:noWrap/>
            <w:vAlign w:val="center"/>
            <w:hideMark/>
          </w:tcPr>
          <w:p w14:paraId="56854170"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2920.36</w:t>
            </w:r>
          </w:p>
        </w:tc>
        <w:tc>
          <w:tcPr>
            <w:tcW w:w="1700" w:type="dxa"/>
            <w:tcBorders>
              <w:top w:val="nil"/>
              <w:left w:val="nil"/>
              <w:bottom w:val="single" w:sz="4" w:space="0" w:color="auto"/>
              <w:right w:val="single" w:sz="4" w:space="0" w:color="auto"/>
            </w:tcBorders>
            <w:shd w:val="clear" w:color="auto" w:fill="auto"/>
            <w:noWrap/>
            <w:vAlign w:val="center"/>
            <w:hideMark/>
          </w:tcPr>
          <w:p w14:paraId="512C5AA6"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远景用地</w:t>
            </w:r>
          </w:p>
        </w:tc>
        <w:tc>
          <w:tcPr>
            <w:tcW w:w="1700" w:type="dxa"/>
            <w:tcBorders>
              <w:top w:val="nil"/>
              <w:left w:val="nil"/>
              <w:bottom w:val="single" w:sz="4" w:space="0" w:color="auto"/>
              <w:right w:val="single" w:sz="4" w:space="0" w:color="auto"/>
            </w:tcBorders>
            <w:shd w:val="clear" w:color="auto" w:fill="auto"/>
            <w:noWrap/>
            <w:vAlign w:val="center"/>
            <w:hideMark/>
          </w:tcPr>
          <w:p w14:paraId="2D9E80E6"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1.90</w:t>
            </w:r>
          </w:p>
        </w:tc>
        <w:tc>
          <w:tcPr>
            <w:tcW w:w="1700" w:type="dxa"/>
            <w:tcBorders>
              <w:top w:val="nil"/>
              <w:left w:val="nil"/>
              <w:bottom w:val="single" w:sz="4" w:space="0" w:color="auto"/>
              <w:right w:val="single" w:sz="4" w:space="0" w:color="auto"/>
            </w:tcBorders>
            <w:shd w:val="clear" w:color="auto" w:fill="auto"/>
            <w:noWrap/>
            <w:vAlign w:val="center"/>
            <w:hideMark/>
          </w:tcPr>
          <w:p w14:paraId="34C3D54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 xml:space="preserve">　</w:t>
            </w:r>
          </w:p>
        </w:tc>
        <w:tc>
          <w:tcPr>
            <w:tcW w:w="1700" w:type="dxa"/>
            <w:tcBorders>
              <w:top w:val="nil"/>
              <w:left w:val="nil"/>
              <w:bottom w:val="single" w:sz="4" w:space="0" w:color="auto"/>
              <w:right w:val="single" w:sz="8" w:space="0" w:color="auto"/>
            </w:tcBorders>
            <w:shd w:val="clear" w:color="auto" w:fill="auto"/>
            <w:noWrap/>
            <w:vAlign w:val="center"/>
            <w:hideMark/>
          </w:tcPr>
          <w:p w14:paraId="57DA5AA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 xml:space="preserve">　</w:t>
            </w:r>
          </w:p>
        </w:tc>
      </w:tr>
      <w:tr w:rsidR="008A42B7" w:rsidRPr="008A42B7" w14:paraId="5E1D2095"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5756851E"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2D3DA45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5</w:t>
            </w:r>
          </w:p>
        </w:tc>
        <w:tc>
          <w:tcPr>
            <w:tcW w:w="1700" w:type="dxa"/>
            <w:tcBorders>
              <w:top w:val="nil"/>
              <w:left w:val="nil"/>
              <w:bottom w:val="single" w:sz="4" w:space="0" w:color="auto"/>
              <w:right w:val="single" w:sz="4" w:space="0" w:color="auto"/>
            </w:tcBorders>
            <w:shd w:val="clear" w:color="auto" w:fill="auto"/>
            <w:noWrap/>
            <w:vAlign w:val="center"/>
            <w:hideMark/>
          </w:tcPr>
          <w:p w14:paraId="30D692A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831.18</w:t>
            </w:r>
          </w:p>
        </w:tc>
        <w:tc>
          <w:tcPr>
            <w:tcW w:w="1700" w:type="dxa"/>
            <w:tcBorders>
              <w:top w:val="nil"/>
              <w:left w:val="nil"/>
              <w:bottom w:val="single" w:sz="4" w:space="0" w:color="auto"/>
              <w:right w:val="single" w:sz="4" w:space="0" w:color="auto"/>
            </w:tcBorders>
            <w:shd w:val="clear" w:color="auto" w:fill="auto"/>
            <w:vAlign w:val="center"/>
            <w:hideMark/>
          </w:tcPr>
          <w:p w14:paraId="32C49324"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公共服务与公共管理设施</w:t>
            </w:r>
          </w:p>
        </w:tc>
        <w:tc>
          <w:tcPr>
            <w:tcW w:w="1700" w:type="dxa"/>
            <w:tcBorders>
              <w:top w:val="nil"/>
              <w:left w:val="nil"/>
              <w:bottom w:val="single" w:sz="4" w:space="0" w:color="auto"/>
              <w:right w:val="single" w:sz="4" w:space="0" w:color="auto"/>
            </w:tcBorders>
            <w:shd w:val="clear" w:color="auto" w:fill="auto"/>
            <w:noWrap/>
            <w:vAlign w:val="center"/>
            <w:hideMark/>
          </w:tcPr>
          <w:p w14:paraId="3A4DA5B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c>
          <w:tcPr>
            <w:tcW w:w="1700" w:type="dxa"/>
            <w:tcBorders>
              <w:top w:val="nil"/>
              <w:left w:val="nil"/>
              <w:bottom w:val="single" w:sz="4" w:space="0" w:color="auto"/>
              <w:right w:val="single" w:sz="4" w:space="0" w:color="auto"/>
            </w:tcBorders>
            <w:shd w:val="clear" w:color="auto" w:fill="auto"/>
            <w:noWrap/>
            <w:vAlign w:val="center"/>
            <w:hideMark/>
          </w:tcPr>
          <w:p w14:paraId="4FDA5A6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c>
          <w:tcPr>
            <w:tcW w:w="1700" w:type="dxa"/>
            <w:tcBorders>
              <w:top w:val="nil"/>
              <w:left w:val="nil"/>
              <w:bottom w:val="single" w:sz="4" w:space="0" w:color="auto"/>
              <w:right w:val="single" w:sz="8" w:space="0" w:color="auto"/>
            </w:tcBorders>
            <w:shd w:val="clear" w:color="auto" w:fill="auto"/>
            <w:noWrap/>
            <w:vAlign w:val="center"/>
            <w:hideMark/>
          </w:tcPr>
          <w:p w14:paraId="06CC13B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41BF2B91"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1E77CA73"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749E5AD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6</w:t>
            </w:r>
          </w:p>
        </w:tc>
        <w:tc>
          <w:tcPr>
            <w:tcW w:w="1700" w:type="dxa"/>
            <w:tcBorders>
              <w:top w:val="nil"/>
              <w:left w:val="nil"/>
              <w:bottom w:val="single" w:sz="4" w:space="0" w:color="auto"/>
              <w:right w:val="single" w:sz="4" w:space="0" w:color="auto"/>
            </w:tcBorders>
            <w:shd w:val="clear" w:color="auto" w:fill="auto"/>
            <w:noWrap/>
            <w:vAlign w:val="center"/>
            <w:hideMark/>
          </w:tcPr>
          <w:p w14:paraId="7A0FEBB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261.64</w:t>
            </w:r>
          </w:p>
        </w:tc>
        <w:tc>
          <w:tcPr>
            <w:tcW w:w="1700" w:type="dxa"/>
            <w:tcBorders>
              <w:top w:val="nil"/>
              <w:left w:val="nil"/>
              <w:bottom w:val="single" w:sz="4" w:space="0" w:color="auto"/>
              <w:right w:val="single" w:sz="4" w:space="0" w:color="auto"/>
            </w:tcBorders>
            <w:shd w:val="clear" w:color="auto" w:fill="auto"/>
            <w:noWrap/>
            <w:vAlign w:val="center"/>
            <w:hideMark/>
          </w:tcPr>
          <w:p w14:paraId="4FD347E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公共设施用地</w:t>
            </w:r>
          </w:p>
        </w:tc>
        <w:tc>
          <w:tcPr>
            <w:tcW w:w="1700" w:type="dxa"/>
            <w:tcBorders>
              <w:top w:val="nil"/>
              <w:left w:val="nil"/>
              <w:bottom w:val="single" w:sz="4" w:space="0" w:color="auto"/>
              <w:right w:val="single" w:sz="4" w:space="0" w:color="auto"/>
            </w:tcBorders>
            <w:shd w:val="clear" w:color="auto" w:fill="auto"/>
            <w:noWrap/>
            <w:vAlign w:val="center"/>
            <w:hideMark/>
          </w:tcPr>
          <w:p w14:paraId="777AB3E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c>
          <w:tcPr>
            <w:tcW w:w="1700" w:type="dxa"/>
            <w:tcBorders>
              <w:top w:val="nil"/>
              <w:left w:val="nil"/>
              <w:bottom w:val="single" w:sz="4" w:space="0" w:color="auto"/>
              <w:right w:val="single" w:sz="4" w:space="0" w:color="auto"/>
            </w:tcBorders>
            <w:shd w:val="clear" w:color="auto" w:fill="auto"/>
            <w:noWrap/>
            <w:vAlign w:val="center"/>
            <w:hideMark/>
          </w:tcPr>
          <w:p w14:paraId="39545AD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0.00</w:t>
            </w:r>
          </w:p>
        </w:tc>
        <w:tc>
          <w:tcPr>
            <w:tcW w:w="1700" w:type="dxa"/>
            <w:tcBorders>
              <w:top w:val="nil"/>
              <w:left w:val="nil"/>
              <w:bottom w:val="single" w:sz="4" w:space="0" w:color="auto"/>
              <w:right w:val="single" w:sz="8" w:space="0" w:color="auto"/>
            </w:tcBorders>
            <w:shd w:val="clear" w:color="auto" w:fill="auto"/>
            <w:noWrap/>
            <w:vAlign w:val="center"/>
            <w:hideMark/>
          </w:tcPr>
          <w:p w14:paraId="742EC81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36A70C0A"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5DF73443"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6F9CDF54"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小计</w:t>
            </w:r>
          </w:p>
        </w:tc>
        <w:tc>
          <w:tcPr>
            <w:tcW w:w="1700" w:type="dxa"/>
            <w:tcBorders>
              <w:top w:val="nil"/>
              <w:left w:val="nil"/>
              <w:bottom w:val="single" w:sz="4" w:space="0" w:color="auto"/>
              <w:right w:val="single" w:sz="4" w:space="0" w:color="auto"/>
            </w:tcBorders>
            <w:shd w:val="clear" w:color="auto" w:fill="auto"/>
            <w:noWrap/>
            <w:vAlign w:val="center"/>
            <w:hideMark/>
          </w:tcPr>
          <w:p w14:paraId="7030966B"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8996.28</w:t>
            </w:r>
          </w:p>
        </w:tc>
        <w:tc>
          <w:tcPr>
            <w:tcW w:w="1700" w:type="dxa"/>
            <w:tcBorders>
              <w:top w:val="nil"/>
              <w:left w:val="nil"/>
              <w:bottom w:val="single" w:sz="4" w:space="0" w:color="auto"/>
              <w:right w:val="single" w:sz="4" w:space="0" w:color="auto"/>
            </w:tcBorders>
            <w:shd w:val="clear" w:color="auto" w:fill="auto"/>
            <w:noWrap/>
            <w:vAlign w:val="center"/>
            <w:hideMark/>
          </w:tcPr>
          <w:p w14:paraId="13077F49"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 xml:space="preserve">　</w:t>
            </w:r>
          </w:p>
        </w:tc>
        <w:tc>
          <w:tcPr>
            <w:tcW w:w="1700" w:type="dxa"/>
            <w:tcBorders>
              <w:top w:val="nil"/>
              <w:left w:val="nil"/>
              <w:bottom w:val="single" w:sz="4" w:space="0" w:color="auto"/>
              <w:right w:val="single" w:sz="4" w:space="0" w:color="auto"/>
            </w:tcBorders>
            <w:shd w:val="clear" w:color="auto" w:fill="auto"/>
            <w:noWrap/>
            <w:vAlign w:val="center"/>
            <w:hideMark/>
          </w:tcPr>
          <w:p w14:paraId="21AAC31A"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 xml:space="preserve">　</w:t>
            </w:r>
          </w:p>
        </w:tc>
        <w:tc>
          <w:tcPr>
            <w:tcW w:w="1700" w:type="dxa"/>
            <w:tcBorders>
              <w:top w:val="nil"/>
              <w:left w:val="nil"/>
              <w:bottom w:val="single" w:sz="4" w:space="0" w:color="auto"/>
              <w:right w:val="single" w:sz="4" w:space="0" w:color="auto"/>
            </w:tcBorders>
            <w:shd w:val="clear" w:color="auto" w:fill="auto"/>
            <w:noWrap/>
            <w:vAlign w:val="center"/>
            <w:hideMark/>
          </w:tcPr>
          <w:p w14:paraId="2F0B7D09"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 xml:space="preserve">　</w:t>
            </w:r>
          </w:p>
        </w:tc>
        <w:tc>
          <w:tcPr>
            <w:tcW w:w="1700" w:type="dxa"/>
            <w:tcBorders>
              <w:top w:val="nil"/>
              <w:left w:val="nil"/>
              <w:bottom w:val="single" w:sz="4" w:space="0" w:color="auto"/>
              <w:right w:val="single" w:sz="8" w:space="0" w:color="auto"/>
            </w:tcBorders>
            <w:shd w:val="clear" w:color="auto" w:fill="auto"/>
            <w:noWrap/>
            <w:vAlign w:val="center"/>
            <w:hideMark/>
          </w:tcPr>
          <w:p w14:paraId="66C88BC6"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 xml:space="preserve">　</w:t>
            </w:r>
          </w:p>
        </w:tc>
      </w:tr>
      <w:tr w:rsidR="008A42B7" w:rsidRPr="008A42B7" w14:paraId="77CB0EB5" w14:textId="77777777" w:rsidTr="008A42B7">
        <w:trPr>
          <w:trHeight w:val="402"/>
        </w:trPr>
        <w:tc>
          <w:tcPr>
            <w:tcW w:w="1044"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1859EB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项目五</w:t>
            </w:r>
          </w:p>
        </w:tc>
        <w:tc>
          <w:tcPr>
            <w:tcW w:w="716" w:type="dxa"/>
            <w:tcBorders>
              <w:top w:val="nil"/>
              <w:left w:val="nil"/>
              <w:bottom w:val="single" w:sz="4" w:space="0" w:color="auto"/>
              <w:right w:val="single" w:sz="4" w:space="0" w:color="auto"/>
            </w:tcBorders>
            <w:shd w:val="clear" w:color="auto" w:fill="auto"/>
            <w:noWrap/>
            <w:vAlign w:val="center"/>
            <w:hideMark/>
          </w:tcPr>
          <w:p w14:paraId="3E25DBF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w:t>
            </w:r>
          </w:p>
        </w:tc>
        <w:tc>
          <w:tcPr>
            <w:tcW w:w="1700" w:type="dxa"/>
            <w:tcBorders>
              <w:top w:val="nil"/>
              <w:left w:val="nil"/>
              <w:bottom w:val="single" w:sz="4" w:space="0" w:color="auto"/>
              <w:right w:val="single" w:sz="4" w:space="0" w:color="auto"/>
            </w:tcBorders>
            <w:shd w:val="clear" w:color="auto" w:fill="auto"/>
            <w:noWrap/>
            <w:vAlign w:val="center"/>
            <w:hideMark/>
          </w:tcPr>
          <w:p w14:paraId="4D739F1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140007.00</w:t>
            </w:r>
          </w:p>
        </w:tc>
        <w:tc>
          <w:tcPr>
            <w:tcW w:w="1700" w:type="dxa"/>
            <w:tcBorders>
              <w:top w:val="nil"/>
              <w:left w:val="nil"/>
              <w:bottom w:val="single" w:sz="4" w:space="0" w:color="auto"/>
              <w:right w:val="single" w:sz="4" w:space="0" w:color="auto"/>
            </w:tcBorders>
            <w:shd w:val="clear" w:color="auto" w:fill="auto"/>
            <w:noWrap/>
            <w:vAlign w:val="center"/>
            <w:hideMark/>
          </w:tcPr>
          <w:p w14:paraId="67AC115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商住用地</w:t>
            </w:r>
          </w:p>
        </w:tc>
        <w:tc>
          <w:tcPr>
            <w:tcW w:w="1700" w:type="dxa"/>
            <w:tcBorders>
              <w:top w:val="nil"/>
              <w:left w:val="nil"/>
              <w:bottom w:val="single" w:sz="4" w:space="0" w:color="auto"/>
              <w:right w:val="single" w:sz="4" w:space="0" w:color="auto"/>
            </w:tcBorders>
            <w:shd w:val="clear" w:color="auto" w:fill="auto"/>
            <w:noWrap/>
            <w:vAlign w:val="center"/>
            <w:hideMark/>
          </w:tcPr>
          <w:p w14:paraId="4F21654F"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2.00</w:t>
            </w:r>
          </w:p>
        </w:tc>
        <w:tc>
          <w:tcPr>
            <w:tcW w:w="1700" w:type="dxa"/>
            <w:tcBorders>
              <w:top w:val="nil"/>
              <w:left w:val="nil"/>
              <w:bottom w:val="single" w:sz="4" w:space="0" w:color="auto"/>
              <w:right w:val="single" w:sz="4" w:space="0" w:color="auto"/>
            </w:tcBorders>
            <w:shd w:val="clear" w:color="auto" w:fill="auto"/>
            <w:noWrap/>
            <w:vAlign w:val="center"/>
            <w:hideMark/>
          </w:tcPr>
          <w:p w14:paraId="4F385E7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40、70</w:t>
            </w:r>
          </w:p>
        </w:tc>
        <w:tc>
          <w:tcPr>
            <w:tcW w:w="1700" w:type="dxa"/>
            <w:tcBorders>
              <w:top w:val="nil"/>
              <w:left w:val="nil"/>
              <w:bottom w:val="single" w:sz="4" w:space="0" w:color="auto"/>
              <w:right w:val="single" w:sz="8" w:space="0" w:color="auto"/>
            </w:tcBorders>
            <w:shd w:val="clear" w:color="auto" w:fill="auto"/>
            <w:noWrap/>
            <w:vAlign w:val="center"/>
            <w:hideMark/>
          </w:tcPr>
          <w:p w14:paraId="408CE21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w:t>
            </w:r>
          </w:p>
        </w:tc>
      </w:tr>
      <w:tr w:rsidR="008A42B7" w:rsidRPr="008A42B7" w14:paraId="2324C958" w14:textId="77777777" w:rsidTr="008A42B7">
        <w:trPr>
          <w:trHeight w:val="402"/>
        </w:trPr>
        <w:tc>
          <w:tcPr>
            <w:tcW w:w="1044" w:type="dxa"/>
            <w:vMerge/>
            <w:tcBorders>
              <w:top w:val="nil"/>
              <w:left w:val="single" w:sz="8" w:space="0" w:color="auto"/>
              <w:bottom w:val="single" w:sz="4" w:space="0" w:color="auto"/>
              <w:right w:val="single" w:sz="4" w:space="0" w:color="auto"/>
            </w:tcBorders>
            <w:vAlign w:val="center"/>
            <w:hideMark/>
          </w:tcPr>
          <w:p w14:paraId="44001AFB" w14:textId="77777777" w:rsidR="008A42B7" w:rsidRPr="008A42B7" w:rsidRDefault="008A42B7" w:rsidP="008A42B7">
            <w:pPr>
              <w:widowControl/>
              <w:spacing w:line="240" w:lineRule="auto"/>
              <w:ind w:firstLineChars="0" w:firstLine="0"/>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5317F84F"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小计</w:t>
            </w:r>
          </w:p>
        </w:tc>
        <w:tc>
          <w:tcPr>
            <w:tcW w:w="1700" w:type="dxa"/>
            <w:tcBorders>
              <w:top w:val="nil"/>
              <w:left w:val="nil"/>
              <w:bottom w:val="single" w:sz="4" w:space="0" w:color="auto"/>
              <w:right w:val="single" w:sz="4" w:space="0" w:color="auto"/>
            </w:tcBorders>
            <w:shd w:val="clear" w:color="auto" w:fill="auto"/>
            <w:noWrap/>
            <w:vAlign w:val="center"/>
            <w:hideMark/>
          </w:tcPr>
          <w:p w14:paraId="599DC278"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140007.00</w:t>
            </w:r>
          </w:p>
        </w:tc>
        <w:tc>
          <w:tcPr>
            <w:tcW w:w="1700" w:type="dxa"/>
            <w:tcBorders>
              <w:top w:val="nil"/>
              <w:left w:val="nil"/>
              <w:bottom w:val="single" w:sz="4" w:space="0" w:color="auto"/>
              <w:right w:val="single" w:sz="4" w:space="0" w:color="auto"/>
            </w:tcBorders>
            <w:shd w:val="clear" w:color="auto" w:fill="auto"/>
            <w:noWrap/>
            <w:vAlign w:val="center"/>
            <w:hideMark/>
          </w:tcPr>
          <w:p w14:paraId="143A5248"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w:t>
            </w:r>
          </w:p>
        </w:tc>
        <w:tc>
          <w:tcPr>
            <w:tcW w:w="1700" w:type="dxa"/>
            <w:tcBorders>
              <w:top w:val="nil"/>
              <w:left w:val="nil"/>
              <w:bottom w:val="single" w:sz="4" w:space="0" w:color="auto"/>
              <w:right w:val="single" w:sz="4" w:space="0" w:color="auto"/>
            </w:tcBorders>
            <w:shd w:val="clear" w:color="auto" w:fill="auto"/>
            <w:noWrap/>
            <w:vAlign w:val="center"/>
            <w:hideMark/>
          </w:tcPr>
          <w:p w14:paraId="1C736216"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w:t>
            </w:r>
          </w:p>
        </w:tc>
        <w:tc>
          <w:tcPr>
            <w:tcW w:w="1700" w:type="dxa"/>
            <w:tcBorders>
              <w:top w:val="nil"/>
              <w:left w:val="nil"/>
              <w:bottom w:val="single" w:sz="4" w:space="0" w:color="auto"/>
              <w:right w:val="single" w:sz="4" w:space="0" w:color="auto"/>
            </w:tcBorders>
            <w:shd w:val="clear" w:color="auto" w:fill="auto"/>
            <w:noWrap/>
            <w:vAlign w:val="center"/>
            <w:hideMark/>
          </w:tcPr>
          <w:p w14:paraId="118695E0"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w:t>
            </w:r>
          </w:p>
        </w:tc>
        <w:tc>
          <w:tcPr>
            <w:tcW w:w="1700" w:type="dxa"/>
            <w:tcBorders>
              <w:top w:val="nil"/>
              <w:left w:val="nil"/>
              <w:bottom w:val="single" w:sz="4" w:space="0" w:color="auto"/>
              <w:right w:val="single" w:sz="8" w:space="0" w:color="auto"/>
            </w:tcBorders>
            <w:shd w:val="clear" w:color="auto" w:fill="auto"/>
            <w:noWrap/>
            <w:vAlign w:val="center"/>
            <w:hideMark/>
          </w:tcPr>
          <w:p w14:paraId="73306878"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w:t>
            </w:r>
          </w:p>
        </w:tc>
      </w:tr>
      <w:tr w:rsidR="008A42B7" w:rsidRPr="008A42B7" w14:paraId="53FCED9A" w14:textId="77777777" w:rsidTr="008A42B7">
        <w:trPr>
          <w:trHeight w:val="402"/>
        </w:trPr>
        <w:tc>
          <w:tcPr>
            <w:tcW w:w="1760"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54CF149"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lastRenderedPageBreak/>
              <w:t>合  计</w:t>
            </w:r>
          </w:p>
        </w:tc>
        <w:tc>
          <w:tcPr>
            <w:tcW w:w="1700" w:type="dxa"/>
            <w:tcBorders>
              <w:top w:val="nil"/>
              <w:left w:val="nil"/>
              <w:bottom w:val="single" w:sz="8" w:space="0" w:color="auto"/>
              <w:right w:val="single" w:sz="4" w:space="0" w:color="auto"/>
            </w:tcBorders>
            <w:shd w:val="clear" w:color="auto" w:fill="auto"/>
            <w:noWrap/>
            <w:vAlign w:val="center"/>
            <w:hideMark/>
          </w:tcPr>
          <w:p w14:paraId="03D15FD4"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287833.87</w:t>
            </w:r>
          </w:p>
        </w:tc>
        <w:tc>
          <w:tcPr>
            <w:tcW w:w="1700" w:type="dxa"/>
            <w:tcBorders>
              <w:top w:val="nil"/>
              <w:left w:val="nil"/>
              <w:bottom w:val="single" w:sz="8" w:space="0" w:color="auto"/>
              <w:right w:val="single" w:sz="4" w:space="0" w:color="auto"/>
            </w:tcBorders>
            <w:shd w:val="clear" w:color="auto" w:fill="auto"/>
            <w:noWrap/>
            <w:vAlign w:val="center"/>
            <w:hideMark/>
          </w:tcPr>
          <w:p w14:paraId="1256077C"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w:t>
            </w:r>
          </w:p>
        </w:tc>
        <w:tc>
          <w:tcPr>
            <w:tcW w:w="1700" w:type="dxa"/>
            <w:tcBorders>
              <w:top w:val="nil"/>
              <w:left w:val="nil"/>
              <w:bottom w:val="single" w:sz="8" w:space="0" w:color="auto"/>
              <w:right w:val="single" w:sz="4" w:space="0" w:color="auto"/>
            </w:tcBorders>
            <w:shd w:val="clear" w:color="auto" w:fill="auto"/>
            <w:noWrap/>
            <w:vAlign w:val="center"/>
            <w:hideMark/>
          </w:tcPr>
          <w:p w14:paraId="0969CDC2"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w:t>
            </w:r>
          </w:p>
        </w:tc>
        <w:tc>
          <w:tcPr>
            <w:tcW w:w="1700" w:type="dxa"/>
            <w:tcBorders>
              <w:top w:val="nil"/>
              <w:left w:val="nil"/>
              <w:bottom w:val="single" w:sz="8" w:space="0" w:color="auto"/>
              <w:right w:val="single" w:sz="4" w:space="0" w:color="auto"/>
            </w:tcBorders>
            <w:shd w:val="clear" w:color="auto" w:fill="auto"/>
            <w:noWrap/>
            <w:vAlign w:val="center"/>
            <w:hideMark/>
          </w:tcPr>
          <w:p w14:paraId="3B07374F"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w:t>
            </w:r>
          </w:p>
        </w:tc>
        <w:tc>
          <w:tcPr>
            <w:tcW w:w="1700" w:type="dxa"/>
            <w:tcBorders>
              <w:top w:val="nil"/>
              <w:left w:val="nil"/>
              <w:bottom w:val="single" w:sz="8" w:space="0" w:color="auto"/>
              <w:right w:val="single" w:sz="8" w:space="0" w:color="auto"/>
            </w:tcBorders>
            <w:shd w:val="clear" w:color="auto" w:fill="auto"/>
            <w:noWrap/>
            <w:vAlign w:val="center"/>
            <w:hideMark/>
          </w:tcPr>
          <w:p w14:paraId="1EE1B582"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w:t>
            </w:r>
          </w:p>
        </w:tc>
      </w:tr>
    </w:tbl>
    <w:p w14:paraId="7D003BA7" w14:textId="77777777" w:rsidR="00C972B0" w:rsidRPr="00721A28" w:rsidRDefault="00C972B0" w:rsidP="00C972B0">
      <w:pPr>
        <w:ind w:firstLine="560"/>
        <w:rPr>
          <w:rFonts w:ascii="宋体" w:eastAsia="宋体" w:hAnsi="宋体"/>
        </w:rPr>
      </w:pPr>
    </w:p>
    <w:p w14:paraId="0CFD7E6A" w14:textId="77777777" w:rsidR="00C972B0" w:rsidRPr="00721A28" w:rsidRDefault="00C972B0" w:rsidP="00C972B0">
      <w:pPr>
        <w:widowControl/>
        <w:spacing w:line="240" w:lineRule="auto"/>
        <w:ind w:firstLineChars="0" w:firstLine="0"/>
        <w:jc w:val="left"/>
        <w:rPr>
          <w:rFonts w:ascii="宋体" w:eastAsia="宋体" w:hAnsi="宋体"/>
        </w:rPr>
      </w:pPr>
      <w:r w:rsidRPr="00721A28">
        <w:rPr>
          <w:rFonts w:ascii="宋体" w:eastAsia="宋体" w:hAnsi="宋体"/>
        </w:rPr>
        <w:br w:type="page"/>
      </w:r>
    </w:p>
    <w:p w14:paraId="73E76F03" w14:textId="77777777" w:rsidR="00C972B0" w:rsidRPr="00721A28" w:rsidRDefault="00C972B0" w:rsidP="00C972B0">
      <w:pPr>
        <w:ind w:firstLine="560"/>
        <w:rPr>
          <w:rFonts w:ascii="宋体" w:eastAsia="宋体" w:hAnsi="宋体"/>
        </w:rPr>
        <w:sectPr w:rsidR="00C972B0" w:rsidRPr="00721A28" w:rsidSect="007E64DE">
          <w:pgSz w:w="11906" w:h="16838"/>
          <w:pgMar w:top="1134" w:right="1134" w:bottom="1134" w:left="1418" w:header="851" w:footer="992" w:gutter="0"/>
          <w:cols w:space="425"/>
          <w:docGrid w:type="lines" w:linePitch="312"/>
        </w:sectPr>
      </w:pPr>
    </w:p>
    <w:p w14:paraId="109AC360" w14:textId="4D2EAF08" w:rsidR="00C972B0" w:rsidRPr="002A29A1" w:rsidRDefault="00C972B0" w:rsidP="002A29A1">
      <w:pPr>
        <w:pStyle w:val="a8"/>
        <w:keepNext/>
        <w:ind w:firstLine="560"/>
        <w:rPr>
          <w:rFonts w:ascii="Times New Roman" w:eastAsia="宋体" w:hAnsi="Times New Roman" w:cs="Times New Roman"/>
          <w:sz w:val="28"/>
          <w:szCs w:val="28"/>
        </w:rPr>
      </w:pPr>
      <w:bookmarkStart w:id="126" w:name="_Ref523579025"/>
      <w:r w:rsidRPr="002A29A1">
        <w:rPr>
          <w:rFonts w:ascii="Times New Roman" w:eastAsia="宋体" w:hAnsi="Times New Roman" w:cs="Times New Roman" w:hint="eastAsia"/>
          <w:sz w:val="28"/>
          <w:szCs w:val="28"/>
        </w:rPr>
        <w:lastRenderedPageBreak/>
        <w:t>附表</w:t>
      </w:r>
      <w:r w:rsidRPr="002A29A1">
        <w:rPr>
          <w:rFonts w:ascii="Times New Roman" w:eastAsia="宋体" w:hAnsi="Times New Roman" w:cs="Times New Roman" w:hint="eastAsia"/>
          <w:sz w:val="28"/>
          <w:szCs w:val="28"/>
        </w:rPr>
        <w:t xml:space="preserve"> </w:t>
      </w:r>
      <w:r w:rsidRPr="002A29A1">
        <w:rPr>
          <w:rFonts w:ascii="Times New Roman" w:eastAsia="宋体" w:hAnsi="Times New Roman" w:cs="Times New Roman"/>
          <w:sz w:val="28"/>
          <w:szCs w:val="28"/>
        </w:rPr>
        <w:fldChar w:fldCharType="begin"/>
      </w:r>
      <w:r w:rsidRPr="002A29A1">
        <w:rPr>
          <w:rFonts w:ascii="Times New Roman" w:eastAsia="宋体" w:hAnsi="Times New Roman" w:cs="Times New Roman"/>
          <w:sz w:val="28"/>
          <w:szCs w:val="28"/>
        </w:rPr>
        <w:instrText xml:space="preserve"> </w:instrText>
      </w:r>
      <w:r w:rsidRPr="002A29A1">
        <w:rPr>
          <w:rFonts w:ascii="Times New Roman" w:eastAsia="宋体" w:hAnsi="Times New Roman" w:cs="Times New Roman" w:hint="eastAsia"/>
          <w:sz w:val="28"/>
          <w:szCs w:val="28"/>
        </w:rPr>
        <w:instrText xml:space="preserve">SEQ </w:instrText>
      </w:r>
      <w:r w:rsidRPr="002A29A1">
        <w:rPr>
          <w:rFonts w:ascii="Times New Roman" w:eastAsia="宋体" w:hAnsi="Times New Roman" w:cs="Times New Roman" w:hint="eastAsia"/>
          <w:sz w:val="28"/>
          <w:szCs w:val="28"/>
        </w:rPr>
        <w:instrText>附表</w:instrText>
      </w:r>
      <w:r w:rsidRPr="002A29A1">
        <w:rPr>
          <w:rFonts w:ascii="Times New Roman" w:eastAsia="宋体" w:hAnsi="Times New Roman" w:cs="Times New Roman" w:hint="eastAsia"/>
          <w:sz w:val="28"/>
          <w:szCs w:val="28"/>
        </w:rPr>
        <w:instrText xml:space="preserve"> \* ARABIC</w:instrText>
      </w:r>
      <w:r w:rsidRPr="002A29A1">
        <w:rPr>
          <w:rFonts w:ascii="Times New Roman" w:eastAsia="宋体" w:hAnsi="Times New Roman" w:cs="Times New Roman"/>
          <w:sz w:val="28"/>
          <w:szCs w:val="28"/>
        </w:rPr>
        <w:instrText xml:space="preserve"> </w:instrText>
      </w:r>
      <w:r w:rsidRPr="002A29A1">
        <w:rPr>
          <w:rFonts w:ascii="Times New Roman" w:eastAsia="宋体" w:hAnsi="Times New Roman" w:cs="Times New Roman"/>
          <w:sz w:val="28"/>
          <w:szCs w:val="28"/>
        </w:rPr>
        <w:fldChar w:fldCharType="separate"/>
      </w:r>
      <w:r w:rsidR="00693D33">
        <w:rPr>
          <w:rFonts w:ascii="Times New Roman" w:eastAsia="宋体" w:hAnsi="Times New Roman" w:cs="Times New Roman"/>
          <w:noProof/>
          <w:sz w:val="28"/>
          <w:szCs w:val="28"/>
        </w:rPr>
        <w:t>5</w:t>
      </w:r>
      <w:r w:rsidRPr="002A29A1">
        <w:rPr>
          <w:rFonts w:ascii="Times New Roman" w:eastAsia="宋体" w:hAnsi="Times New Roman" w:cs="Times New Roman"/>
          <w:sz w:val="28"/>
          <w:szCs w:val="28"/>
        </w:rPr>
        <w:fldChar w:fldCharType="end"/>
      </w:r>
      <w:r w:rsidRPr="002A29A1">
        <w:rPr>
          <w:rFonts w:ascii="Times New Roman" w:eastAsia="宋体" w:hAnsi="Times New Roman" w:cs="Times New Roman"/>
          <w:sz w:val="28"/>
          <w:szCs w:val="28"/>
        </w:rPr>
        <w:t xml:space="preserve">  </w:t>
      </w:r>
      <w:r w:rsidRPr="002A29A1">
        <w:rPr>
          <w:rFonts w:ascii="Times New Roman" w:eastAsia="宋体" w:hAnsi="Times New Roman" w:cs="Times New Roman" w:hint="eastAsia"/>
          <w:sz w:val="28"/>
          <w:szCs w:val="28"/>
        </w:rPr>
        <w:t>投资收益及利益分配一览表（单位：万元）</w:t>
      </w:r>
      <w:bookmarkEnd w:id="126"/>
    </w:p>
    <w:tbl>
      <w:tblPr>
        <w:tblW w:w="15360" w:type="dxa"/>
        <w:tblInd w:w="93" w:type="dxa"/>
        <w:tblLook w:val="04A0" w:firstRow="1" w:lastRow="0" w:firstColumn="1" w:lastColumn="0" w:noHBand="0" w:noVBand="1"/>
      </w:tblPr>
      <w:tblGrid>
        <w:gridCol w:w="1760"/>
        <w:gridCol w:w="1700"/>
        <w:gridCol w:w="1700"/>
        <w:gridCol w:w="1700"/>
        <w:gridCol w:w="1700"/>
        <w:gridCol w:w="1700"/>
        <w:gridCol w:w="1700"/>
        <w:gridCol w:w="1700"/>
        <w:gridCol w:w="1700"/>
      </w:tblGrid>
      <w:tr w:rsidR="008A42B7" w:rsidRPr="008A42B7" w14:paraId="0DE0D9E4" w14:textId="77777777" w:rsidTr="008A42B7">
        <w:trPr>
          <w:trHeight w:val="402"/>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9AC554" w14:textId="77777777" w:rsidR="008A42B7" w:rsidRPr="008A42B7" w:rsidRDefault="008A42B7" w:rsidP="008A42B7">
            <w:pPr>
              <w:widowControl/>
              <w:spacing w:line="240" w:lineRule="auto"/>
              <w:ind w:firstLineChars="0" w:firstLine="40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  目/年  份</w:t>
            </w:r>
          </w:p>
        </w:tc>
        <w:tc>
          <w:tcPr>
            <w:tcW w:w="1700" w:type="dxa"/>
            <w:tcBorders>
              <w:top w:val="single" w:sz="8" w:space="0" w:color="auto"/>
              <w:left w:val="nil"/>
              <w:bottom w:val="single" w:sz="8" w:space="0" w:color="auto"/>
              <w:right w:val="single" w:sz="8" w:space="0" w:color="auto"/>
            </w:tcBorders>
            <w:shd w:val="clear" w:color="auto" w:fill="auto"/>
            <w:noWrap/>
            <w:vAlign w:val="center"/>
            <w:hideMark/>
          </w:tcPr>
          <w:p w14:paraId="0590CFF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投资收益</w:t>
            </w:r>
          </w:p>
        </w:tc>
        <w:tc>
          <w:tcPr>
            <w:tcW w:w="1700" w:type="dxa"/>
            <w:tcBorders>
              <w:top w:val="single" w:sz="8" w:space="0" w:color="auto"/>
              <w:left w:val="nil"/>
              <w:bottom w:val="single" w:sz="8" w:space="0" w:color="auto"/>
              <w:right w:val="single" w:sz="8" w:space="0" w:color="auto"/>
            </w:tcBorders>
            <w:shd w:val="clear" w:color="auto" w:fill="auto"/>
            <w:noWrap/>
            <w:vAlign w:val="center"/>
            <w:hideMark/>
          </w:tcPr>
          <w:p w14:paraId="1F8786F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土地出让业务费</w:t>
            </w:r>
          </w:p>
        </w:tc>
        <w:tc>
          <w:tcPr>
            <w:tcW w:w="1700" w:type="dxa"/>
            <w:tcBorders>
              <w:top w:val="single" w:sz="8" w:space="0" w:color="auto"/>
              <w:left w:val="nil"/>
              <w:bottom w:val="single" w:sz="8" w:space="0" w:color="auto"/>
              <w:right w:val="single" w:sz="8" w:space="0" w:color="auto"/>
            </w:tcBorders>
            <w:shd w:val="clear" w:color="auto" w:fill="auto"/>
            <w:noWrap/>
            <w:vAlign w:val="center"/>
            <w:hideMark/>
          </w:tcPr>
          <w:p w14:paraId="2D51366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农业土地开发基金</w:t>
            </w:r>
          </w:p>
        </w:tc>
        <w:tc>
          <w:tcPr>
            <w:tcW w:w="1700" w:type="dxa"/>
            <w:tcBorders>
              <w:top w:val="single" w:sz="8" w:space="0" w:color="auto"/>
              <w:left w:val="nil"/>
              <w:bottom w:val="single" w:sz="8" w:space="0" w:color="auto"/>
              <w:right w:val="single" w:sz="8" w:space="0" w:color="auto"/>
            </w:tcBorders>
            <w:shd w:val="clear" w:color="auto" w:fill="auto"/>
            <w:noWrap/>
            <w:vAlign w:val="center"/>
            <w:hideMark/>
          </w:tcPr>
          <w:p w14:paraId="1F9FE4C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农田水利基金</w:t>
            </w:r>
          </w:p>
        </w:tc>
        <w:tc>
          <w:tcPr>
            <w:tcW w:w="1700" w:type="dxa"/>
            <w:tcBorders>
              <w:top w:val="single" w:sz="8" w:space="0" w:color="auto"/>
              <w:left w:val="nil"/>
              <w:bottom w:val="single" w:sz="8" w:space="0" w:color="auto"/>
              <w:right w:val="single" w:sz="8" w:space="0" w:color="auto"/>
            </w:tcBorders>
            <w:shd w:val="clear" w:color="auto" w:fill="auto"/>
            <w:noWrap/>
            <w:vAlign w:val="center"/>
            <w:hideMark/>
          </w:tcPr>
          <w:p w14:paraId="54179ED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城镇廉租住房保障金</w:t>
            </w:r>
          </w:p>
        </w:tc>
        <w:tc>
          <w:tcPr>
            <w:tcW w:w="1700" w:type="dxa"/>
            <w:tcBorders>
              <w:top w:val="single" w:sz="8" w:space="0" w:color="auto"/>
              <w:left w:val="nil"/>
              <w:bottom w:val="single" w:sz="8" w:space="0" w:color="auto"/>
              <w:right w:val="single" w:sz="8" w:space="0" w:color="auto"/>
            </w:tcBorders>
            <w:shd w:val="clear" w:color="auto" w:fill="auto"/>
            <w:noWrap/>
            <w:vAlign w:val="center"/>
            <w:hideMark/>
          </w:tcPr>
          <w:p w14:paraId="2934CEE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教育基金</w:t>
            </w:r>
          </w:p>
        </w:tc>
        <w:tc>
          <w:tcPr>
            <w:tcW w:w="1700" w:type="dxa"/>
            <w:tcBorders>
              <w:top w:val="single" w:sz="8" w:space="0" w:color="auto"/>
              <w:left w:val="nil"/>
              <w:bottom w:val="single" w:sz="8" w:space="0" w:color="auto"/>
              <w:right w:val="single" w:sz="8" w:space="0" w:color="auto"/>
            </w:tcBorders>
            <w:shd w:val="clear" w:color="auto" w:fill="auto"/>
            <w:noWrap/>
            <w:vAlign w:val="center"/>
            <w:hideMark/>
          </w:tcPr>
          <w:p w14:paraId="69F2745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国有土地收益金</w:t>
            </w:r>
          </w:p>
        </w:tc>
        <w:tc>
          <w:tcPr>
            <w:tcW w:w="1700" w:type="dxa"/>
            <w:tcBorders>
              <w:top w:val="single" w:sz="8" w:space="0" w:color="auto"/>
              <w:left w:val="nil"/>
              <w:bottom w:val="single" w:sz="8" w:space="0" w:color="auto"/>
              <w:right w:val="single" w:sz="8" w:space="0" w:color="auto"/>
            </w:tcBorders>
            <w:shd w:val="clear" w:color="auto" w:fill="auto"/>
            <w:noWrap/>
            <w:vAlign w:val="center"/>
            <w:hideMark/>
          </w:tcPr>
          <w:p w14:paraId="15663A8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可还本付息金额</w:t>
            </w:r>
          </w:p>
        </w:tc>
      </w:tr>
      <w:tr w:rsidR="008A42B7" w:rsidRPr="008A42B7" w14:paraId="4F7A3693" w14:textId="77777777" w:rsidTr="008A42B7">
        <w:trPr>
          <w:trHeight w:val="402"/>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13A8D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项目一</w:t>
            </w:r>
          </w:p>
        </w:tc>
        <w:tc>
          <w:tcPr>
            <w:tcW w:w="1700" w:type="dxa"/>
            <w:tcBorders>
              <w:top w:val="nil"/>
              <w:left w:val="nil"/>
              <w:bottom w:val="single" w:sz="8" w:space="0" w:color="auto"/>
              <w:right w:val="single" w:sz="8" w:space="0" w:color="auto"/>
            </w:tcBorders>
            <w:shd w:val="clear" w:color="auto" w:fill="auto"/>
            <w:noWrap/>
            <w:vAlign w:val="center"/>
            <w:hideMark/>
          </w:tcPr>
          <w:p w14:paraId="3B401B1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9123.86</w:t>
            </w:r>
          </w:p>
        </w:tc>
        <w:tc>
          <w:tcPr>
            <w:tcW w:w="1700" w:type="dxa"/>
            <w:tcBorders>
              <w:top w:val="nil"/>
              <w:left w:val="nil"/>
              <w:bottom w:val="single" w:sz="8" w:space="0" w:color="auto"/>
              <w:right w:val="single" w:sz="8" w:space="0" w:color="auto"/>
            </w:tcBorders>
            <w:shd w:val="clear" w:color="auto" w:fill="auto"/>
            <w:noWrap/>
            <w:vAlign w:val="center"/>
            <w:hideMark/>
          </w:tcPr>
          <w:p w14:paraId="255D026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182.48</w:t>
            </w:r>
          </w:p>
        </w:tc>
        <w:tc>
          <w:tcPr>
            <w:tcW w:w="1700" w:type="dxa"/>
            <w:tcBorders>
              <w:top w:val="nil"/>
              <w:left w:val="nil"/>
              <w:bottom w:val="single" w:sz="8" w:space="0" w:color="auto"/>
              <w:right w:val="single" w:sz="8" w:space="0" w:color="auto"/>
            </w:tcBorders>
            <w:shd w:val="clear" w:color="auto" w:fill="auto"/>
            <w:noWrap/>
            <w:vAlign w:val="center"/>
            <w:hideMark/>
          </w:tcPr>
          <w:p w14:paraId="7C32CFB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27.67</w:t>
            </w:r>
          </w:p>
        </w:tc>
        <w:tc>
          <w:tcPr>
            <w:tcW w:w="1700" w:type="dxa"/>
            <w:tcBorders>
              <w:top w:val="nil"/>
              <w:left w:val="nil"/>
              <w:bottom w:val="single" w:sz="8" w:space="0" w:color="auto"/>
              <w:right w:val="single" w:sz="8" w:space="0" w:color="auto"/>
            </w:tcBorders>
            <w:shd w:val="clear" w:color="auto" w:fill="auto"/>
            <w:noWrap/>
            <w:vAlign w:val="center"/>
            <w:hideMark/>
          </w:tcPr>
          <w:p w14:paraId="44584BB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643.31</w:t>
            </w:r>
          </w:p>
        </w:tc>
        <w:tc>
          <w:tcPr>
            <w:tcW w:w="1700" w:type="dxa"/>
            <w:tcBorders>
              <w:top w:val="nil"/>
              <w:left w:val="nil"/>
              <w:bottom w:val="single" w:sz="8" w:space="0" w:color="auto"/>
              <w:right w:val="single" w:sz="8" w:space="0" w:color="auto"/>
            </w:tcBorders>
            <w:shd w:val="clear" w:color="auto" w:fill="auto"/>
            <w:noWrap/>
            <w:vAlign w:val="center"/>
            <w:hideMark/>
          </w:tcPr>
          <w:p w14:paraId="0A5DA564"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382.79</w:t>
            </w:r>
          </w:p>
        </w:tc>
        <w:tc>
          <w:tcPr>
            <w:tcW w:w="1700" w:type="dxa"/>
            <w:tcBorders>
              <w:top w:val="nil"/>
              <w:left w:val="nil"/>
              <w:bottom w:val="single" w:sz="8" w:space="0" w:color="auto"/>
              <w:right w:val="single" w:sz="8" w:space="0" w:color="auto"/>
            </w:tcBorders>
            <w:shd w:val="clear" w:color="auto" w:fill="auto"/>
            <w:noWrap/>
            <w:vAlign w:val="center"/>
            <w:hideMark/>
          </w:tcPr>
          <w:p w14:paraId="459EB51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428.87</w:t>
            </w:r>
          </w:p>
        </w:tc>
        <w:tc>
          <w:tcPr>
            <w:tcW w:w="1700" w:type="dxa"/>
            <w:tcBorders>
              <w:top w:val="nil"/>
              <w:left w:val="nil"/>
              <w:bottom w:val="single" w:sz="8" w:space="0" w:color="auto"/>
              <w:right w:val="single" w:sz="8" w:space="0" w:color="auto"/>
            </w:tcBorders>
            <w:shd w:val="clear" w:color="auto" w:fill="auto"/>
            <w:noWrap/>
            <w:vAlign w:val="center"/>
            <w:hideMark/>
          </w:tcPr>
          <w:p w14:paraId="7496CD7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283.37</w:t>
            </w:r>
          </w:p>
        </w:tc>
        <w:tc>
          <w:tcPr>
            <w:tcW w:w="1700" w:type="dxa"/>
            <w:tcBorders>
              <w:top w:val="nil"/>
              <w:left w:val="nil"/>
              <w:bottom w:val="single" w:sz="8" w:space="0" w:color="auto"/>
              <w:right w:val="single" w:sz="8" w:space="0" w:color="auto"/>
            </w:tcBorders>
            <w:shd w:val="clear" w:color="auto" w:fill="auto"/>
            <w:noWrap/>
            <w:vAlign w:val="center"/>
            <w:hideMark/>
          </w:tcPr>
          <w:p w14:paraId="5854FCF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7175.37</w:t>
            </w:r>
          </w:p>
        </w:tc>
      </w:tr>
      <w:tr w:rsidR="008A42B7" w:rsidRPr="008A42B7" w14:paraId="361C6E86" w14:textId="77777777" w:rsidTr="008A42B7">
        <w:trPr>
          <w:trHeight w:val="402"/>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8C75E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项目二</w:t>
            </w:r>
          </w:p>
        </w:tc>
        <w:tc>
          <w:tcPr>
            <w:tcW w:w="1700" w:type="dxa"/>
            <w:tcBorders>
              <w:top w:val="nil"/>
              <w:left w:val="nil"/>
              <w:bottom w:val="single" w:sz="8" w:space="0" w:color="auto"/>
              <w:right w:val="single" w:sz="8" w:space="0" w:color="auto"/>
            </w:tcBorders>
            <w:shd w:val="clear" w:color="auto" w:fill="auto"/>
            <w:noWrap/>
            <w:vAlign w:val="center"/>
            <w:hideMark/>
          </w:tcPr>
          <w:p w14:paraId="0D92EF5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7028.79</w:t>
            </w:r>
          </w:p>
        </w:tc>
        <w:tc>
          <w:tcPr>
            <w:tcW w:w="1700" w:type="dxa"/>
            <w:tcBorders>
              <w:top w:val="nil"/>
              <w:left w:val="nil"/>
              <w:bottom w:val="single" w:sz="8" w:space="0" w:color="auto"/>
              <w:right w:val="single" w:sz="8" w:space="0" w:color="auto"/>
            </w:tcBorders>
            <w:shd w:val="clear" w:color="auto" w:fill="auto"/>
            <w:noWrap/>
            <w:vAlign w:val="center"/>
            <w:hideMark/>
          </w:tcPr>
          <w:p w14:paraId="58F5863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140.58</w:t>
            </w:r>
          </w:p>
        </w:tc>
        <w:tc>
          <w:tcPr>
            <w:tcW w:w="1700" w:type="dxa"/>
            <w:tcBorders>
              <w:top w:val="nil"/>
              <w:left w:val="nil"/>
              <w:bottom w:val="single" w:sz="8" w:space="0" w:color="auto"/>
              <w:right w:val="single" w:sz="8" w:space="0" w:color="auto"/>
            </w:tcBorders>
            <w:shd w:val="clear" w:color="auto" w:fill="auto"/>
            <w:noWrap/>
            <w:vAlign w:val="center"/>
            <w:hideMark/>
          </w:tcPr>
          <w:p w14:paraId="5E2AFE7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29.85</w:t>
            </w:r>
          </w:p>
        </w:tc>
        <w:tc>
          <w:tcPr>
            <w:tcW w:w="1700" w:type="dxa"/>
            <w:tcBorders>
              <w:top w:val="nil"/>
              <w:left w:val="nil"/>
              <w:bottom w:val="single" w:sz="8" w:space="0" w:color="auto"/>
              <w:right w:val="single" w:sz="8" w:space="0" w:color="auto"/>
            </w:tcBorders>
            <w:shd w:val="clear" w:color="auto" w:fill="auto"/>
            <w:noWrap/>
            <w:vAlign w:val="center"/>
            <w:hideMark/>
          </w:tcPr>
          <w:p w14:paraId="3270F93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335.00</w:t>
            </w:r>
          </w:p>
        </w:tc>
        <w:tc>
          <w:tcPr>
            <w:tcW w:w="1700" w:type="dxa"/>
            <w:tcBorders>
              <w:top w:val="nil"/>
              <w:left w:val="nil"/>
              <w:bottom w:val="single" w:sz="8" w:space="0" w:color="auto"/>
              <w:right w:val="single" w:sz="8" w:space="0" w:color="auto"/>
            </w:tcBorders>
            <w:shd w:val="clear" w:color="auto" w:fill="auto"/>
            <w:noWrap/>
            <w:vAlign w:val="center"/>
            <w:hideMark/>
          </w:tcPr>
          <w:p w14:paraId="33149E19"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203.89</w:t>
            </w:r>
          </w:p>
        </w:tc>
        <w:tc>
          <w:tcPr>
            <w:tcW w:w="1700" w:type="dxa"/>
            <w:tcBorders>
              <w:top w:val="nil"/>
              <w:left w:val="nil"/>
              <w:bottom w:val="single" w:sz="8" w:space="0" w:color="auto"/>
              <w:right w:val="single" w:sz="8" w:space="0" w:color="auto"/>
            </w:tcBorders>
            <w:shd w:val="clear" w:color="auto" w:fill="auto"/>
            <w:noWrap/>
            <w:vAlign w:val="center"/>
            <w:hideMark/>
          </w:tcPr>
          <w:p w14:paraId="390201F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223.34</w:t>
            </w:r>
          </w:p>
        </w:tc>
        <w:tc>
          <w:tcPr>
            <w:tcW w:w="1700" w:type="dxa"/>
            <w:tcBorders>
              <w:top w:val="nil"/>
              <w:left w:val="nil"/>
              <w:bottom w:val="single" w:sz="8" w:space="0" w:color="auto"/>
              <w:right w:val="single" w:sz="8" w:space="0" w:color="auto"/>
            </w:tcBorders>
            <w:shd w:val="clear" w:color="auto" w:fill="auto"/>
            <w:noWrap/>
            <w:vAlign w:val="center"/>
            <w:hideMark/>
          </w:tcPr>
          <w:p w14:paraId="1D13501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147.11</w:t>
            </w:r>
          </w:p>
        </w:tc>
        <w:tc>
          <w:tcPr>
            <w:tcW w:w="1700" w:type="dxa"/>
            <w:tcBorders>
              <w:top w:val="nil"/>
              <w:left w:val="nil"/>
              <w:bottom w:val="single" w:sz="8" w:space="0" w:color="auto"/>
              <w:right w:val="single" w:sz="8" w:space="0" w:color="auto"/>
            </w:tcBorders>
            <w:shd w:val="clear" w:color="auto" w:fill="auto"/>
            <w:noWrap/>
            <w:vAlign w:val="center"/>
            <w:hideMark/>
          </w:tcPr>
          <w:p w14:paraId="08F4E5B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5949.02</w:t>
            </w:r>
          </w:p>
        </w:tc>
      </w:tr>
      <w:tr w:rsidR="008A42B7" w:rsidRPr="008A42B7" w14:paraId="47BE6BC6" w14:textId="77777777" w:rsidTr="008A42B7">
        <w:trPr>
          <w:trHeight w:val="402"/>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C8DF7F"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项目三</w:t>
            </w:r>
          </w:p>
        </w:tc>
        <w:tc>
          <w:tcPr>
            <w:tcW w:w="1700" w:type="dxa"/>
            <w:tcBorders>
              <w:top w:val="nil"/>
              <w:left w:val="nil"/>
              <w:bottom w:val="single" w:sz="8" w:space="0" w:color="auto"/>
              <w:right w:val="single" w:sz="8" w:space="0" w:color="auto"/>
            </w:tcBorders>
            <w:shd w:val="clear" w:color="auto" w:fill="auto"/>
            <w:noWrap/>
            <w:vAlign w:val="center"/>
            <w:hideMark/>
          </w:tcPr>
          <w:p w14:paraId="6432FCA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6560.21</w:t>
            </w:r>
          </w:p>
        </w:tc>
        <w:tc>
          <w:tcPr>
            <w:tcW w:w="1700" w:type="dxa"/>
            <w:tcBorders>
              <w:top w:val="nil"/>
              <w:left w:val="nil"/>
              <w:bottom w:val="single" w:sz="8" w:space="0" w:color="auto"/>
              <w:right w:val="single" w:sz="8" w:space="0" w:color="auto"/>
            </w:tcBorders>
            <w:shd w:val="clear" w:color="auto" w:fill="auto"/>
            <w:noWrap/>
            <w:vAlign w:val="center"/>
            <w:hideMark/>
          </w:tcPr>
          <w:p w14:paraId="131373B4"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131.20</w:t>
            </w:r>
          </w:p>
        </w:tc>
        <w:tc>
          <w:tcPr>
            <w:tcW w:w="1700" w:type="dxa"/>
            <w:tcBorders>
              <w:top w:val="nil"/>
              <w:left w:val="nil"/>
              <w:bottom w:val="single" w:sz="8" w:space="0" w:color="auto"/>
              <w:right w:val="single" w:sz="8" w:space="0" w:color="auto"/>
            </w:tcBorders>
            <w:shd w:val="clear" w:color="auto" w:fill="auto"/>
            <w:noWrap/>
            <w:vAlign w:val="center"/>
            <w:hideMark/>
          </w:tcPr>
          <w:p w14:paraId="6C4A7C7B"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27.86</w:t>
            </w:r>
          </w:p>
        </w:tc>
        <w:tc>
          <w:tcPr>
            <w:tcW w:w="1700" w:type="dxa"/>
            <w:tcBorders>
              <w:top w:val="nil"/>
              <w:left w:val="nil"/>
              <w:bottom w:val="single" w:sz="8" w:space="0" w:color="auto"/>
              <w:right w:val="single" w:sz="8" w:space="0" w:color="auto"/>
            </w:tcBorders>
            <w:shd w:val="clear" w:color="auto" w:fill="auto"/>
            <w:noWrap/>
            <w:vAlign w:val="center"/>
            <w:hideMark/>
          </w:tcPr>
          <w:p w14:paraId="00966E74"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405.17</w:t>
            </w:r>
          </w:p>
        </w:tc>
        <w:tc>
          <w:tcPr>
            <w:tcW w:w="1700" w:type="dxa"/>
            <w:tcBorders>
              <w:top w:val="nil"/>
              <w:left w:val="nil"/>
              <w:bottom w:val="single" w:sz="8" w:space="0" w:color="auto"/>
              <w:right w:val="single" w:sz="8" w:space="0" w:color="auto"/>
            </w:tcBorders>
            <w:shd w:val="clear" w:color="auto" w:fill="auto"/>
            <w:noWrap/>
            <w:vAlign w:val="center"/>
            <w:hideMark/>
          </w:tcPr>
          <w:p w14:paraId="2617FDA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242.72</w:t>
            </w:r>
          </w:p>
        </w:tc>
        <w:tc>
          <w:tcPr>
            <w:tcW w:w="1700" w:type="dxa"/>
            <w:tcBorders>
              <w:top w:val="nil"/>
              <w:left w:val="nil"/>
              <w:bottom w:val="single" w:sz="8" w:space="0" w:color="auto"/>
              <w:right w:val="single" w:sz="8" w:space="0" w:color="auto"/>
            </w:tcBorders>
            <w:shd w:val="clear" w:color="auto" w:fill="auto"/>
            <w:noWrap/>
            <w:vAlign w:val="center"/>
            <w:hideMark/>
          </w:tcPr>
          <w:p w14:paraId="016BD62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270.12</w:t>
            </w:r>
          </w:p>
        </w:tc>
        <w:tc>
          <w:tcPr>
            <w:tcW w:w="1700" w:type="dxa"/>
            <w:tcBorders>
              <w:top w:val="nil"/>
              <w:left w:val="nil"/>
              <w:bottom w:val="single" w:sz="8" w:space="0" w:color="auto"/>
              <w:right w:val="single" w:sz="8" w:space="0" w:color="auto"/>
            </w:tcBorders>
            <w:shd w:val="clear" w:color="auto" w:fill="auto"/>
            <w:noWrap/>
            <w:vAlign w:val="center"/>
            <w:hideMark/>
          </w:tcPr>
          <w:p w14:paraId="21026DC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178.31</w:t>
            </w:r>
          </w:p>
        </w:tc>
        <w:tc>
          <w:tcPr>
            <w:tcW w:w="1700" w:type="dxa"/>
            <w:tcBorders>
              <w:top w:val="nil"/>
              <w:left w:val="nil"/>
              <w:bottom w:val="single" w:sz="8" w:space="0" w:color="auto"/>
              <w:right w:val="single" w:sz="8" w:space="0" w:color="auto"/>
            </w:tcBorders>
            <w:shd w:val="clear" w:color="auto" w:fill="auto"/>
            <w:noWrap/>
            <w:vAlign w:val="center"/>
            <w:hideMark/>
          </w:tcPr>
          <w:p w14:paraId="7539DC1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5304.83</w:t>
            </w:r>
          </w:p>
        </w:tc>
      </w:tr>
      <w:tr w:rsidR="008A42B7" w:rsidRPr="008A42B7" w14:paraId="1E45DEED" w14:textId="77777777" w:rsidTr="008A42B7">
        <w:trPr>
          <w:trHeight w:val="402"/>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3974F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项目四</w:t>
            </w:r>
          </w:p>
        </w:tc>
        <w:tc>
          <w:tcPr>
            <w:tcW w:w="1700" w:type="dxa"/>
            <w:tcBorders>
              <w:top w:val="nil"/>
              <w:left w:val="nil"/>
              <w:bottom w:val="single" w:sz="8" w:space="0" w:color="auto"/>
              <w:right w:val="single" w:sz="8" w:space="0" w:color="auto"/>
            </w:tcBorders>
            <w:shd w:val="clear" w:color="auto" w:fill="auto"/>
            <w:noWrap/>
            <w:vAlign w:val="center"/>
            <w:hideMark/>
          </w:tcPr>
          <w:p w14:paraId="0A488F4F"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1824.77</w:t>
            </w:r>
          </w:p>
        </w:tc>
        <w:tc>
          <w:tcPr>
            <w:tcW w:w="1700" w:type="dxa"/>
            <w:tcBorders>
              <w:top w:val="nil"/>
              <w:left w:val="nil"/>
              <w:bottom w:val="single" w:sz="8" w:space="0" w:color="auto"/>
              <w:right w:val="single" w:sz="8" w:space="0" w:color="auto"/>
            </w:tcBorders>
            <w:shd w:val="clear" w:color="auto" w:fill="auto"/>
            <w:noWrap/>
            <w:vAlign w:val="center"/>
            <w:hideMark/>
          </w:tcPr>
          <w:p w14:paraId="1CAE74EF"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36.49</w:t>
            </w:r>
          </w:p>
        </w:tc>
        <w:tc>
          <w:tcPr>
            <w:tcW w:w="1700" w:type="dxa"/>
            <w:tcBorders>
              <w:top w:val="nil"/>
              <w:left w:val="nil"/>
              <w:bottom w:val="single" w:sz="8" w:space="0" w:color="auto"/>
              <w:right w:val="single" w:sz="8" w:space="0" w:color="auto"/>
            </w:tcBorders>
            <w:shd w:val="clear" w:color="auto" w:fill="auto"/>
            <w:noWrap/>
            <w:vAlign w:val="center"/>
            <w:hideMark/>
          </w:tcPr>
          <w:p w14:paraId="6BC8C73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5.53</w:t>
            </w:r>
          </w:p>
        </w:tc>
        <w:tc>
          <w:tcPr>
            <w:tcW w:w="1700" w:type="dxa"/>
            <w:tcBorders>
              <w:top w:val="nil"/>
              <w:left w:val="nil"/>
              <w:bottom w:val="single" w:sz="8" w:space="0" w:color="auto"/>
              <w:right w:val="single" w:sz="8" w:space="0" w:color="auto"/>
            </w:tcBorders>
            <w:shd w:val="clear" w:color="auto" w:fill="auto"/>
            <w:noWrap/>
            <w:vAlign w:val="center"/>
            <w:hideMark/>
          </w:tcPr>
          <w:p w14:paraId="10908E3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128.66</w:t>
            </w:r>
          </w:p>
        </w:tc>
        <w:tc>
          <w:tcPr>
            <w:tcW w:w="1700" w:type="dxa"/>
            <w:tcBorders>
              <w:top w:val="nil"/>
              <w:left w:val="nil"/>
              <w:bottom w:val="single" w:sz="8" w:space="0" w:color="auto"/>
              <w:right w:val="single" w:sz="8" w:space="0" w:color="auto"/>
            </w:tcBorders>
            <w:shd w:val="clear" w:color="auto" w:fill="auto"/>
            <w:noWrap/>
            <w:vAlign w:val="center"/>
            <w:hideMark/>
          </w:tcPr>
          <w:p w14:paraId="14AD5F41"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76.56</w:t>
            </w:r>
          </w:p>
        </w:tc>
        <w:tc>
          <w:tcPr>
            <w:tcW w:w="1700" w:type="dxa"/>
            <w:tcBorders>
              <w:top w:val="nil"/>
              <w:left w:val="nil"/>
              <w:bottom w:val="single" w:sz="8" w:space="0" w:color="auto"/>
              <w:right w:val="single" w:sz="8" w:space="0" w:color="auto"/>
            </w:tcBorders>
            <w:shd w:val="clear" w:color="auto" w:fill="auto"/>
            <w:noWrap/>
            <w:vAlign w:val="center"/>
            <w:hideMark/>
          </w:tcPr>
          <w:p w14:paraId="5A2BF0B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85.78</w:t>
            </w:r>
          </w:p>
        </w:tc>
        <w:tc>
          <w:tcPr>
            <w:tcW w:w="1700" w:type="dxa"/>
            <w:tcBorders>
              <w:top w:val="nil"/>
              <w:left w:val="nil"/>
              <w:bottom w:val="single" w:sz="8" w:space="0" w:color="auto"/>
              <w:right w:val="single" w:sz="8" w:space="0" w:color="auto"/>
            </w:tcBorders>
            <w:shd w:val="clear" w:color="auto" w:fill="auto"/>
            <w:noWrap/>
            <w:vAlign w:val="center"/>
            <w:hideMark/>
          </w:tcPr>
          <w:p w14:paraId="62BE8DD8"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56.68</w:t>
            </w:r>
          </w:p>
        </w:tc>
        <w:tc>
          <w:tcPr>
            <w:tcW w:w="1700" w:type="dxa"/>
            <w:tcBorders>
              <w:top w:val="nil"/>
              <w:left w:val="nil"/>
              <w:bottom w:val="single" w:sz="8" w:space="0" w:color="auto"/>
              <w:right w:val="single" w:sz="8" w:space="0" w:color="auto"/>
            </w:tcBorders>
            <w:shd w:val="clear" w:color="auto" w:fill="auto"/>
            <w:noWrap/>
            <w:vAlign w:val="center"/>
            <w:hideMark/>
          </w:tcPr>
          <w:p w14:paraId="435490D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1435.07</w:t>
            </w:r>
          </w:p>
        </w:tc>
      </w:tr>
      <w:tr w:rsidR="008A42B7" w:rsidRPr="008A42B7" w14:paraId="7E60C842" w14:textId="77777777" w:rsidTr="008A42B7">
        <w:trPr>
          <w:trHeight w:val="402"/>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85FAD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项目五</w:t>
            </w:r>
          </w:p>
        </w:tc>
        <w:tc>
          <w:tcPr>
            <w:tcW w:w="1700" w:type="dxa"/>
            <w:tcBorders>
              <w:top w:val="nil"/>
              <w:left w:val="nil"/>
              <w:bottom w:val="single" w:sz="8" w:space="0" w:color="auto"/>
              <w:right w:val="single" w:sz="8" w:space="0" w:color="auto"/>
            </w:tcBorders>
            <w:shd w:val="clear" w:color="auto" w:fill="auto"/>
            <w:noWrap/>
            <w:vAlign w:val="center"/>
            <w:hideMark/>
          </w:tcPr>
          <w:p w14:paraId="23F60F83"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21953.10</w:t>
            </w:r>
          </w:p>
        </w:tc>
        <w:tc>
          <w:tcPr>
            <w:tcW w:w="1700" w:type="dxa"/>
            <w:tcBorders>
              <w:top w:val="nil"/>
              <w:left w:val="nil"/>
              <w:bottom w:val="single" w:sz="8" w:space="0" w:color="auto"/>
              <w:right w:val="single" w:sz="8" w:space="0" w:color="auto"/>
            </w:tcBorders>
            <w:shd w:val="clear" w:color="auto" w:fill="auto"/>
            <w:noWrap/>
            <w:vAlign w:val="center"/>
            <w:hideMark/>
          </w:tcPr>
          <w:p w14:paraId="31BDC79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439.06</w:t>
            </w:r>
          </w:p>
        </w:tc>
        <w:tc>
          <w:tcPr>
            <w:tcW w:w="1700" w:type="dxa"/>
            <w:tcBorders>
              <w:top w:val="nil"/>
              <w:left w:val="nil"/>
              <w:bottom w:val="single" w:sz="8" w:space="0" w:color="auto"/>
              <w:right w:val="single" w:sz="8" w:space="0" w:color="auto"/>
            </w:tcBorders>
            <w:shd w:val="clear" w:color="auto" w:fill="auto"/>
            <w:noWrap/>
            <w:vAlign w:val="center"/>
            <w:hideMark/>
          </w:tcPr>
          <w:p w14:paraId="589FC69F"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31.50</w:t>
            </w:r>
          </w:p>
        </w:tc>
        <w:tc>
          <w:tcPr>
            <w:tcW w:w="1700" w:type="dxa"/>
            <w:tcBorders>
              <w:top w:val="nil"/>
              <w:left w:val="nil"/>
              <w:bottom w:val="single" w:sz="8" w:space="0" w:color="auto"/>
              <w:right w:val="single" w:sz="8" w:space="0" w:color="auto"/>
            </w:tcBorders>
            <w:shd w:val="clear" w:color="auto" w:fill="auto"/>
            <w:noWrap/>
            <w:vAlign w:val="center"/>
            <w:hideMark/>
          </w:tcPr>
          <w:p w14:paraId="0493B3E2"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1422.29</w:t>
            </w:r>
          </w:p>
        </w:tc>
        <w:tc>
          <w:tcPr>
            <w:tcW w:w="1700" w:type="dxa"/>
            <w:tcBorders>
              <w:top w:val="nil"/>
              <w:left w:val="nil"/>
              <w:bottom w:val="single" w:sz="8" w:space="0" w:color="auto"/>
              <w:right w:val="single" w:sz="8" w:space="0" w:color="auto"/>
            </w:tcBorders>
            <w:shd w:val="clear" w:color="auto" w:fill="auto"/>
            <w:noWrap/>
            <w:vAlign w:val="center"/>
            <w:hideMark/>
          </w:tcPr>
          <w:p w14:paraId="31688AB7"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849.87</w:t>
            </w:r>
          </w:p>
        </w:tc>
        <w:tc>
          <w:tcPr>
            <w:tcW w:w="1700" w:type="dxa"/>
            <w:tcBorders>
              <w:top w:val="nil"/>
              <w:left w:val="nil"/>
              <w:bottom w:val="single" w:sz="8" w:space="0" w:color="auto"/>
              <w:right w:val="single" w:sz="8" w:space="0" w:color="auto"/>
            </w:tcBorders>
            <w:shd w:val="clear" w:color="auto" w:fill="auto"/>
            <w:noWrap/>
            <w:vAlign w:val="center"/>
            <w:hideMark/>
          </w:tcPr>
          <w:p w14:paraId="129E6F5E"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948.19</w:t>
            </w:r>
          </w:p>
        </w:tc>
        <w:tc>
          <w:tcPr>
            <w:tcW w:w="1700" w:type="dxa"/>
            <w:tcBorders>
              <w:top w:val="nil"/>
              <w:left w:val="nil"/>
              <w:bottom w:val="single" w:sz="8" w:space="0" w:color="auto"/>
              <w:right w:val="single" w:sz="8" w:space="0" w:color="auto"/>
            </w:tcBorders>
            <w:shd w:val="clear" w:color="auto" w:fill="auto"/>
            <w:noWrap/>
            <w:vAlign w:val="center"/>
            <w:hideMark/>
          </w:tcPr>
          <w:p w14:paraId="6323174D"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626.16</w:t>
            </w:r>
          </w:p>
        </w:tc>
        <w:tc>
          <w:tcPr>
            <w:tcW w:w="1700" w:type="dxa"/>
            <w:tcBorders>
              <w:top w:val="nil"/>
              <w:left w:val="nil"/>
              <w:bottom w:val="single" w:sz="8" w:space="0" w:color="auto"/>
              <w:right w:val="single" w:sz="8" w:space="0" w:color="auto"/>
            </w:tcBorders>
            <w:shd w:val="clear" w:color="auto" w:fill="auto"/>
            <w:noWrap/>
            <w:vAlign w:val="center"/>
            <w:hideMark/>
          </w:tcPr>
          <w:p w14:paraId="5441E0FA"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17636.03</w:t>
            </w:r>
          </w:p>
        </w:tc>
      </w:tr>
      <w:tr w:rsidR="008A42B7" w:rsidRPr="008A42B7" w14:paraId="388C42AF" w14:textId="77777777" w:rsidTr="008A42B7">
        <w:trPr>
          <w:trHeight w:val="402"/>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EF8C54"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合  计</w:t>
            </w:r>
          </w:p>
        </w:tc>
        <w:tc>
          <w:tcPr>
            <w:tcW w:w="1700" w:type="dxa"/>
            <w:tcBorders>
              <w:top w:val="nil"/>
              <w:left w:val="nil"/>
              <w:bottom w:val="single" w:sz="8" w:space="0" w:color="auto"/>
              <w:right w:val="single" w:sz="8" w:space="0" w:color="auto"/>
            </w:tcBorders>
            <w:shd w:val="clear" w:color="auto" w:fill="auto"/>
            <w:noWrap/>
            <w:vAlign w:val="center"/>
            <w:hideMark/>
          </w:tcPr>
          <w:p w14:paraId="3DE75233"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46490.73</w:t>
            </w:r>
          </w:p>
        </w:tc>
        <w:tc>
          <w:tcPr>
            <w:tcW w:w="1700" w:type="dxa"/>
            <w:tcBorders>
              <w:top w:val="nil"/>
              <w:left w:val="nil"/>
              <w:bottom w:val="single" w:sz="8" w:space="0" w:color="auto"/>
              <w:right w:val="single" w:sz="8" w:space="0" w:color="auto"/>
            </w:tcBorders>
            <w:shd w:val="clear" w:color="auto" w:fill="auto"/>
            <w:noWrap/>
            <w:vAlign w:val="center"/>
            <w:hideMark/>
          </w:tcPr>
          <w:p w14:paraId="6E4946A4"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929.81</w:t>
            </w:r>
          </w:p>
        </w:tc>
        <w:tc>
          <w:tcPr>
            <w:tcW w:w="1700" w:type="dxa"/>
            <w:tcBorders>
              <w:top w:val="nil"/>
              <w:left w:val="nil"/>
              <w:bottom w:val="single" w:sz="8" w:space="0" w:color="auto"/>
              <w:right w:val="single" w:sz="8" w:space="0" w:color="auto"/>
            </w:tcBorders>
            <w:shd w:val="clear" w:color="auto" w:fill="auto"/>
            <w:noWrap/>
            <w:vAlign w:val="center"/>
            <w:hideMark/>
          </w:tcPr>
          <w:p w14:paraId="0C27F2CC"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122.41</w:t>
            </w:r>
          </w:p>
        </w:tc>
        <w:tc>
          <w:tcPr>
            <w:tcW w:w="1700" w:type="dxa"/>
            <w:tcBorders>
              <w:top w:val="nil"/>
              <w:left w:val="nil"/>
              <w:bottom w:val="single" w:sz="8" w:space="0" w:color="auto"/>
              <w:right w:val="single" w:sz="8" w:space="0" w:color="auto"/>
            </w:tcBorders>
            <w:shd w:val="clear" w:color="auto" w:fill="auto"/>
            <w:noWrap/>
            <w:vAlign w:val="center"/>
            <w:hideMark/>
          </w:tcPr>
          <w:p w14:paraId="739A4144"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2934.43</w:t>
            </w:r>
          </w:p>
        </w:tc>
        <w:tc>
          <w:tcPr>
            <w:tcW w:w="1700" w:type="dxa"/>
            <w:tcBorders>
              <w:top w:val="nil"/>
              <w:left w:val="nil"/>
              <w:bottom w:val="single" w:sz="8" w:space="0" w:color="auto"/>
              <w:right w:val="single" w:sz="8" w:space="0" w:color="auto"/>
            </w:tcBorders>
            <w:shd w:val="clear" w:color="auto" w:fill="auto"/>
            <w:noWrap/>
            <w:vAlign w:val="center"/>
            <w:hideMark/>
          </w:tcPr>
          <w:p w14:paraId="7FC6C0A4"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1755.83</w:t>
            </w:r>
          </w:p>
        </w:tc>
        <w:tc>
          <w:tcPr>
            <w:tcW w:w="1700" w:type="dxa"/>
            <w:tcBorders>
              <w:top w:val="nil"/>
              <w:left w:val="nil"/>
              <w:bottom w:val="single" w:sz="8" w:space="0" w:color="auto"/>
              <w:right w:val="single" w:sz="8" w:space="0" w:color="auto"/>
            </w:tcBorders>
            <w:shd w:val="clear" w:color="auto" w:fill="auto"/>
            <w:noWrap/>
            <w:vAlign w:val="center"/>
            <w:hideMark/>
          </w:tcPr>
          <w:p w14:paraId="06D945D9" w14:textId="77777777" w:rsidR="008A42B7" w:rsidRPr="008A42B7" w:rsidRDefault="008A42B7" w:rsidP="008A42B7">
            <w:pPr>
              <w:widowControl/>
              <w:spacing w:line="240" w:lineRule="auto"/>
              <w:ind w:firstLineChars="0" w:firstLine="0"/>
              <w:jc w:val="center"/>
              <w:rPr>
                <w:rFonts w:ascii="宋体" w:eastAsia="宋体" w:hAnsi="宋体" w:cs="宋体"/>
                <w:b/>
                <w:bCs/>
                <w:color w:val="000000"/>
                <w:kern w:val="0"/>
                <w:sz w:val="20"/>
                <w:szCs w:val="20"/>
              </w:rPr>
            </w:pPr>
            <w:r w:rsidRPr="008A42B7">
              <w:rPr>
                <w:rFonts w:ascii="宋体" w:eastAsia="宋体" w:hAnsi="宋体" w:cs="宋体" w:hint="eastAsia"/>
                <w:b/>
                <w:bCs/>
                <w:color w:val="000000"/>
                <w:kern w:val="0"/>
                <w:sz w:val="20"/>
                <w:szCs w:val="20"/>
              </w:rPr>
              <w:t>1956.30</w:t>
            </w:r>
          </w:p>
        </w:tc>
        <w:tc>
          <w:tcPr>
            <w:tcW w:w="1700" w:type="dxa"/>
            <w:tcBorders>
              <w:top w:val="nil"/>
              <w:left w:val="nil"/>
              <w:bottom w:val="single" w:sz="8" w:space="0" w:color="auto"/>
              <w:right w:val="single" w:sz="8" w:space="0" w:color="auto"/>
            </w:tcBorders>
            <w:shd w:val="clear" w:color="auto" w:fill="auto"/>
            <w:noWrap/>
            <w:vAlign w:val="center"/>
            <w:hideMark/>
          </w:tcPr>
          <w:p w14:paraId="58594975"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1291.63</w:t>
            </w:r>
          </w:p>
        </w:tc>
        <w:tc>
          <w:tcPr>
            <w:tcW w:w="1700" w:type="dxa"/>
            <w:tcBorders>
              <w:top w:val="nil"/>
              <w:left w:val="nil"/>
              <w:bottom w:val="single" w:sz="8" w:space="0" w:color="auto"/>
              <w:right w:val="single" w:sz="8" w:space="0" w:color="auto"/>
            </w:tcBorders>
            <w:shd w:val="clear" w:color="auto" w:fill="auto"/>
            <w:noWrap/>
            <w:vAlign w:val="center"/>
            <w:hideMark/>
          </w:tcPr>
          <w:p w14:paraId="7463ED1C" w14:textId="77777777" w:rsidR="008A42B7" w:rsidRPr="008A42B7" w:rsidRDefault="008A42B7" w:rsidP="008A42B7">
            <w:pPr>
              <w:widowControl/>
              <w:spacing w:line="240" w:lineRule="auto"/>
              <w:ind w:firstLineChars="0" w:firstLine="0"/>
              <w:jc w:val="center"/>
              <w:rPr>
                <w:rFonts w:ascii="宋体" w:eastAsia="宋体" w:hAnsi="宋体" w:cs="宋体"/>
                <w:color w:val="000000"/>
                <w:kern w:val="0"/>
                <w:sz w:val="20"/>
                <w:szCs w:val="20"/>
              </w:rPr>
            </w:pPr>
            <w:r w:rsidRPr="008A42B7">
              <w:rPr>
                <w:rFonts w:ascii="宋体" w:eastAsia="宋体" w:hAnsi="宋体" w:cs="宋体" w:hint="eastAsia"/>
                <w:color w:val="000000"/>
                <w:kern w:val="0"/>
                <w:sz w:val="20"/>
                <w:szCs w:val="20"/>
              </w:rPr>
              <w:t>37500.32</w:t>
            </w:r>
          </w:p>
        </w:tc>
      </w:tr>
    </w:tbl>
    <w:p w14:paraId="2FBB87A7" w14:textId="77777777" w:rsidR="00C972B0" w:rsidRPr="00721A28" w:rsidRDefault="00C972B0" w:rsidP="00C972B0">
      <w:pPr>
        <w:ind w:firstLine="560"/>
        <w:rPr>
          <w:rFonts w:ascii="宋体" w:eastAsia="宋体" w:hAnsi="宋体"/>
        </w:rPr>
      </w:pPr>
    </w:p>
    <w:p w14:paraId="484FE91C" w14:textId="77777777" w:rsidR="00C972B0" w:rsidRPr="00721A28" w:rsidRDefault="00C972B0" w:rsidP="00C972B0">
      <w:pPr>
        <w:widowControl/>
        <w:spacing w:line="240" w:lineRule="auto"/>
        <w:ind w:firstLineChars="0" w:firstLine="0"/>
        <w:jc w:val="left"/>
        <w:rPr>
          <w:rFonts w:ascii="宋体" w:eastAsia="宋体" w:hAnsi="宋体"/>
        </w:rPr>
      </w:pPr>
      <w:r w:rsidRPr="00721A28">
        <w:rPr>
          <w:rFonts w:ascii="宋体" w:eastAsia="宋体" w:hAnsi="宋体"/>
        </w:rPr>
        <w:br w:type="page"/>
      </w:r>
    </w:p>
    <w:p w14:paraId="78BBDF46" w14:textId="77777777" w:rsidR="008537CD" w:rsidRPr="002A29A1" w:rsidRDefault="00C972B0" w:rsidP="002A29A1">
      <w:pPr>
        <w:pStyle w:val="a8"/>
        <w:keepNext/>
        <w:ind w:firstLine="560"/>
        <w:rPr>
          <w:rFonts w:ascii="Times New Roman" w:eastAsia="宋体" w:hAnsi="Times New Roman" w:cs="Times New Roman"/>
          <w:sz w:val="28"/>
          <w:szCs w:val="28"/>
        </w:rPr>
      </w:pPr>
      <w:bookmarkStart w:id="127" w:name="_Ref523579033"/>
      <w:r w:rsidRPr="002A29A1">
        <w:rPr>
          <w:rFonts w:ascii="Times New Roman" w:eastAsia="宋体" w:hAnsi="Times New Roman" w:cs="Times New Roman" w:hint="eastAsia"/>
          <w:sz w:val="28"/>
          <w:szCs w:val="28"/>
        </w:rPr>
        <w:lastRenderedPageBreak/>
        <w:t>附表</w:t>
      </w:r>
      <w:r w:rsidRPr="002A29A1">
        <w:rPr>
          <w:rFonts w:ascii="Times New Roman" w:eastAsia="宋体" w:hAnsi="Times New Roman" w:cs="Times New Roman" w:hint="eastAsia"/>
          <w:sz w:val="28"/>
          <w:szCs w:val="28"/>
        </w:rPr>
        <w:t xml:space="preserve"> </w:t>
      </w:r>
      <w:r w:rsidRPr="002A29A1">
        <w:rPr>
          <w:rFonts w:ascii="Times New Roman" w:eastAsia="宋体" w:hAnsi="Times New Roman" w:cs="Times New Roman"/>
          <w:sz w:val="28"/>
          <w:szCs w:val="28"/>
        </w:rPr>
        <w:fldChar w:fldCharType="begin"/>
      </w:r>
      <w:r w:rsidRPr="002A29A1">
        <w:rPr>
          <w:rFonts w:ascii="Times New Roman" w:eastAsia="宋体" w:hAnsi="Times New Roman" w:cs="Times New Roman"/>
          <w:sz w:val="28"/>
          <w:szCs w:val="28"/>
        </w:rPr>
        <w:instrText xml:space="preserve"> </w:instrText>
      </w:r>
      <w:r w:rsidRPr="002A29A1">
        <w:rPr>
          <w:rFonts w:ascii="Times New Roman" w:eastAsia="宋体" w:hAnsi="Times New Roman" w:cs="Times New Roman" w:hint="eastAsia"/>
          <w:sz w:val="28"/>
          <w:szCs w:val="28"/>
        </w:rPr>
        <w:instrText xml:space="preserve">SEQ </w:instrText>
      </w:r>
      <w:r w:rsidRPr="002A29A1">
        <w:rPr>
          <w:rFonts w:ascii="Times New Roman" w:eastAsia="宋体" w:hAnsi="Times New Roman" w:cs="Times New Roman" w:hint="eastAsia"/>
          <w:sz w:val="28"/>
          <w:szCs w:val="28"/>
        </w:rPr>
        <w:instrText>附表</w:instrText>
      </w:r>
      <w:r w:rsidRPr="002A29A1">
        <w:rPr>
          <w:rFonts w:ascii="Times New Roman" w:eastAsia="宋体" w:hAnsi="Times New Roman" w:cs="Times New Roman" w:hint="eastAsia"/>
          <w:sz w:val="28"/>
          <w:szCs w:val="28"/>
        </w:rPr>
        <w:instrText xml:space="preserve"> \* ARABIC</w:instrText>
      </w:r>
      <w:r w:rsidRPr="002A29A1">
        <w:rPr>
          <w:rFonts w:ascii="Times New Roman" w:eastAsia="宋体" w:hAnsi="Times New Roman" w:cs="Times New Roman"/>
          <w:sz w:val="28"/>
          <w:szCs w:val="28"/>
        </w:rPr>
        <w:instrText xml:space="preserve"> </w:instrText>
      </w:r>
      <w:r w:rsidRPr="002A29A1">
        <w:rPr>
          <w:rFonts w:ascii="Times New Roman" w:eastAsia="宋体" w:hAnsi="Times New Roman" w:cs="Times New Roman"/>
          <w:sz w:val="28"/>
          <w:szCs w:val="28"/>
        </w:rPr>
        <w:fldChar w:fldCharType="separate"/>
      </w:r>
      <w:r w:rsidR="00693D33">
        <w:rPr>
          <w:rFonts w:ascii="Times New Roman" w:eastAsia="宋体" w:hAnsi="Times New Roman" w:cs="Times New Roman"/>
          <w:noProof/>
          <w:sz w:val="28"/>
          <w:szCs w:val="28"/>
        </w:rPr>
        <w:t>6</w:t>
      </w:r>
      <w:r w:rsidRPr="002A29A1">
        <w:rPr>
          <w:rFonts w:ascii="Times New Roman" w:eastAsia="宋体" w:hAnsi="Times New Roman" w:cs="Times New Roman"/>
          <w:sz w:val="28"/>
          <w:szCs w:val="28"/>
        </w:rPr>
        <w:fldChar w:fldCharType="end"/>
      </w:r>
      <w:r w:rsidRPr="002A29A1">
        <w:rPr>
          <w:rFonts w:ascii="Times New Roman" w:eastAsia="宋体" w:hAnsi="Times New Roman" w:cs="Times New Roman"/>
          <w:sz w:val="28"/>
          <w:szCs w:val="28"/>
        </w:rPr>
        <w:t xml:space="preserve">  </w:t>
      </w:r>
      <w:r w:rsidRPr="002A29A1">
        <w:rPr>
          <w:rFonts w:ascii="Times New Roman" w:eastAsia="宋体" w:hAnsi="Times New Roman" w:cs="Times New Roman" w:hint="eastAsia"/>
          <w:sz w:val="28"/>
          <w:szCs w:val="28"/>
        </w:rPr>
        <w:t>项目一现金流量表（单位：万元）</w:t>
      </w:r>
      <w:bookmarkEnd w:id="127"/>
    </w:p>
    <w:tbl>
      <w:tblPr>
        <w:tblW w:w="10840" w:type="dxa"/>
        <w:tblInd w:w="93" w:type="dxa"/>
        <w:tblLook w:val="04A0" w:firstRow="1" w:lastRow="0" w:firstColumn="1" w:lastColumn="0" w:noHBand="0" w:noVBand="1"/>
      </w:tblPr>
      <w:tblGrid>
        <w:gridCol w:w="600"/>
        <w:gridCol w:w="1280"/>
        <w:gridCol w:w="1280"/>
        <w:gridCol w:w="1280"/>
        <w:gridCol w:w="1280"/>
        <w:gridCol w:w="1280"/>
        <w:gridCol w:w="1280"/>
        <w:gridCol w:w="1280"/>
        <w:gridCol w:w="1280"/>
      </w:tblGrid>
      <w:tr w:rsidR="008537CD" w:rsidRPr="008537CD" w14:paraId="6F5C2E3B" w14:textId="77777777" w:rsidTr="008537CD">
        <w:trPr>
          <w:trHeight w:val="439"/>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175D7" w14:textId="77777777" w:rsidR="008537CD" w:rsidRPr="008537CD" w:rsidRDefault="008537CD" w:rsidP="008537CD">
            <w:pPr>
              <w:widowControl/>
              <w:spacing w:line="240" w:lineRule="auto"/>
              <w:ind w:firstLineChars="0" w:firstLine="40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序号</w:t>
            </w:r>
          </w:p>
        </w:tc>
        <w:tc>
          <w:tcPr>
            <w:tcW w:w="2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C2AB39"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项目</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402F75AF"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2019</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7C29B74"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2020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FD2AC05"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2021</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501E37D2"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2022</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325064CE"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2023</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513813CB"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2024</w:t>
            </w:r>
          </w:p>
        </w:tc>
      </w:tr>
      <w:tr w:rsidR="008537CD" w:rsidRPr="008537CD" w14:paraId="193D9C7F" w14:textId="77777777" w:rsidTr="008537CD">
        <w:trPr>
          <w:trHeight w:val="439"/>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668552"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7E15663D"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现金流入</w:t>
            </w:r>
          </w:p>
        </w:tc>
        <w:tc>
          <w:tcPr>
            <w:tcW w:w="1280" w:type="dxa"/>
            <w:tcBorders>
              <w:top w:val="nil"/>
              <w:left w:val="nil"/>
              <w:bottom w:val="single" w:sz="4" w:space="0" w:color="auto"/>
              <w:right w:val="single" w:sz="4" w:space="0" w:color="auto"/>
            </w:tcBorders>
            <w:shd w:val="clear" w:color="auto" w:fill="auto"/>
            <w:vAlign w:val="center"/>
            <w:hideMark/>
          </w:tcPr>
          <w:p w14:paraId="16002EFE"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小   计</w:t>
            </w:r>
          </w:p>
        </w:tc>
        <w:tc>
          <w:tcPr>
            <w:tcW w:w="1280" w:type="dxa"/>
            <w:tcBorders>
              <w:top w:val="nil"/>
              <w:left w:val="nil"/>
              <w:bottom w:val="single" w:sz="4" w:space="0" w:color="auto"/>
              <w:right w:val="single" w:sz="4" w:space="0" w:color="auto"/>
            </w:tcBorders>
            <w:shd w:val="clear" w:color="auto" w:fill="auto"/>
            <w:noWrap/>
            <w:vAlign w:val="center"/>
            <w:hideMark/>
          </w:tcPr>
          <w:p w14:paraId="20179147"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32D23D0"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9123.86 </w:t>
            </w:r>
          </w:p>
        </w:tc>
        <w:tc>
          <w:tcPr>
            <w:tcW w:w="1280" w:type="dxa"/>
            <w:tcBorders>
              <w:top w:val="nil"/>
              <w:left w:val="nil"/>
              <w:bottom w:val="single" w:sz="4" w:space="0" w:color="auto"/>
              <w:right w:val="single" w:sz="4" w:space="0" w:color="auto"/>
            </w:tcBorders>
            <w:shd w:val="clear" w:color="auto" w:fill="auto"/>
            <w:noWrap/>
            <w:vAlign w:val="center"/>
            <w:hideMark/>
          </w:tcPr>
          <w:p w14:paraId="35C3C64B"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29AFC05"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EC31E4F"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E6EBC61"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r>
      <w:tr w:rsidR="008537CD" w:rsidRPr="008537CD" w14:paraId="5BF277CF"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6BA98402"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noWrap/>
            <w:vAlign w:val="center"/>
            <w:hideMark/>
          </w:tcPr>
          <w:p w14:paraId="613A32B1"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10B794C8"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供地收入</w:t>
            </w:r>
          </w:p>
        </w:tc>
        <w:tc>
          <w:tcPr>
            <w:tcW w:w="1280" w:type="dxa"/>
            <w:tcBorders>
              <w:top w:val="nil"/>
              <w:left w:val="nil"/>
              <w:bottom w:val="single" w:sz="4" w:space="0" w:color="auto"/>
              <w:right w:val="single" w:sz="4" w:space="0" w:color="auto"/>
            </w:tcBorders>
            <w:shd w:val="clear" w:color="auto" w:fill="auto"/>
            <w:noWrap/>
            <w:vAlign w:val="center"/>
            <w:hideMark/>
          </w:tcPr>
          <w:p w14:paraId="6DD38662"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6D7539D"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9123.86 </w:t>
            </w:r>
          </w:p>
        </w:tc>
        <w:tc>
          <w:tcPr>
            <w:tcW w:w="1280" w:type="dxa"/>
            <w:tcBorders>
              <w:top w:val="nil"/>
              <w:left w:val="nil"/>
              <w:bottom w:val="single" w:sz="4" w:space="0" w:color="auto"/>
              <w:right w:val="single" w:sz="4" w:space="0" w:color="auto"/>
            </w:tcBorders>
            <w:shd w:val="clear" w:color="auto" w:fill="auto"/>
            <w:noWrap/>
            <w:vAlign w:val="center"/>
            <w:hideMark/>
          </w:tcPr>
          <w:p w14:paraId="6DAF8B2B"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27AE85C"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030CEF0"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B7FABE7"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r>
      <w:tr w:rsidR="008537CD" w:rsidRPr="008537CD" w14:paraId="46AB6F06"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7FEB378E"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noWrap/>
            <w:vAlign w:val="center"/>
            <w:hideMark/>
          </w:tcPr>
          <w:p w14:paraId="7DBF5059"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2F7A59A6"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w:t>
            </w:r>
          </w:p>
        </w:tc>
        <w:tc>
          <w:tcPr>
            <w:tcW w:w="1280" w:type="dxa"/>
            <w:tcBorders>
              <w:top w:val="nil"/>
              <w:left w:val="nil"/>
              <w:bottom w:val="single" w:sz="4" w:space="0" w:color="auto"/>
              <w:right w:val="single" w:sz="4" w:space="0" w:color="auto"/>
            </w:tcBorders>
            <w:shd w:val="clear" w:color="auto" w:fill="auto"/>
            <w:noWrap/>
            <w:vAlign w:val="center"/>
            <w:hideMark/>
          </w:tcPr>
          <w:p w14:paraId="03CDFDC4"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108CEE1F"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0997CB4B"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1F5EC049"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1103614D"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49B883F7"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r>
      <w:tr w:rsidR="008537CD" w:rsidRPr="008537CD" w14:paraId="5874F644" w14:textId="77777777" w:rsidTr="008537CD">
        <w:trPr>
          <w:trHeight w:val="439"/>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CF2048"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2</w:t>
            </w:r>
          </w:p>
        </w:tc>
        <w:tc>
          <w:tcPr>
            <w:tcW w:w="1280" w:type="dxa"/>
            <w:tcBorders>
              <w:top w:val="nil"/>
              <w:left w:val="nil"/>
              <w:bottom w:val="single" w:sz="4" w:space="0" w:color="auto"/>
              <w:right w:val="single" w:sz="4" w:space="0" w:color="auto"/>
            </w:tcBorders>
            <w:shd w:val="clear" w:color="auto" w:fill="auto"/>
            <w:noWrap/>
            <w:vAlign w:val="center"/>
            <w:hideMark/>
          </w:tcPr>
          <w:p w14:paraId="5A164199"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现金流出</w:t>
            </w:r>
          </w:p>
        </w:tc>
        <w:tc>
          <w:tcPr>
            <w:tcW w:w="1280" w:type="dxa"/>
            <w:tcBorders>
              <w:top w:val="nil"/>
              <w:left w:val="nil"/>
              <w:bottom w:val="single" w:sz="4" w:space="0" w:color="auto"/>
              <w:right w:val="single" w:sz="4" w:space="0" w:color="auto"/>
            </w:tcBorders>
            <w:shd w:val="clear" w:color="auto" w:fill="auto"/>
            <w:vAlign w:val="center"/>
            <w:hideMark/>
          </w:tcPr>
          <w:p w14:paraId="22DF6373"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合    计</w:t>
            </w:r>
          </w:p>
        </w:tc>
        <w:tc>
          <w:tcPr>
            <w:tcW w:w="1280" w:type="dxa"/>
            <w:tcBorders>
              <w:top w:val="nil"/>
              <w:left w:val="nil"/>
              <w:bottom w:val="single" w:sz="4" w:space="0" w:color="auto"/>
              <w:right w:val="single" w:sz="4" w:space="0" w:color="auto"/>
            </w:tcBorders>
            <w:shd w:val="clear" w:color="auto" w:fill="auto"/>
            <w:noWrap/>
            <w:vAlign w:val="center"/>
            <w:hideMark/>
          </w:tcPr>
          <w:p w14:paraId="6EF6F696"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4630.25 </w:t>
            </w:r>
          </w:p>
        </w:tc>
        <w:tc>
          <w:tcPr>
            <w:tcW w:w="1280" w:type="dxa"/>
            <w:tcBorders>
              <w:top w:val="nil"/>
              <w:left w:val="nil"/>
              <w:bottom w:val="single" w:sz="4" w:space="0" w:color="auto"/>
              <w:right w:val="single" w:sz="4" w:space="0" w:color="auto"/>
            </w:tcBorders>
            <w:shd w:val="clear" w:color="auto" w:fill="auto"/>
            <w:noWrap/>
            <w:vAlign w:val="center"/>
            <w:hideMark/>
          </w:tcPr>
          <w:p w14:paraId="135EC118"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2135.99 </w:t>
            </w:r>
          </w:p>
        </w:tc>
        <w:tc>
          <w:tcPr>
            <w:tcW w:w="1280" w:type="dxa"/>
            <w:tcBorders>
              <w:top w:val="nil"/>
              <w:left w:val="nil"/>
              <w:bottom w:val="single" w:sz="4" w:space="0" w:color="auto"/>
              <w:right w:val="single" w:sz="4" w:space="0" w:color="auto"/>
            </w:tcBorders>
            <w:shd w:val="clear" w:color="auto" w:fill="auto"/>
            <w:noWrap/>
            <w:vAlign w:val="center"/>
            <w:hideMark/>
          </w:tcPr>
          <w:p w14:paraId="35227F13"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0771CF14"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3421D735"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1149D4CA"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187.50 </w:t>
            </w:r>
          </w:p>
        </w:tc>
      </w:tr>
      <w:tr w:rsidR="008537CD" w:rsidRPr="008537CD" w14:paraId="5C0E390A"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1A1860FA"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restart"/>
            <w:tcBorders>
              <w:top w:val="nil"/>
              <w:left w:val="single" w:sz="4" w:space="0" w:color="auto"/>
              <w:bottom w:val="single" w:sz="4" w:space="0" w:color="auto"/>
              <w:right w:val="single" w:sz="4" w:space="0" w:color="auto"/>
            </w:tcBorders>
            <w:shd w:val="clear" w:color="auto" w:fill="auto"/>
            <w:vAlign w:val="center"/>
            <w:hideMark/>
          </w:tcPr>
          <w:p w14:paraId="344D1B3B"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2.1</w:t>
            </w:r>
            <w:r w:rsidRPr="008537CD">
              <w:rPr>
                <w:rFonts w:ascii="仿宋" w:eastAsia="仿宋" w:hAnsi="仿宋" w:cs="宋体" w:hint="eastAsia"/>
                <w:b/>
                <w:bCs/>
                <w:color w:val="0D0D0D"/>
                <w:kern w:val="0"/>
                <w:sz w:val="20"/>
                <w:szCs w:val="20"/>
              </w:rPr>
              <w:br/>
              <w:t>成    本</w:t>
            </w:r>
          </w:p>
        </w:tc>
        <w:tc>
          <w:tcPr>
            <w:tcW w:w="1280" w:type="dxa"/>
            <w:tcBorders>
              <w:top w:val="nil"/>
              <w:left w:val="nil"/>
              <w:bottom w:val="single" w:sz="4" w:space="0" w:color="auto"/>
              <w:right w:val="single" w:sz="4" w:space="0" w:color="auto"/>
            </w:tcBorders>
            <w:shd w:val="clear" w:color="auto" w:fill="auto"/>
            <w:vAlign w:val="center"/>
            <w:hideMark/>
          </w:tcPr>
          <w:p w14:paraId="0D1A7A0F"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小    计</w:t>
            </w:r>
          </w:p>
        </w:tc>
        <w:tc>
          <w:tcPr>
            <w:tcW w:w="1280" w:type="dxa"/>
            <w:tcBorders>
              <w:top w:val="nil"/>
              <w:left w:val="nil"/>
              <w:bottom w:val="single" w:sz="4" w:space="0" w:color="auto"/>
              <w:right w:val="single" w:sz="4" w:space="0" w:color="auto"/>
            </w:tcBorders>
            <w:shd w:val="clear" w:color="auto" w:fill="auto"/>
            <w:noWrap/>
            <w:vAlign w:val="center"/>
            <w:hideMark/>
          </w:tcPr>
          <w:p w14:paraId="4BC939D6"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4630.25 </w:t>
            </w:r>
          </w:p>
        </w:tc>
        <w:tc>
          <w:tcPr>
            <w:tcW w:w="1280" w:type="dxa"/>
            <w:tcBorders>
              <w:top w:val="nil"/>
              <w:left w:val="nil"/>
              <w:bottom w:val="single" w:sz="4" w:space="0" w:color="auto"/>
              <w:right w:val="single" w:sz="4" w:space="0" w:color="auto"/>
            </w:tcBorders>
            <w:shd w:val="clear" w:color="auto" w:fill="auto"/>
            <w:noWrap/>
            <w:vAlign w:val="center"/>
            <w:hideMark/>
          </w:tcPr>
          <w:p w14:paraId="01BC9CEA"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3BDC6C23"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122D5E3A"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71848393"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03B89A90"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187.50 </w:t>
            </w:r>
          </w:p>
        </w:tc>
      </w:tr>
      <w:tr w:rsidR="008537CD" w:rsidRPr="008537CD" w14:paraId="4D4242A0"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28AF0D5A"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5E9FEB91"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381D0A85"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征地成本</w:t>
            </w:r>
          </w:p>
        </w:tc>
        <w:tc>
          <w:tcPr>
            <w:tcW w:w="1280" w:type="dxa"/>
            <w:tcBorders>
              <w:top w:val="nil"/>
              <w:left w:val="nil"/>
              <w:bottom w:val="single" w:sz="4" w:space="0" w:color="auto"/>
              <w:right w:val="single" w:sz="4" w:space="0" w:color="auto"/>
            </w:tcBorders>
            <w:shd w:val="clear" w:color="auto" w:fill="auto"/>
            <w:noWrap/>
            <w:vAlign w:val="center"/>
            <w:hideMark/>
          </w:tcPr>
          <w:p w14:paraId="4D2958EC"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3303.57 </w:t>
            </w:r>
          </w:p>
        </w:tc>
        <w:tc>
          <w:tcPr>
            <w:tcW w:w="1280" w:type="dxa"/>
            <w:tcBorders>
              <w:top w:val="nil"/>
              <w:left w:val="nil"/>
              <w:bottom w:val="single" w:sz="4" w:space="0" w:color="auto"/>
              <w:right w:val="single" w:sz="4" w:space="0" w:color="auto"/>
            </w:tcBorders>
            <w:shd w:val="clear" w:color="auto" w:fill="auto"/>
            <w:noWrap/>
            <w:vAlign w:val="center"/>
            <w:hideMark/>
          </w:tcPr>
          <w:p w14:paraId="46452FF3"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74D4B6D"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B537FBF"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D58927C"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9F87F8D"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r>
      <w:tr w:rsidR="008537CD" w:rsidRPr="008537CD" w14:paraId="01FD7063"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0202DE74"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431CB1F3"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3EE39EC2"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开发成本</w:t>
            </w:r>
          </w:p>
        </w:tc>
        <w:tc>
          <w:tcPr>
            <w:tcW w:w="1280" w:type="dxa"/>
            <w:tcBorders>
              <w:top w:val="nil"/>
              <w:left w:val="nil"/>
              <w:bottom w:val="single" w:sz="4" w:space="0" w:color="auto"/>
              <w:right w:val="single" w:sz="4" w:space="0" w:color="auto"/>
            </w:tcBorders>
            <w:shd w:val="clear" w:color="auto" w:fill="auto"/>
            <w:noWrap/>
            <w:vAlign w:val="center"/>
            <w:hideMark/>
          </w:tcPr>
          <w:p w14:paraId="3D4E3D09"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1321.43 </w:t>
            </w:r>
          </w:p>
        </w:tc>
        <w:tc>
          <w:tcPr>
            <w:tcW w:w="1280" w:type="dxa"/>
            <w:tcBorders>
              <w:top w:val="nil"/>
              <w:left w:val="nil"/>
              <w:bottom w:val="single" w:sz="4" w:space="0" w:color="auto"/>
              <w:right w:val="single" w:sz="4" w:space="0" w:color="auto"/>
            </w:tcBorders>
            <w:shd w:val="clear" w:color="auto" w:fill="auto"/>
            <w:noWrap/>
            <w:vAlign w:val="center"/>
            <w:hideMark/>
          </w:tcPr>
          <w:p w14:paraId="7D8863D3"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46A8285"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51E25AC"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0980CFA"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436B653"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r>
      <w:tr w:rsidR="008537CD" w:rsidRPr="008537CD" w14:paraId="38FD3377"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72CD3E75"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46E20D0F"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691BE146"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财务成本</w:t>
            </w:r>
          </w:p>
        </w:tc>
        <w:tc>
          <w:tcPr>
            <w:tcW w:w="1280" w:type="dxa"/>
            <w:tcBorders>
              <w:top w:val="nil"/>
              <w:left w:val="nil"/>
              <w:bottom w:val="single" w:sz="4" w:space="0" w:color="auto"/>
              <w:right w:val="single" w:sz="4" w:space="0" w:color="auto"/>
            </w:tcBorders>
            <w:shd w:val="clear" w:color="auto" w:fill="auto"/>
            <w:noWrap/>
            <w:vAlign w:val="center"/>
            <w:hideMark/>
          </w:tcPr>
          <w:p w14:paraId="6D9E18B0"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526051B"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7E9ECFAC"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2D91E4C8"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5102AAB1"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6E5B2090"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187.50 </w:t>
            </w:r>
          </w:p>
        </w:tc>
      </w:tr>
      <w:tr w:rsidR="008537CD" w:rsidRPr="008537CD" w14:paraId="0D0D5922"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64AC3F82"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3F0D51EB"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7D0C693A"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财务费用</w:t>
            </w:r>
          </w:p>
        </w:tc>
        <w:tc>
          <w:tcPr>
            <w:tcW w:w="1280" w:type="dxa"/>
            <w:tcBorders>
              <w:top w:val="nil"/>
              <w:left w:val="nil"/>
              <w:bottom w:val="single" w:sz="4" w:space="0" w:color="auto"/>
              <w:right w:val="single" w:sz="4" w:space="0" w:color="auto"/>
            </w:tcBorders>
            <w:shd w:val="clear" w:color="auto" w:fill="auto"/>
            <w:noWrap/>
            <w:vAlign w:val="center"/>
            <w:hideMark/>
          </w:tcPr>
          <w:p w14:paraId="602DD380"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5.25 </w:t>
            </w:r>
          </w:p>
        </w:tc>
        <w:tc>
          <w:tcPr>
            <w:tcW w:w="1280" w:type="dxa"/>
            <w:tcBorders>
              <w:top w:val="nil"/>
              <w:left w:val="nil"/>
              <w:bottom w:val="single" w:sz="4" w:space="0" w:color="auto"/>
              <w:right w:val="single" w:sz="4" w:space="0" w:color="auto"/>
            </w:tcBorders>
            <w:shd w:val="clear" w:color="auto" w:fill="auto"/>
            <w:noWrap/>
            <w:vAlign w:val="center"/>
            <w:hideMark/>
          </w:tcPr>
          <w:p w14:paraId="5917B1E3"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D1029E0"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0238376"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D774745"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3F5F038"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r>
      <w:tr w:rsidR="008537CD" w:rsidRPr="008537CD" w14:paraId="628DD047"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54211716"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147F8781"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7B7E118A"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w:t>
            </w:r>
          </w:p>
        </w:tc>
        <w:tc>
          <w:tcPr>
            <w:tcW w:w="1280" w:type="dxa"/>
            <w:tcBorders>
              <w:top w:val="nil"/>
              <w:left w:val="nil"/>
              <w:bottom w:val="single" w:sz="4" w:space="0" w:color="auto"/>
              <w:right w:val="single" w:sz="4" w:space="0" w:color="auto"/>
            </w:tcBorders>
            <w:shd w:val="clear" w:color="auto" w:fill="auto"/>
            <w:noWrap/>
            <w:vAlign w:val="center"/>
            <w:hideMark/>
          </w:tcPr>
          <w:p w14:paraId="2E73C562"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2A6809CF"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744D0F6E"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4B55E8DE"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39D37ADE"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011D77E9"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r>
      <w:tr w:rsidR="008537CD" w:rsidRPr="008537CD" w14:paraId="7F2C15E4"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757C1B31"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restart"/>
            <w:tcBorders>
              <w:top w:val="nil"/>
              <w:left w:val="single" w:sz="4" w:space="0" w:color="auto"/>
              <w:bottom w:val="single" w:sz="4" w:space="0" w:color="auto"/>
              <w:right w:val="single" w:sz="4" w:space="0" w:color="auto"/>
            </w:tcBorders>
            <w:shd w:val="clear" w:color="auto" w:fill="auto"/>
            <w:vAlign w:val="center"/>
            <w:hideMark/>
          </w:tcPr>
          <w:p w14:paraId="352C2595"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2.2</w:t>
            </w:r>
            <w:r w:rsidRPr="008537CD">
              <w:rPr>
                <w:rFonts w:ascii="仿宋" w:eastAsia="仿宋" w:hAnsi="仿宋" w:cs="宋体" w:hint="eastAsia"/>
                <w:b/>
                <w:bCs/>
                <w:color w:val="0D0D0D"/>
                <w:kern w:val="0"/>
                <w:sz w:val="20"/>
                <w:szCs w:val="20"/>
              </w:rPr>
              <w:br/>
              <w:t>收益分配</w:t>
            </w:r>
          </w:p>
        </w:tc>
        <w:tc>
          <w:tcPr>
            <w:tcW w:w="1280" w:type="dxa"/>
            <w:tcBorders>
              <w:top w:val="nil"/>
              <w:left w:val="nil"/>
              <w:bottom w:val="single" w:sz="4" w:space="0" w:color="auto"/>
              <w:right w:val="single" w:sz="4" w:space="0" w:color="auto"/>
            </w:tcBorders>
            <w:shd w:val="clear" w:color="auto" w:fill="auto"/>
            <w:vAlign w:val="center"/>
            <w:hideMark/>
          </w:tcPr>
          <w:p w14:paraId="79AA857D"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小    计</w:t>
            </w:r>
          </w:p>
        </w:tc>
        <w:tc>
          <w:tcPr>
            <w:tcW w:w="1280" w:type="dxa"/>
            <w:tcBorders>
              <w:top w:val="nil"/>
              <w:left w:val="nil"/>
              <w:bottom w:val="single" w:sz="4" w:space="0" w:color="auto"/>
              <w:right w:val="single" w:sz="4" w:space="0" w:color="auto"/>
            </w:tcBorders>
            <w:shd w:val="clear" w:color="auto" w:fill="auto"/>
            <w:noWrap/>
            <w:vAlign w:val="center"/>
            <w:hideMark/>
          </w:tcPr>
          <w:p w14:paraId="1DD00DBD"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1ABD2C4"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1948.49 </w:t>
            </w:r>
          </w:p>
        </w:tc>
        <w:tc>
          <w:tcPr>
            <w:tcW w:w="1280" w:type="dxa"/>
            <w:tcBorders>
              <w:top w:val="nil"/>
              <w:left w:val="nil"/>
              <w:bottom w:val="single" w:sz="4" w:space="0" w:color="auto"/>
              <w:right w:val="single" w:sz="4" w:space="0" w:color="auto"/>
            </w:tcBorders>
            <w:shd w:val="clear" w:color="auto" w:fill="auto"/>
            <w:noWrap/>
            <w:vAlign w:val="center"/>
            <w:hideMark/>
          </w:tcPr>
          <w:p w14:paraId="47C19181"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7F7D5B5"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9CE6469"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DEED9F2"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r>
      <w:tr w:rsidR="008537CD" w:rsidRPr="008537CD" w14:paraId="4020E48C"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5950CB21"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0B8DA235"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53949056"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土地出让业务费</w:t>
            </w:r>
          </w:p>
        </w:tc>
        <w:tc>
          <w:tcPr>
            <w:tcW w:w="1280" w:type="dxa"/>
            <w:tcBorders>
              <w:top w:val="nil"/>
              <w:left w:val="nil"/>
              <w:bottom w:val="single" w:sz="4" w:space="0" w:color="auto"/>
              <w:right w:val="single" w:sz="4" w:space="0" w:color="auto"/>
            </w:tcBorders>
            <w:shd w:val="clear" w:color="auto" w:fill="auto"/>
            <w:noWrap/>
            <w:vAlign w:val="center"/>
            <w:hideMark/>
          </w:tcPr>
          <w:p w14:paraId="05721F38"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6245102"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182.48 </w:t>
            </w:r>
          </w:p>
        </w:tc>
        <w:tc>
          <w:tcPr>
            <w:tcW w:w="1280" w:type="dxa"/>
            <w:tcBorders>
              <w:top w:val="nil"/>
              <w:left w:val="nil"/>
              <w:bottom w:val="single" w:sz="4" w:space="0" w:color="auto"/>
              <w:right w:val="single" w:sz="4" w:space="0" w:color="auto"/>
            </w:tcBorders>
            <w:shd w:val="clear" w:color="auto" w:fill="auto"/>
            <w:noWrap/>
            <w:vAlign w:val="center"/>
            <w:hideMark/>
          </w:tcPr>
          <w:p w14:paraId="3A446CE7"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E12B614"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EE00723"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37EBCE1"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r>
      <w:tr w:rsidR="008537CD" w:rsidRPr="008537CD" w14:paraId="7C99D57A"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48EC9C69"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383941E9"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07A2525A"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农业土地开发基金</w:t>
            </w:r>
          </w:p>
        </w:tc>
        <w:tc>
          <w:tcPr>
            <w:tcW w:w="1280" w:type="dxa"/>
            <w:tcBorders>
              <w:top w:val="nil"/>
              <w:left w:val="nil"/>
              <w:bottom w:val="single" w:sz="4" w:space="0" w:color="auto"/>
              <w:right w:val="single" w:sz="4" w:space="0" w:color="auto"/>
            </w:tcBorders>
            <w:shd w:val="clear" w:color="auto" w:fill="auto"/>
            <w:noWrap/>
            <w:vAlign w:val="center"/>
            <w:hideMark/>
          </w:tcPr>
          <w:p w14:paraId="793DFDD7"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A401551"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27.67 </w:t>
            </w:r>
          </w:p>
        </w:tc>
        <w:tc>
          <w:tcPr>
            <w:tcW w:w="1280" w:type="dxa"/>
            <w:tcBorders>
              <w:top w:val="nil"/>
              <w:left w:val="nil"/>
              <w:bottom w:val="single" w:sz="4" w:space="0" w:color="auto"/>
              <w:right w:val="single" w:sz="4" w:space="0" w:color="auto"/>
            </w:tcBorders>
            <w:shd w:val="clear" w:color="auto" w:fill="auto"/>
            <w:noWrap/>
            <w:vAlign w:val="center"/>
            <w:hideMark/>
          </w:tcPr>
          <w:p w14:paraId="677EBA23"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3B7B845"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A24E398"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43BFE5C"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r>
      <w:tr w:rsidR="008537CD" w:rsidRPr="008537CD" w14:paraId="11DCB08F"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349FA328"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6B42F658"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02F16C62"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农田水利基金</w:t>
            </w:r>
          </w:p>
        </w:tc>
        <w:tc>
          <w:tcPr>
            <w:tcW w:w="1280" w:type="dxa"/>
            <w:tcBorders>
              <w:top w:val="nil"/>
              <w:left w:val="nil"/>
              <w:bottom w:val="single" w:sz="4" w:space="0" w:color="auto"/>
              <w:right w:val="single" w:sz="4" w:space="0" w:color="auto"/>
            </w:tcBorders>
            <w:shd w:val="clear" w:color="auto" w:fill="auto"/>
            <w:noWrap/>
            <w:vAlign w:val="center"/>
            <w:hideMark/>
          </w:tcPr>
          <w:p w14:paraId="02D799FC"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43B1CBC"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643.31 </w:t>
            </w:r>
          </w:p>
        </w:tc>
        <w:tc>
          <w:tcPr>
            <w:tcW w:w="1280" w:type="dxa"/>
            <w:tcBorders>
              <w:top w:val="nil"/>
              <w:left w:val="nil"/>
              <w:bottom w:val="single" w:sz="4" w:space="0" w:color="auto"/>
              <w:right w:val="single" w:sz="4" w:space="0" w:color="auto"/>
            </w:tcBorders>
            <w:shd w:val="clear" w:color="auto" w:fill="auto"/>
            <w:noWrap/>
            <w:vAlign w:val="center"/>
            <w:hideMark/>
          </w:tcPr>
          <w:p w14:paraId="0ACA2E04"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953F37F"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4B110C5"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7DD5A44"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r>
      <w:tr w:rsidR="008537CD" w:rsidRPr="008537CD" w14:paraId="4EFB32C5"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5A6E06DC"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4A0A0681"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7DA861DE"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城镇廉租住房保障金</w:t>
            </w:r>
          </w:p>
        </w:tc>
        <w:tc>
          <w:tcPr>
            <w:tcW w:w="1280" w:type="dxa"/>
            <w:tcBorders>
              <w:top w:val="nil"/>
              <w:left w:val="nil"/>
              <w:bottom w:val="single" w:sz="4" w:space="0" w:color="auto"/>
              <w:right w:val="single" w:sz="4" w:space="0" w:color="auto"/>
            </w:tcBorders>
            <w:shd w:val="clear" w:color="auto" w:fill="auto"/>
            <w:noWrap/>
            <w:vAlign w:val="center"/>
            <w:hideMark/>
          </w:tcPr>
          <w:p w14:paraId="3FBF8E24"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2BCC4BC"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382.79 </w:t>
            </w:r>
          </w:p>
        </w:tc>
        <w:tc>
          <w:tcPr>
            <w:tcW w:w="1280" w:type="dxa"/>
            <w:tcBorders>
              <w:top w:val="nil"/>
              <w:left w:val="nil"/>
              <w:bottom w:val="single" w:sz="4" w:space="0" w:color="auto"/>
              <w:right w:val="single" w:sz="4" w:space="0" w:color="auto"/>
            </w:tcBorders>
            <w:shd w:val="clear" w:color="auto" w:fill="auto"/>
            <w:noWrap/>
            <w:vAlign w:val="center"/>
            <w:hideMark/>
          </w:tcPr>
          <w:p w14:paraId="0ED428FB"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C34E000"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3825065"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952F7DB"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r>
      <w:tr w:rsidR="008537CD" w:rsidRPr="008537CD" w14:paraId="1FF446AF"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15D7A1D6"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0C68424C"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16C40FE4"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教育基金</w:t>
            </w:r>
          </w:p>
        </w:tc>
        <w:tc>
          <w:tcPr>
            <w:tcW w:w="1280" w:type="dxa"/>
            <w:tcBorders>
              <w:top w:val="nil"/>
              <w:left w:val="nil"/>
              <w:bottom w:val="single" w:sz="4" w:space="0" w:color="auto"/>
              <w:right w:val="single" w:sz="4" w:space="0" w:color="auto"/>
            </w:tcBorders>
            <w:shd w:val="clear" w:color="auto" w:fill="auto"/>
            <w:noWrap/>
            <w:vAlign w:val="center"/>
            <w:hideMark/>
          </w:tcPr>
          <w:p w14:paraId="7AA24CBB"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F6696E6"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428.87 </w:t>
            </w:r>
          </w:p>
        </w:tc>
        <w:tc>
          <w:tcPr>
            <w:tcW w:w="1280" w:type="dxa"/>
            <w:tcBorders>
              <w:top w:val="nil"/>
              <w:left w:val="nil"/>
              <w:bottom w:val="single" w:sz="4" w:space="0" w:color="auto"/>
              <w:right w:val="single" w:sz="4" w:space="0" w:color="auto"/>
            </w:tcBorders>
            <w:shd w:val="clear" w:color="auto" w:fill="auto"/>
            <w:noWrap/>
            <w:vAlign w:val="center"/>
            <w:hideMark/>
          </w:tcPr>
          <w:p w14:paraId="5DB7BDDC"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CFB85A0"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84229C3"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D48E133"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r>
      <w:tr w:rsidR="008537CD" w:rsidRPr="008537CD" w14:paraId="5D435E64"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7948634A"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6916052B"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0CD1230F"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国有土地收益金</w:t>
            </w:r>
          </w:p>
        </w:tc>
        <w:tc>
          <w:tcPr>
            <w:tcW w:w="1280" w:type="dxa"/>
            <w:tcBorders>
              <w:top w:val="nil"/>
              <w:left w:val="nil"/>
              <w:bottom w:val="single" w:sz="4" w:space="0" w:color="auto"/>
              <w:right w:val="single" w:sz="4" w:space="0" w:color="auto"/>
            </w:tcBorders>
            <w:shd w:val="clear" w:color="auto" w:fill="auto"/>
            <w:noWrap/>
            <w:vAlign w:val="center"/>
            <w:hideMark/>
          </w:tcPr>
          <w:p w14:paraId="4E3AA128"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A4569E7"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283.37 </w:t>
            </w:r>
          </w:p>
        </w:tc>
        <w:tc>
          <w:tcPr>
            <w:tcW w:w="1280" w:type="dxa"/>
            <w:tcBorders>
              <w:top w:val="nil"/>
              <w:left w:val="nil"/>
              <w:bottom w:val="single" w:sz="4" w:space="0" w:color="auto"/>
              <w:right w:val="single" w:sz="4" w:space="0" w:color="auto"/>
            </w:tcBorders>
            <w:shd w:val="clear" w:color="auto" w:fill="auto"/>
            <w:noWrap/>
            <w:vAlign w:val="center"/>
            <w:hideMark/>
          </w:tcPr>
          <w:p w14:paraId="13FC8BC0"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A8A0D81"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D34F603"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3CEBD5C"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r>
      <w:tr w:rsidR="008537CD" w:rsidRPr="008537CD" w14:paraId="5DCF1B47"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7C8918C9"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3288DDE4"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47B54BDE"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中央分配</w:t>
            </w:r>
          </w:p>
        </w:tc>
        <w:tc>
          <w:tcPr>
            <w:tcW w:w="1280" w:type="dxa"/>
            <w:tcBorders>
              <w:top w:val="nil"/>
              <w:left w:val="nil"/>
              <w:bottom w:val="single" w:sz="4" w:space="0" w:color="auto"/>
              <w:right w:val="single" w:sz="4" w:space="0" w:color="auto"/>
            </w:tcBorders>
            <w:shd w:val="clear" w:color="auto" w:fill="auto"/>
            <w:noWrap/>
            <w:vAlign w:val="center"/>
            <w:hideMark/>
          </w:tcPr>
          <w:p w14:paraId="112C6DE6"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080D9C2"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A2ED314"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1645373"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0E22A8F"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F878A3E"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r>
    </w:tbl>
    <w:p w14:paraId="3CAEB00A" w14:textId="3696C898" w:rsidR="00C972B0" w:rsidRPr="002A29A1" w:rsidRDefault="00052070" w:rsidP="005D4B2E">
      <w:pPr>
        <w:pStyle w:val="a8"/>
        <w:keepNext/>
        <w:ind w:firstLine="400"/>
        <w:rPr>
          <w:rFonts w:ascii="Times New Roman" w:eastAsia="宋体" w:hAnsi="Times New Roman" w:cs="Times New Roman"/>
          <w:sz w:val="28"/>
          <w:szCs w:val="28"/>
        </w:rPr>
      </w:pPr>
      <w:r>
        <w:rPr>
          <w:rFonts w:hAnsi="Times New Roman" w:cs="Times New Roman" w:hint="eastAsia"/>
        </w:rPr>
        <w:t>注：财务费用来源</w:t>
      </w:r>
      <w:r w:rsidR="005D4B2E">
        <w:rPr>
          <w:rFonts w:hAnsi="Times New Roman" w:cs="Times New Roman" w:hint="eastAsia"/>
        </w:rPr>
        <w:t>以往其他土地储备净收益，还款来源</w:t>
      </w:r>
      <w:r>
        <w:rPr>
          <w:rFonts w:hAnsi="Times New Roman" w:cs="Times New Roman" w:hint="eastAsia"/>
        </w:rPr>
        <w:t>为本期储备地块后期净收益。</w:t>
      </w:r>
    </w:p>
    <w:p w14:paraId="092DE8B3" w14:textId="77777777" w:rsidR="008A42B7" w:rsidRPr="00721A28" w:rsidRDefault="00C972B0" w:rsidP="00C972B0">
      <w:pPr>
        <w:widowControl/>
        <w:spacing w:line="240" w:lineRule="auto"/>
        <w:ind w:firstLineChars="0" w:firstLine="0"/>
        <w:jc w:val="left"/>
        <w:rPr>
          <w:rFonts w:ascii="宋体" w:eastAsia="宋体" w:hAnsi="宋体"/>
        </w:rPr>
      </w:pPr>
      <w:r w:rsidRPr="00721A28">
        <w:rPr>
          <w:rFonts w:ascii="宋体" w:eastAsia="宋体" w:hAnsi="宋体"/>
        </w:rPr>
        <w:br w:type="page"/>
      </w:r>
    </w:p>
    <w:p w14:paraId="6B2CB9EB" w14:textId="36E4F8EA" w:rsidR="00C972B0" w:rsidRPr="00721A28" w:rsidRDefault="00C972B0" w:rsidP="00C972B0">
      <w:pPr>
        <w:widowControl/>
        <w:spacing w:line="240" w:lineRule="auto"/>
        <w:ind w:firstLineChars="0" w:firstLine="0"/>
        <w:jc w:val="left"/>
        <w:rPr>
          <w:rFonts w:ascii="宋体" w:eastAsia="宋体" w:hAnsi="宋体"/>
        </w:rPr>
      </w:pPr>
    </w:p>
    <w:p w14:paraId="13A5B609" w14:textId="77777777" w:rsidR="008537CD" w:rsidRDefault="00C972B0" w:rsidP="008537CD">
      <w:pPr>
        <w:pStyle w:val="a8"/>
        <w:keepNext/>
        <w:ind w:firstLine="560"/>
        <w:rPr>
          <w:rFonts w:ascii="Times New Roman" w:eastAsia="宋体" w:hAnsi="Times New Roman" w:cs="Times New Roman"/>
          <w:sz w:val="28"/>
          <w:szCs w:val="28"/>
        </w:rPr>
      </w:pPr>
      <w:bookmarkStart w:id="128" w:name="_Ref523579038"/>
      <w:r w:rsidRPr="002A29A1">
        <w:rPr>
          <w:rFonts w:ascii="Times New Roman" w:eastAsia="宋体" w:hAnsi="Times New Roman" w:cs="Times New Roman" w:hint="eastAsia"/>
          <w:sz w:val="28"/>
          <w:szCs w:val="28"/>
        </w:rPr>
        <w:t>附表</w:t>
      </w:r>
      <w:r w:rsidRPr="002A29A1">
        <w:rPr>
          <w:rFonts w:ascii="Times New Roman" w:eastAsia="宋体" w:hAnsi="Times New Roman" w:cs="Times New Roman" w:hint="eastAsia"/>
          <w:sz w:val="28"/>
          <w:szCs w:val="28"/>
        </w:rPr>
        <w:t xml:space="preserve"> </w:t>
      </w:r>
      <w:r w:rsidRPr="002A29A1">
        <w:rPr>
          <w:rFonts w:ascii="Times New Roman" w:eastAsia="宋体" w:hAnsi="Times New Roman" w:cs="Times New Roman"/>
          <w:sz w:val="28"/>
          <w:szCs w:val="28"/>
        </w:rPr>
        <w:fldChar w:fldCharType="begin"/>
      </w:r>
      <w:r w:rsidRPr="002A29A1">
        <w:rPr>
          <w:rFonts w:ascii="Times New Roman" w:eastAsia="宋体" w:hAnsi="Times New Roman" w:cs="Times New Roman"/>
          <w:sz w:val="28"/>
          <w:szCs w:val="28"/>
        </w:rPr>
        <w:instrText xml:space="preserve"> </w:instrText>
      </w:r>
      <w:r w:rsidRPr="002A29A1">
        <w:rPr>
          <w:rFonts w:ascii="Times New Roman" w:eastAsia="宋体" w:hAnsi="Times New Roman" w:cs="Times New Roman" w:hint="eastAsia"/>
          <w:sz w:val="28"/>
          <w:szCs w:val="28"/>
        </w:rPr>
        <w:instrText xml:space="preserve">SEQ </w:instrText>
      </w:r>
      <w:r w:rsidRPr="002A29A1">
        <w:rPr>
          <w:rFonts w:ascii="Times New Roman" w:eastAsia="宋体" w:hAnsi="Times New Roman" w:cs="Times New Roman" w:hint="eastAsia"/>
          <w:sz w:val="28"/>
          <w:szCs w:val="28"/>
        </w:rPr>
        <w:instrText>附表</w:instrText>
      </w:r>
      <w:r w:rsidRPr="002A29A1">
        <w:rPr>
          <w:rFonts w:ascii="Times New Roman" w:eastAsia="宋体" w:hAnsi="Times New Roman" w:cs="Times New Roman" w:hint="eastAsia"/>
          <w:sz w:val="28"/>
          <w:szCs w:val="28"/>
        </w:rPr>
        <w:instrText xml:space="preserve"> \* ARABIC</w:instrText>
      </w:r>
      <w:r w:rsidRPr="002A29A1">
        <w:rPr>
          <w:rFonts w:ascii="Times New Roman" w:eastAsia="宋体" w:hAnsi="Times New Roman" w:cs="Times New Roman"/>
          <w:sz w:val="28"/>
          <w:szCs w:val="28"/>
        </w:rPr>
        <w:instrText xml:space="preserve"> </w:instrText>
      </w:r>
      <w:r w:rsidRPr="002A29A1">
        <w:rPr>
          <w:rFonts w:ascii="Times New Roman" w:eastAsia="宋体" w:hAnsi="Times New Roman" w:cs="Times New Roman"/>
          <w:sz w:val="28"/>
          <w:szCs w:val="28"/>
        </w:rPr>
        <w:fldChar w:fldCharType="separate"/>
      </w:r>
      <w:r w:rsidR="00693D33">
        <w:rPr>
          <w:rFonts w:ascii="Times New Roman" w:eastAsia="宋体" w:hAnsi="Times New Roman" w:cs="Times New Roman"/>
          <w:noProof/>
          <w:sz w:val="28"/>
          <w:szCs w:val="28"/>
        </w:rPr>
        <w:t>7</w:t>
      </w:r>
      <w:r w:rsidRPr="002A29A1">
        <w:rPr>
          <w:rFonts w:ascii="Times New Roman" w:eastAsia="宋体" w:hAnsi="Times New Roman" w:cs="Times New Roman"/>
          <w:sz w:val="28"/>
          <w:szCs w:val="28"/>
        </w:rPr>
        <w:fldChar w:fldCharType="end"/>
      </w:r>
      <w:r w:rsidRPr="002A29A1">
        <w:rPr>
          <w:rFonts w:ascii="Times New Roman" w:eastAsia="宋体" w:hAnsi="Times New Roman" w:cs="Times New Roman"/>
          <w:sz w:val="28"/>
          <w:szCs w:val="28"/>
        </w:rPr>
        <w:t xml:space="preserve">  </w:t>
      </w:r>
      <w:r w:rsidRPr="002A29A1">
        <w:rPr>
          <w:rFonts w:ascii="Times New Roman" w:eastAsia="宋体" w:hAnsi="Times New Roman" w:cs="Times New Roman" w:hint="eastAsia"/>
          <w:sz w:val="28"/>
          <w:szCs w:val="28"/>
        </w:rPr>
        <w:t>项目二现金流量表（单位：万元）</w:t>
      </w:r>
      <w:bookmarkEnd w:id="128"/>
    </w:p>
    <w:p w14:paraId="2A56E503" w14:textId="77777777" w:rsidR="008537CD" w:rsidRPr="008537CD" w:rsidRDefault="008537CD" w:rsidP="008537CD">
      <w:pPr>
        <w:ind w:firstLine="560"/>
      </w:pPr>
    </w:p>
    <w:tbl>
      <w:tblPr>
        <w:tblW w:w="12120" w:type="dxa"/>
        <w:tblInd w:w="93" w:type="dxa"/>
        <w:tblLook w:val="04A0" w:firstRow="1" w:lastRow="0" w:firstColumn="1" w:lastColumn="0" w:noHBand="0" w:noVBand="1"/>
      </w:tblPr>
      <w:tblGrid>
        <w:gridCol w:w="600"/>
        <w:gridCol w:w="1280"/>
        <w:gridCol w:w="1280"/>
        <w:gridCol w:w="1280"/>
        <w:gridCol w:w="1280"/>
        <w:gridCol w:w="1280"/>
        <w:gridCol w:w="1280"/>
        <w:gridCol w:w="1280"/>
        <w:gridCol w:w="1280"/>
        <w:gridCol w:w="1280"/>
      </w:tblGrid>
      <w:tr w:rsidR="008537CD" w:rsidRPr="008537CD" w14:paraId="4AED6BB0" w14:textId="77777777" w:rsidTr="008537CD">
        <w:trPr>
          <w:trHeight w:val="439"/>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54558" w14:textId="77777777" w:rsidR="008537CD" w:rsidRPr="008537CD" w:rsidRDefault="008537CD" w:rsidP="008537CD">
            <w:pPr>
              <w:widowControl/>
              <w:spacing w:line="240" w:lineRule="auto"/>
              <w:ind w:firstLineChars="0" w:firstLine="40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序号</w:t>
            </w:r>
          </w:p>
        </w:tc>
        <w:tc>
          <w:tcPr>
            <w:tcW w:w="2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822527"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项目</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6D7F705"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2019</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562C8150"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2020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469B5B4"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2021</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66C737C"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2022</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997459E"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2023</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B56BBFA"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2024</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9765024"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合计</w:t>
            </w:r>
          </w:p>
        </w:tc>
      </w:tr>
      <w:tr w:rsidR="008537CD" w:rsidRPr="008537CD" w14:paraId="13F3B65D" w14:textId="77777777" w:rsidTr="008537CD">
        <w:trPr>
          <w:trHeight w:val="439"/>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492D76"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3F61B845"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现金流入</w:t>
            </w:r>
          </w:p>
        </w:tc>
        <w:tc>
          <w:tcPr>
            <w:tcW w:w="1280" w:type="dxa"/>
            <w:tcBorders>
              <w:top w:val="nil"/>
              <w:left w:val="nil"/>
              <w:bottom w:val="single" w:sz="4" w:space="0" w:color="auto"/>
              <w:right w:val="single" w:sz="4" w:space="0" w:color="auto"/>
            </w:tcBorders>
            <w:shd w:val="clear" w:color="auto" w:fill="auto"/>
            <w:vAlign w:val="center"/>
            <w:hideMark/>
          </w:tcPr>
          <w:p w14:paraId="22E715F2"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小   计</w:t>
            </w:r>
          </w:p>
        </w:tc>
        <w:tc>
          <w:tcPr>
            <w:tcW w:w="1280" w:type="dxa"/>
            <w:tcBorders>
              <w:top w:val="nil"/>
              <w:left w:val="nil"/>
              <w:bottom w:val="single" w:sz="4" w:space="0" w:color="auto"/>
              <w:right w:val="single" w:sz="4" w:space="0" w:color="auto"/>
            </w:tcBorders>
            <w:shd w:val="clear" w:color="auto" w:fill="auto"/>
            <w:noWrap/>
            <w:vAlign w:val="center"/>
            <w:hideMark/>
          </w:tcPr>
          <w:p w14:paraId="1641A774"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FC1CC01"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7028.79 </w:t>
            </w:r>
          </w:p>
        </w:tc>
        <w:tc>
          <w:tcPr>
            <w:tcW w:w="1280" w:type="dxa"/>
            <w:tcBorders>
              <w:top w:val="nil"/>
              <w:left w:val="nil"/>
              <w:bottom w:val="single" w:sz="4" w:space="0" w:color="auto"/>
              <w:right w:val="single" w:sz="4" w:space="0" w:color="auto"/>
            </w:tcBorders>
            <w:shd w:val="clear" w:color="auto" w:fill="auto"/>
            <w:noWrap/>
            <w:vAlign w:val="center"/>
            <w:hideMark/>
          </w:tcPr>
          <w:p w14:paraId="78BC2B69"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5DA4E4F"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2FB0D96"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444E1A5"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19172F4"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7028.79 </w:t>
            </w:r>
          </w:p>
        </w:tc>
      </w:tr>
      <w:tr w:rsidR="008537CD" w:rsidRPr="008537CD" w14:paraId="6C48CBA5"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07A7B859"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noWrap/>
            <w:vAlign w:val="center"/>
            <w:hideMark/>
          </w:tcPr>
          <w:p w14:paraId="4857E867"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6F7B887D"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供地收入</w:t>
            </w:r>
          </w:p>
        </w:tc>
        <w:tc>
          <w:tcPr>
            <w:tcW w:w="1280" w:type="dxa"/>
            <w:tcBorders>
              <w:top w:val="nil"/>
              <w:left w:val="nil"/>
              <w:bottom w:val="single" w:sz="4" w:space="0" w:color="auto"/>
              <w:right w:val="single" w:sz="4" w:space="0" w:color="auto"/>
            </w:tcBorders>
            <w:shd w:val="clear" w:color="auto" w:fill="auto"/>
            <w:noWrap/>
            <w:vAlign w:val="center"/>
            <w:hideMark/>
          </w:tcPr>
          <w:p w14:paraId="713011C7"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C26EE8F"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7028.79 </w:t>
            </w:r>
          </w:p>
        </w:tc>
        <w:tc>
          <w:tcPr>
            <w:tcW w:w="1280" w:type="dxa"/>
            <w:tcBorders>
              <w:top w:val="nil"/>
              <w:left w:val="nil"/>
              <w:bottom w:val="single" w:sz="4" w:space="0" w:color="auto"/>
              <w:right w:val="single" w:sz="4" w:space="0" w:color="auto"/>
            </w:tcBorders>
            <w:shd w:val="clear" w:color="auto" w:fill="auto"/>
            <w:noWrap/>
            <w:vAlign w:val="center"/>
            <w:hideMark/>
          </w:tcPr>
          <w:p w14:paraId="5C9ADA1C"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BAE4F2C"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9200D26"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DA52D31"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4C38817"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7028.79 </w:t>
            </w:r>
          </w:p>
        </w:tc>
      </w:tr>
      <w:tr w:rsidR="008537CD" w:rsidRPr="008537CD" w14:paraId="659FED5B"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3FB96B5B"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noWrap/>
            <w:vAlign w:val="center"/>
            <w:hideMark/>
          </w:tcPr>
          <w:p w14:paraId="475869FC"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25E6BFEA"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w:t>
            </w:r>
          </w:p>
        </w:tc>
        <w:tc>
          <w:tcPr>
            <w:tcW w:w="1280" w:type="dxa"/>
            <w:tcBorders>
              <w:top w:val="nil"/>
              <w:left w:val="nil"/>
              <w:bottom w:val="single" w:sz="4" w:space="0" w:color="auto"/>
              <w:right w:val="single" w:sz="4" w:space="0" w:color="auto"/>
            </w:tcBorders>
            <w:shd w:val="clear" w:color="auto" w:fill="auto"/>
            <w:noWrap/>
            <w:vAlign w:val="center"/>
            <w:hideMark/>
          </w:tcPr>
          <w:p w14:paraId="205D45E8"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354F9D37"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4A4F08D8"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55131358"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57D9FEBE"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610EAED1"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0B556211"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r>
      <w:tr w:rsidR="008537CD" w:rsidRPr="008537CD" w14:paraId="56E087EE" w14:textId="77777777" w:rsidTr="008537CD">
        <w:trPr>
          <w:trHeight w:val="439"/>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61AB54"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2</w:t>
            </w:r>
          </w:p>
        </w:tc>
        <w:tc>
          <w:tcPr>
            <w:tcW w:w="1280" w:type="dxa"/>
            <w:tcBorders>
              <w:top w:val="nil"/>
              <w:left w:val="nil"/>
              <w:bottom w:val="single" w:sz="4" w:space="0" w:color="auto"/>
              <w:right w:val="single" w:sz="4" w:space="0" w:color="auto"/>
            </w:tcBorders>
            <w:shd w:val="clear" w:color="auto" w:fill="auto"/>
            <w:noWrap/>
            <w:vAlign w:val="center"/>
            <w:hideMark/>
          </w:tcPr>
          <w:p w14:paraId="14F6853E"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现金流出</w:t>
            </w:r>
          </w:p>
        </w:tc>
        <w:tc>
          <w:tcPr>
            <w:tcW w:w="1280" w:type="dxa"/>
            <w:tcBorders>
              <w:top w:val="nil"/>
              <w:left w:val="nil"/>
              <w:bottom w:val="single" w:sz="4" w:space="0" w:color="auto"/>
              <w:right w:val="single" w:sz="4" w:space="0" w:color="auto"/>
            </w:tcBorders>
            <w:shd w:val="clear" w:color="auto" w:fill="auto"/>
            <w:vAlign w:val="center"/>
            <w:hideMark/>
          </w:tcPr>
          <w:p w14:paraId="50625930"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合    计</w:t>
            </w:r>
          </w:p>
        </w:tc>
        <w:tc>
          <w:tcPr>
            <w:tcW w:w="1280" w:type="dxa"/>
            <w:tcBorders>
              <w:top w:val="nil"/>
              <w:left w:val="nil"/>
              <w:bottom w:val="single" w:sz="4" w:space="0" w:color="auto"/>
              <w:right w:val="single" w:sz="4" w:space="0" w:color="auto"/>
            </w:tcBorders>
            <w:shd w:val="clear" w:color="auto" w:fill="auto"/>
            <w:noWrap/>
            <w:vAlign w:val="center"/>
            <w:hideMark/>
          </w:tcPr>
          <w:p w14:paraId="68047315"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4630.25 </w:t>
            </w:r>
          </w:p>
        </w:tc>
        <w:tc>
          <w:tcPr>
            <w:tcW w:w="1280" w:type="dxa"/>
            <w:tcBorders>
              <w:top w:val="nil"/>
              <w:left w:val="nil"/>
              <w:bottom w:val="single" w:sz="4" w:space="0" w:color="auto"/>
              <w:right w:val="single" w:sz="4" w:space="0" w:color="auto"/>
            </w:tcBorders>
            <w:shd w:val="clear" w:color="auto" w:fill="auto"/>
            <w:noWrap/>
            <w:vAlign w:val="center"/>
            <w:hideMark/>
          </w:tcPr>
          <w:p w14:paraId="0DBFD502"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1267.27 </w:t>
            </w:r>
          </w:p>
        </w:tc>
        <w:tc>
          <w:tcPr>
            <w:tcW w:w="1280" w:type="dxa"/>
            <w:tcBorders>
              <w:top w:val="nil"/>
              <w:left w:val="nil"/>
              <w:bottom w:val="single" w:sz="4" w:space="0" w:color="auto"/>
              <w:right w:val="single" w:sz="4" w:space="0" w:color="auto"/>
            </w:tcBorders>
            <w:shd w:val="clear" w:color="auto" w:fill="auto"/>
            <w:noWrap/>
            <w:vAlign w:val="center"/>
            <w:hideMark/>
          </w:tcPr>
          <w:p w14:paraId="135B622E"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33D237E2"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22B6A348"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53A2D440"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28B585F3"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6647.52 </w:t>
            </w:r>
          </w:p>
        </w:tc>
      </w:tr>
      <w:tr w:rsidR="008537CD" w:rsidRPr="008537CD" w14:paraId="1294B8A6"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7ECB8854"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restart"/>
            <w:tcBorders>
              <w:top w:val="nil"/>
              <w:left w:val="single" w:sz="4" w:space="0" w:color="auto"/>
              <w:bottom w:val="single" w:sz="4" w:space="0" w:color="auto"/>
              <w:right w:val="single" w:sz="4" w:space="0" w:color="auto"/>
            </w:tcBorders>
            <w:shd w:val="clear" w:color="auto" w:fill="auto"/>
            <w:vAlign w:val="center"/>
            <w:hideMark/>
          </w:tcPr>
          <w:p w14:paraId="6139FAAC"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2.1</w:t>
            </w:r>
            <w:r w:rsidRPr="008537CD">
              <w:rPr>
                <w:rFonts w:ascii="仿宋" w:eastAsia="仿宋" w:hAnsi="仿宋" w:cs="宋体" w:hint="eastAsia"/>
                <w:b/>
                <w:bCs/>
                <w:color w:val="0D0D0D"/>
                <w:kern w:val="0"/>
                <w:sz w:val="20"/>
                <w:szCs w:val="20"/>
              </w:rPr>
              <w:br/>
              <w:t>成    本</w:t>
            </w:r>
          </w:p>
        </w:tc>
        <w:tc>
          <w:tcPr>
            <w:tcW w:w="1280" w:type="dxa"/>
            <w:tcBorders>
              <w:top w:val="nil"/>
              <w:left w:val="nil"/>
              <w:bottom w:val="single" w:sz="4" w:space="0" w:color="auto"/>
              <w:right w:val="single" w:sz="4" w:space="0" w:color="auto"/>
            </w:tcBorders>
            <w:shd w:val="clear" w:color="auto" w:fill="auto"/>
            <w:vAlign w:val="center"/>
            <w:hideMark/>
          </w:tcPr>
          <w:p w14:paraId="08527194"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小    计</w:t>
            </w:r>
          </w:p>
        </w:tc>
        <w:tc>
          <w:tcPr>
            <w:tcW w:w="1280" w:type="dxa"/>
            <w:tcBorders>
              <w:top w:val="nil"/>
              <w:left w:val="nil"/>
              <w:bottom w:val="single" w:sz="4" w:space="0" w:color="auto"/>
              <w:right w:val="single" w:sz="4" w:space="0" w:color="auto"/>
            </w:tcBorders>
            <w:shd w:val="clear" w:color="auto" w:fill="auto"/>
            <w:noWrap/>
            <w:vAlign w:val="center"/>
            <w:hideMark/>
          </w:tcPr>
          <w:p w14:paraId="5DDBED1E"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4630.25 </w:t>
            </w:r>
          </w:p>
        </w:tc>
        <w:tc>
          <w:tcPr>
            <w:tcW w:w="1280" w:type="dxa"/>
            <w:tcBorders>
              <w:top w:val="nil"/>
              <w:left w:val="nil"/>
              <w:bottom w:val="single" w:sz="4" w:space="0" w:color="auto"/>
              <w:right w:val="single" w:sz="4" w:space="0" w:color="auto"/>
            </w:tcBorders>
            <w:shd w:val="clear" w:color="auto" w:fill="auto"/>
            <w:noWrap/>
            <w:vAlign w:val="center"/>
            <w:hideMark/>
          </w:tcPr>
          <w:p w14:paraId="59247422"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66882D31"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113A9FC6"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111022C9"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331320CF"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7FDE69FB"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5567.75 </w:t>
            </w:r>
          </w:p>
        </w:tc>
      </w:tr>
      <w:tr w:rsidR="008537CD" w:rsidRPr="008537CD" w14:paraId="06C7A26D"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6E7C7285"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37425DB1"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08110F12"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征地成本</w:t>
            </w:r>
          </w:p>
        </w:tc>
        <w:tc>
          <w:tcPr>
            <w:tcW w:w="1280" w:type="dxa"/>
            <w:tcBorders>
              <w:top w:val="nil"/>
              <w:left w:val="nil"/>
              <w:bottom w:val="single" w:sz="4" w:space="0" w:color="auto"/>
              <w:right w:val="single" w:sz="4" w:space="0" w:color="auto"/>
            </w:tcBorders>
            <w:shd w:val="clear" w:color="auto" w:fill="auto"/>
            <w:noWrap/>
            <w:vAlign w:val="center"/>
            <w:hideMark/>
          </w:tcPr>
          <w:p w14:paraId="117BC8C2"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3303.57 </w:t>
            </w:r>
          </w:p>
        </w:tc>
        <w:tc>
          <w:tcPr>
            <w:tcW w:w="1280" w:type="dxa"/>
            <w:tcBorders>
              <w:top w:val="nil"/>
              <w:left w:val="nil"/>
              <w:bottom w:val="single" w:sz="4" w:space="0" w:color="auto"/>
              <w:right w:val="single" w:sz="4" w:space="0" w:color="auto"/>
            </w:tcBorders>
            <w:shd w:val="clear" w:color="auto" w:fill="auto"/>
            <w:noWrap/>
            <w:vAlign w:val="center"/>
            <w:hideMark/>
          </w:tcPr>
          <w:p w14:paraId="54D17C30"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39622BF"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1BF9CAE"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EEA87E5"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66C1703"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BBB981F"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3303.57 </w:t>
            </w:r>
          </w:p>
        </w:tc>
      </w:tr>
      <w:tr w:rsidR="008537CD" w:rsidRPr="008537CD" w14:paraId="5EB0EC8A"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33AED5D0"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554D5877"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1347A726"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开发成本</w:t>
            </w:r>
          </w:p>
        </w:tc>
        <w:tc>
          <w:tcPr>
            <w:tcW w:w="1280" w:type="dxa"/>
            <w:tcBorders>
              <w:top w:val="nil"/>
              <w:left w:val="nil"/>
              <w:bottom w:val="single" w:sz="4" w:space="0" w:color="auto"/>
              <w:right w:val="single" w:sz="4" w:space="0" w:color="auto"/>
            </w:tcBorders>
            <w:shd w:val="clear" w:color="auto" w:fill="auto"/>
            <w:noWrap/>
            <w:vAlign w:val="center"/>
            <w:hideMark/>
          </w:tcPr>
          <w:p w14:paraId="3EE40F15"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1321.43 </w:t>
            </w:r>
          </w:p>
        </w:tc>
        <w:tc>
          <w:tcPr>
            <w:tcW w:w="1280" w:type="dxa"/>
            <w:tcBorders>
              <w:top w:val="nil"/>
              <w:left w:val="nil"/>
              <w:bottom w:val="single" w:sz="4" w:space="0" w:color="auto"/>
              <w:right w:val="single" w:sz="4" w:space="0" w:color="auto"/>
            </w:tcBorders>
            <w:shd w:val="clear" w:color="auto" w:fill="auto"/>
            <w:noWrap/>
            <w:vAlign w:val="center"/>
            <w:hideMark/>
          </w:tcPr>
          <w:p w14:paraId="4E236DE6"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03BDF28"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3ECC9C3"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E051B93"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4FFB928"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16F1CCE"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1321.43 </w:t>
            </w:r>
          </w:p>
        </w:tc>
      </w:tr>
      <w:tr w:rsidR="008537CD" w:rsidRPr="008537CD" w14:paraId="5CEC30AB"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446F64F1"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0080403B"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532CC045"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财务成本</w:t>
            </w:r>
          </w:p>
        </w:tc>
        <w:tc>
          <w:tcPr>
            <w:tcW w:w="1280" w:type="dxa"/>
            <w:tcBorders>
              <w:top w:val="nil"/>
              <w:left w:val="nil"/>
              <w:bottom w:val="single" w:sz="4" w:space="0" w:color="auto"/>
              <w:right w:val="single" w:sz="4" w:space="0" w:color="auto"/>
            </w:tcBorders>
            <w:shd w:val="clear" w:color="auto" w:fill="auto"/>
            <w:noWrap/>
            <w:vAlign w:val="center"/>
            <w:hideMark/>
          </w:tcPr>
          <w:p w14:paraId="76D8F0AE"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B9631CD"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4C018992"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720788DE"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261A9CE5"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6601B469"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187.50 </w:t>
            </w:r>
          </w:p>
        </w:tc>
        <w:tc>
          <w:tcPr>
            <w:tcW w:w="1280" w:type="dxa"/>
            <w:tcBorders>
              <w:top w:val="nil"/>
              <w:left w:val="nil"/>
              <w:bottom w:val="single" w:sz="4" w:space="0" w:color="auto"/>
              <w:right w:val="single" w:sz="4" w:space="0" w:color="auto"/>
            </w:tcBorders>
            <w:shd w:val="clear" w:color="auto" w:fill="auto"/>
            <w:noWrap/>
            <w:vAlign w:val="center"/>
            <w:hideMark/>
          </w:tcPr>
          <w:p w14:paraId="6A731B53"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937.50 </w:t>
            </w:r>
          </w:p>
        </w:tc>
      </w:tr>
      <w:tr w:rsidR="008537CD" w:rsidRPr="008537CD" w14:paraId="005DB01F"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6C13F113"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541467C1"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2DDD28B6"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财务费用</w:t>
            </w:r>
          </w:p>
        </w:tc>
        <w:tc>
          <w:tcPr>
            <w:tcW w:w="1280" w:type="dxa"/>
            <w:tcBorders>
              <w:top w:val="nil"/>
              <w:left w:val="nil"/>
              <w:bottom w:val="single" w:sz="4" w:space="0" w:color="auto"/>
              <w:right w:val="single" w:sz="4" w:space="0" w:color="auto"/>
            </w:tcBorders>
            <w:shd w:val="clear" w:color="auto" w:fill="auto"/>
            <w:noWrap/>
            <w:vAlign w:val="center"/>
            <w:hideMark/>
          </w:tcPr>
          <w:p w14:paraId="186FA08B"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5.25 </w:t>
            </w:r>
          </w:p>
        </w:tc>
        <w:tc>
          <w:tcPr>
            <w:tcW w:w="1280" w:type="dxa"/>
            <w:tcBorders>
              <w:top w:val="nil"/>
              <w:left w:val="nil"/>
              <w:bottom w:val="single" w:sz="4" w:space="0" w:color="auto"/>
              <w:right w:val="single" w:sz="4" w:space="0" w:color="auto"/>
            </w:tcBorders>
            <w:shd w:val="clear" w:color="auto" w:fill="auto"/>
            <w:noWrap/>
            <w:vAlign w:val="center"/>
            <w:hideMark/>
          </w:tcPr>
          <w:p w14:paraId="0D6EA07B"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80F5A0F"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FFEE750"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0FCB72F"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A0C7F15"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C742FE2"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5.25 </w:t>
            </w:r>
          </w:p>
        </w:tc>
      </w:tr>
      <w:tr w:rsidR="008537CD" w:rsidRPr="008537CD" w14:paraId="2FCF1CC9"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253A3F86"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46A3BC3E"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1279601B"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w:t>
            </w:r>
          </w:p>
        </w:tc>
        <w:tc>
          <w:tcPr>
            <w:tcW w:w="1280" w:type="dxa"/>
            <w:tcBorders>
              <w:top w:val="nil"/>
              <w:left w:val="nil"/>
              <w:bottom w:val="single" w:sz="4" w:space="0" w:color="auto"/>
              <w:right w:val="single" w:sz="4" w:space="0" w:color="auto"/>
            </w:tcBorders>
            <w:shd w:val="clear" w:color="auto" w:fill="auto"/>
            <w:noWrap/>
            <w:vAlign w:val="center"/>
            <w:hideMark/>
          </w:tcPr>
          <w:p w14:paraId="5568AD85"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2BD5AC9F"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3F4C196B"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6577E68D"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43D49068"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4CB4AFCF"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4AC983B9"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r>
      <w:tr w:rsidR="008537CD" w:rsidRPr="008537CD" w14:paraId="285CE222"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379016EC"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restart"/>
            <w:tcBorders>
              <w:top w:val="nil"/>
              <w:left w:val="single" w:sz="4" w:space="0" w:color="auto"/>
              <w:bottom w:val="single" w:sz="4" w:space="0" w:color="auto"/>
              <w:right w:val="single" w:sz="4" w:space="0" w:color="auto"/>
            </w:tcBorders>
            <w:shd w:val="clear" w:color="auto" w:fill="auto"/>
            <w:vAlign w:val="center"/>
            <w:hideMark/>
          </w:tcPr>
          <w:p w14:paraId="2DCC35A6"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2.2</w:t>
            </w:r>
            <w:r w:rsidRPr="008537CD">
              <w:rPr>
                <w:rFonts w:ascii="仿宋" w:eastAsia="仿宋" w:hAnsi="仿宋" w:cs="宋体" w:hint="eastAsia"/>
                <w:b/>
                <w:bCs/>
                <w:color w:val="0D0D0D"/>
                <w:kern w:val="0"/>
                <w:sz w:val="20"/>
                <w:szCs w:val="20"/>
              </w:rPr>
              <w:br/>
              <w:t>收益分配</w:t>
            </w:r>
          </w:p>
        </w:tc>
        <w:tc>
          <w:tcPr>
            <w:tcW w:w="1280" w:type="dxa"/>
            <w:tcBorders>
              <w:top w:val="nil"/>
              <w:left w:val="nil"/>
              <w:bottom w:val="single" w:sz="4" w:space="0" w:color="auto"/>
              <w:right w:val="single" w:sz="4" w:space="0" w:color="auto"/>
            </w:tcBorders>
            <w:shd w:val="clear" w:color="auto" w:fill="auto"/>
            <w:vAlign w:val="center"/>
            <w:hideMark/>
          </w:tcPr>
          <w:p w14:paraId="0E32F9F3"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小    计</w:t>
            </w:r>
          </w:p>
        </w:tc>
        <w:tc>
          <w:tcPr>
            <w:tcW w:w="1280" w:type="dxa"/>
            <w:tcBorders>
              <w:top w:val="nil"/>
              <w:left w:val="nil"/>
              <w:bottom w:val="single" w:sz="4" w:space="0" w:color="auto"/>
              <w:right w:val="single" w:sz="4" w:space="0" w:color="auto"/>
            </w:tcBorders>
            <w:shd w:val="clear" w:color="auto" w:fill="auto"/>
            <w:noWrap/>
            <w:vAlign w:val="center"/>
            <w:hideMark/>
          </w:tcPr>
          <w:p w14:paraId="54AB8E2E"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47A6FAC"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1079.77 </w:t>
            </w:r>
          </w:p>
        </w:tc>
        <w:tc>
          <w:tcPr>
            <w:tcW w:w="1280" w:type="dxa"/>
            <w:tcBorders>
              <w:top w:val="nil"/>
              <w:left w:val="nil"/>
              <w:bottom w:val="single" w:sz="4" w:space="0" w:color="auto"/>
              <w:right w:val="single" w:sz="4" w:space="0" w:color="auto"/>
            </w:tcBorders>
            <w:shd w:val="clear" w:color="auto" w:fill="auto"/>
            <w:noWrap/>
            <w:vAlign w:val="center"/>
            <w:hideMark/>
          </w:tcPr>
          <w:p w14:paraId="781B0813"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011C500"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4BF73D6"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FCB7C42"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C6ACD8F"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1079.77 </w:t>
            </w:r>
          </w:p>
        </w:tc>
      </w:tr>
      <w:tr w:rsidR="008537CD" w:rsidRPr="008537CD" w14:paraId="2BCE55BB"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0E5BFD82"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7A191ED1"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30C039C7"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土地出让业务费</w:t>
            </w:r>
          </w:p>
        </w:tc>
        <w:tc>
          <w:tcPr>
            <w:tcW w:w="1280" w:type="dxa"/>
            <w:tcBorders>
              <w:top w:val="nil"/>
              <w:left w:val="nil"/>
              <w:bottom w:val="single" w:sz="4" w:space="0" w:color="auto"/>
              <w:right w:val="single" w:sz="4" w:space="0" w:color="auto"/>
            </w:tcBorders>
            <w:shd w:val="clear" w:color="auto" w:fill="auto"/>
            <w:noWrap/>
            <w:vAlign w:val="center"/>
            <w:hideMark/>
          </w:tcPr>
          <w:p w14:paraId="597558E3"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5DFF541"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140.58 </w:t>
            </w:r>
          </w:p>
        </w:tc>
        <w:tc>
          <w:tcPr>
            <w:tcW w:w="1280" w:type="dxa"/>
            <w:tcBorders>
              <w:top w:val="nil"/>
              <w:left w:val="nil"/>
              <w:bottom w:val="single" w:sz="4" w:space="0" w:color="auto"/>
              <w:right w:val="single" w:sz="4" w:space="0" w:color="auto"/>
            </w:tcBorders>
            <w:shd w:val="clear" w:color="auto" w:fill="auto"/>
            <w:noWrap/>
            <w:vAlign w:val="center"/>
            <w:hideMark/>
          </w:tcPr>
          <w:p w14:paraId="7BD06A98"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5963AF7"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F60BEDD"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D8719C5"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2F49393"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140.58 </w:t>
            </w:r>
          </w:p>
        </w:tc>
      </w:tr>
      <w:tr w:rsidR="008537CD" w:rsidRPr="008537CD" w14:paraId="213D846E"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25BBACFE"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2BE85FBF"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0CADE334"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农业土地开发基金</w:t>
            </w:r>
          </w:p>
        </w:tc>
        <w:tc>
          <w:tcPr>
            <w:tcW w:w="1280" w:type="dxa"/>
            <w:tcBorders>
              <w:top w:val="nil"/>
              <w:left w:val="nil"/>
              <w:bottom w:val="single" w:sz="4" w:space="0" w:color="auto"/>
              <w:right w:val="single" w:sz="4" w:space="0" w:color="auto"/>
            </w:tcBorders>
            <w:shd w:val="clear" w:color="auto" w:fill="auto"/>
            <w:noWrap/>
            <w:vAlign w:val="center"/>
            <w:hideMark/>
          </w:tcPr>
          <w:p w14:paraId="05F1F9F1"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F0E40EF"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29.85 </w:t>
            </w:r>
          </w:p>
        </w:tc>
        <w:tc>
          <w:tcPr>
            <w:tcW w:w="1280" w:type="dxa"/>
            <w:tcBorders>
              <w:top w:val="nil"/>
              <w:left w:val="nil"/>
              <w:bottom w:val="single" w:sz="4" w:space="0" w:color="auto"/>
              <w:right w:val="single" w:sz="4" w:space="0" w:color="auto"/>
            </w:tcBorders>
            <w:shd w:val="clear" w:color="auto" w:fill="auto"/>
            <w:noWrap/>
            <w:vAlign w:val="center"/>
            <w:hideMark/>
          </w:tcPr>
          <w:p w14:paraId="50DDD502"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94192CD"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3A9C3F4"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2CF1651"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D9827DA"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29.85 </w:t>
            </w:r>
          </w:p>
        </w:tc>
      </w:tr>
      <w:tr w:rsidR="008537CD" w:rsidRPr="008537CD" w14:paraId="51456AE4"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500E2635"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49DCAC93"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31D55DC4"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农田水利基金</w:t>
            </w:r>
          </w:p>
        </w:tc>
        <w:tc>
          <w:tcPr>
            <w:tcW w:w="1280" w:type="dxa"/>
            <w:tcBorders>
              <w:top w:val="nil"/>
              <w:left w:val="nil"/>
              <w:bottom w:val="single" w:sz="4" w:space="0" w:color="auto"/>
              <w:right w:val="single" w:sz="4" w:space="0" w:color="auto"/>
            </w:tcBorders>
            <w:shd w:val="clear" w:color="auto" w:fill="auto"/>
            <w:noWrap/>
            <w:vAlign w:val="center"/>
            <w:hideMark/>
          </w:tcPr>
          <w:p w14:paraId="617B044A"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7606DCA"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335.00 </w:t>
            </w:r>
          </w:p>
        </w:tc>
        <w:tc>
          <w:tcPr>
            <w:tcW w:w="1280" w:type="dxa"/>
            <w:tcBorders>
              <w:top w:val="nil"/>
              <w:left w:val="nil"/>
              <w:bottom w:val="single" w:sz="4" w:space="0" w:color="auto"/>
              <w:right w:val="single" w:sz="4" w:space="0" w:color="auto"/>
            </w:tcBorders>
            <w:shd w:val="clear" w:color="auto" w:fill="auto"/>
            <w:noWrap/>
            <w:vAlign w:val="center"/>
            <w:hideMark/>
          </w:tcPr>
          <w:p w14:paraId="5960AF3B"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D2F43E5"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94CA3BF"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C32C475"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2A78FD3"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335.00 </w:t>
            </w:r>
          </w:p>
        </w:tc>
      </w:tr>
      <w:tr w:rsidR="008537CD" w:rsidRPr="008537CD" w14:paraId="351E8206"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6F22937A"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1C80A9AE"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0EFA4384"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城镇廉租住房保障金</w:t>
            </w:r>
          </w:p>
        </w:tc>
        <w:tc>
          <w:tcPr>
            <w:tcW w:w="1280" w:type="dxa"/>
            <w:tcBorders>
              <w:top w:val="nil"/>
              <w:left w:val="nil"/>
              <w:bottom w:val="single" w:sz="4" w:space="0" w:color="auto"/>
              <w:right w:val="single" w:sz="4" w:space="0" w:color="auto"/>
            </w:tcBorders>
            <w:shd w:val="clear" w:color="auto" w:fill="auto"/>
            <w:noWrap/>
            <w:vAlign w:val="center"/>
            <w:hideMark/>
          </w:tcPr>
          <w:p w14:paraId="31FCE77C"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E49534B"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203.89 </w:t>
            </w:r>
          </w:p>
        </w:tc>
        <w:tc>
          <w:tcPr>
            <w:tcW w:w="1280" w:type="dxa"/>
            <w:tcBorders>
              <w:top w:val="nil"/>
              <w:left w:val="nil"/>
              <w:bottom w:val="single" w:sz="4" w:space="0" w:color="auto"/>
              <w:right w:val="single" w:sz="4" w:space="0" w:color="auto"/>
            </w:tcBorders>
            <w:shd w:val="clear" w:color="auto" w:fill="auto"/>
            <w:noWrap/>
            <w:vAlign w:val="center"/>
            <w:hideMark/>
          </w:tcPr>
          <w:p w14:paraId="6E0D3684"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BF150BB"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3B2C344"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BF9DD6C"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BB04A47"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203.89 </w:t>
            </w:r>
          </w:p>
        </w:tc>
      </w:tr>
      <w:tr w:rsidR="008537CD" w:rsidRPr="008537CD" w14:paraId="0577E97E"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6E6F0029"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336618E2"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6ED576D5"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教育基金</w:t>
            </w:r>
          </w:p>
        </w:tc>
        <w:tc>
          <w:tcPr>
            <w:tcW w:w="1280" w:type="dxa"/>
            <w:tcBorders>
              <w:top w:val="nil"/>
              <w:left w:val="nil"/>
              <w:bottom w:val="single" w:sz="4" w:space="0" w:color="auto"/>
              <w:right w:val="single" w:sz="4" w:space="0" w:color="auto"/>
            </w:tcBorders>
            <w:shd w:val="clear" w:color="auto" w:fill="auto"/>
            <w:noWrap/>
            <w:vAlign w:val="center"/>
            <w:hideMark/>
          </w:tcPr>
          <w:p w14:paraId="0E3CB654"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A2B6C0A"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223.34 </w:t>
            </w:r>
          </w:p>
        </w:tc>
        <w:tc>
          <w:tcPr>
            <w:tcW w:w="1280" w:type="dxa"/>
            <w:tcBorders>
              <w:top w:val="nil"/>
              <w:left w:val="nil"/>
              <w:bottom w:val="single" w:sz="4" w:space="0" w:color="auto"/>
              <w:right w:val="single" w:sz="4" w:space="0" w:color="auto"/>
            </w:tcBorders>
            <w:shd w:val="clear" w:color="auto" w:fill="auto"/>
            <w:noWrap/>
            <w:vAlign w:val="center"/>
            <w:hideMark/>
          </w:tcPr>
          <w:p w14:paraId="7EDC85F5"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D0C0F66"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2B79E97"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94BB4EF"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86929DD"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223.34 </w:t>
            </w:r>
          </w:p>
        </w:tc>
      </w:tr>
      <w:tr w:rsidR="008537CD" w:rsidRPr="008537CD" w14:paraId="0C76B233"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644530F5"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4D740AF5"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77D53EAE"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国有土地收益金</w:t>
            </w:r>
          </w:p>
        </w:tc>
        <w:tc>
          <w:tcPr>
            <w:tcW w:w="1280" w:type="dxa"/>
            <w:tcBorders>
              <w:top w:val="nil"/>
              <w:left w:val="nil"/>
              <w:bottom w:val="single" w:sz="4" w:space="0" w:color="auto"/>
              <w:right w:val="single" w:sz="4" w:space="0" w:color="auto"/>
            </w:tcBorders>
            <w:shd w:val="clear" w:color="auto" w:fill="auto"/>
            <w:noWrap/>
            <w:vAlign w:val="center"/>
            <w:hideMark/>
          </w:tcPr>
          <w:p w14:paraId="4AD285B5"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9604B32"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147.11 </w:t>
            </w:r>
          </w:p>
        </w:tc>
        <w:tc>
          <w:tcPr>
            <w:tcW w:w="1280" w:type="dxa"/>
            <w:tcBorders>
              <w:top w:val="nil"/>
              <w:left w:val="nil"/>
              <w:bottom w:val="single" w:sz="4" w:space="0" w:color="auto"/>
              <w:right w:val="single" w:sz="4" w:space="0" w:color="auto"/>
            </w:tcBorders>
            <w:shd w:val="clear" w:color="auto" w:fill="auto"/>
            <w:noWrap/>
            <w:vAlign w:val="center"/>
            <w:hideMark/>
          </w:tcPr>
          <w:p w14:paraId="4E3179DB"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B1CA557"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4FFF230"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9FB17BF" w14:textId="77777777" w:rsidR="008537CD" w:rsidRPr="008537CD" w:rsidRDefault="008537CD" w:rsidP="008537CD">
            <w:pPr>
              <w:widowControl/>
              <w:spacing w:line="240" w:lineRule="auto"/>
              <w:ind w:firstLineChars="0" w:firstLine="0"/>
              <w:jc w:val="center"/>
              <w:rPr>
                <w:rFonts w:ascii="仿宋" w:eastAsia="仿宋" w:hAnsi="仿宋" w:cs="宋体"/>
                <w:b/>
                <w:bCs/>
                <w:color w:val="0D0D0D"/>
                <w:kern w:val="0"/>
                <w:sz w:val="20"/>
                <w:szCs w:val="20"/>
              </w:rPr>
            </w:pPr>
            <w:r w:rsidRPr="008537CD">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0CABB0D"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147.11 </w:t>
            </w:r>
          </w:p>
        </w:tc>
      </w:tr>
      <w:tr w:rsidR="008537CD" w:rsidRPr="008537CD" w14:paraId="2612FAB6"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409F0526"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2F956C9B"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12743C12"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中央分配</w:t>
            </w:r>
          </w:p>
        </w:tc>
        <w:tc>
          <w:tcPr>
            <w:tcW w:w="1280" w:type="dxa"/>
            <w:tcBorders>
              <w:top w:val="nil"/>
              <w:left w:val="nil"/>
              <w:bottom w:val="single" w:sz="4" w:space="0" w:color="auto"/>
              <w:right w:val="single" w:sz="4" w:space="0" w:color="auto"/>
            </w:tcBorders>
            <w:shd w:val="clear" w:color="auto" w:fill="auto"/>
            <w:noWrap/>
            <w:vAlign w:val="center"/>
            <w:hideMark/>
          </w:tcPr>
          <w:p w14:paraId="10313624"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AF6AE03"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47E8600"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4E790D5"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2AC0556"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C557270"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513DD06"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0.00 </w:t>
            </w:r>
          </w:p>
        </w:tc>
      </w:tr>
      <w:tr w:rsidR="008537CD" w:rsidRPr="008537CD" w14:paraId="3380D222" w14:textId="77777777" w:rsidTr="008537CD">
        <w:trPr>
          <w:trHeight w:val="439"/>
        </w:trPr>
        <w:tc>
          <w:tcPr>
            <w:tcW w:w="600" w:type="dxa"/>
            <w:vMerge/>
            <w:tcBorders>
              <w:top w:val="nil"/>
              <w:left w:val="single" w:sz="4" w:space="0" w:color="auto"/>
              <w:bottom w:val="single" w:sz="4" w:space="0" w:color="auto"/>
              <w:right w:val="single" w:sz="4" w:space="0" w:color="auto"/>
            </w:tcBorders>
            <w:vAlign w:val="center"/>
            <w:hideMark/>
          </w:tcPr>
          <w:p w14:paraId="4128CF31"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55A151AF" w14:textId="77777777" w:rsidR="008537CD" w:rsidRPr="008537CD" w:rsidRDefault="008537CD" w:rsidP="008537CD">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28C779F9"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w:t>
            </w:r>
          </w:p>
        </w:tc>
        <w:tc>
          <w:tcPr>
            <w:tcW w:w="1280" w:type="dxa"/>
            <w:tcBorders>
              <w:top w:val="nil"/>
              <w:left w:val="nil"/>
              <w:bottom w:val="single" w:sz="4" w:space="0" w:color="auto"/>
              <w:right w:val="single" w:sz="4" w:space="0" w:color="auto"/>
            </w:tcBorders>
            <w:shd w:val="clear" w:color="auto" w:fill="auto"/>
            <w:noWrap/>
            <w:vAlign w:val="center"/>
            <w:hideMark/>
          </w:tcPr>
          <w:p w14:paraId="079EFF4E"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79B50F80"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32209C3C"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28167181"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000D3530"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15BE2551"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3AAA54B7" w14:textId="77777777" w:rsidR="008537CD" w:rsidRPr="008537CD" w:rsidRDefault="008537CD" w:rsidP="008537CD">
            <w:pPr>
              <w:widowControl/>
              <w:spacing w:line="240" w:lineRule="auto"/>
              <w:ind w:firstLineChars="0" w:firstLine="0"/>
              <w:jc w:val="center"/>
              <w:rPr>
                <w:rFonts w:ascii="仿宋" w:eastAsia="仿宋" w:hAnsi="仿宋" w:cs="宋体"/>
                <w:color w:val="0D0D0D"/>
                <w:kern w:val="0"/>
                <w:sz w:val="20"/>
                <w:szCs w:val="20"/>
              </w:rPr>
            </w:pPr>
            <w:r w:rsidRPr="008537CD">
              <w:rPr>
                <w:rFonts w:ascii="仿宋" w:eastAsia="仿宋" w:hAnsi="仿宋" w:cs="宋体" w:hint="eastAsia"/>
                <w:color w:val="0D0D0D"/>
                <w:kern w:val="0"/>
                <w:sz w:val="20"/>
                <w:szCs w:val="20"/>
              </w:rPr>
              <w:t xml:space="preserve">　</w:t>
            </w:r>
          </w:p>
        </w:tc>
      </w:tr>
    </w:tbl>
    <w:p w14:paraId="6BF83CAA" w14:textId="77777777" w:rsidR="00052070" w:rsidRPr="002A29A1" w:rsidRDefault="00052070" w:rsidP="00052070">
      <w:pPr>
        <w:pStyle w:val="a8"/>
        <w:keepNext/>
        <w:ind w:firstLine="400"/>
        <w:rPr>
          <w:rFonts w:ascii="Times New Roman" w:eastAsia="宋体" w:hAnsi="Times New Roman" w:cs="Times New Roman"/>
          <w:sz w:val="28"/>
          <w:szCs w:val="28"/>
        </w:rPr>
      </w:pPr>
      <w:r>
        <w:rPr>
          <w:rFonts w:hAnsi="Times New Roman" w:cs="Times New Roman" w:hint="eastAsia"/>
        </w:rPr>
        <w:t>注：财务费用来源以往其他土地储备净收益，还款来源为本期储备地块后期净收益。</w:t>
      </w:r>
    </w:p>
    <w:p w14:paraId="78002978" w14:textId="77777777" w:rsidR="00C972B0" w:rsidRPr="00721A28" w:rsidRDefault="00C972B0" w:rsidP="00C972B0">
      <w:pPr>
        <w:widowControl/>
        <w:spacing w:line="240" w:lineRule="auto"/>
        <w:ind w:firstLineChars="0" w:firstLine="0"/>
        <w:jc w:val="left"/>
        <w:rPr>
          <w:rFonts w:ascii="宋体" w:eastAsia="宋体" w:hAnsi="宋体"/>
        </w:rPr>
      </w:pPr>
      <w:r w:rsidRPr="00721A28">
        <w:rPr>
          <w:rFonts w:ascii="宋体" w:eastAsia="宋体" w:hAnsi="宋体"/>
        </w:rPr>
        <w:br w:type="page"/>
      </w:r>
    </w:p>
    <w:p w14:paraId="3943DE2D" w14:textId="2AC5095B" w:rsidR="00C972B0" w:rsidRDefault="00C972B0" w:rsidP="002A29A1">
      <w:pPr>
        <w:pStyle w:val="a8"/>
        <w:keepNext/>
        <w:ind w:firstLine="560"/>
        <w:rPr>
          <w:rFonts w:ascii="Times New Roman" w:eastAsia="宋体" w:hAnsi="Times New Roman" w:cs="Times New Roman"/>
          <w:sz w:val="28"/>
          <w:szCs w:val="28"/>
        </w:rPr>
      </w:pPr>
      <w:bookmarkStart w:id="129" w:name="_Ref523579042"/>
      <w:r w:rsidRPr="002A29A1">
        <w:rPr>
          <w:rFonts w:ascii="Times New Roman" w:eastAsia="宋体" w:hAnsi="Times New Roman" w:cs="Times New Roman" w:hint="eastAsia"/>
          <w:sz w:val="28"/>
          <w:szCs w:val="28"/>
        </w:rPr>
        <w:lastRenderedPageBreak/>
        <w:t>附表</w:t>
      </w:r>
      <w:r w:rsidRPr="002A29A1">
        <w:rPr>
          <w:rFonts w:ascii="Times New Roman" w:eastAsia="宋体" w:hAnsi="Times New Roman" w:cs="Times New Roman" w:hint="eastAsia"/>
          <w:sz w:val="28"/>
          <w:szCs w:val="28"/>
        </w:rPr>
        <w:t xml:space="preserve"> </w:t>
      </w:r>
      <w:r w:rsidRPr="002A29A1">
        <w:rPr>
          <w:rFonts w:ascii="Times New Roman" w:eastAsia="宋体" w:hAnsi="Times New Roman" w:cs="Times New Roman"/>
          <w:sz w:val="28"/>
          <w:szCs w:val="28"/>
        </w:rPr>
        <w:fldChar w:fldCharType="begin"/>
      </w:r>
      <w:r w:rsidRPr="002A29A1">
        <w:rPr>
          <w:rFonts w:ascii="Times New Roman" w:eastAsia="宋体" w:hAnsi="Times New Roman" w:cs="Times New Roman"/>
          <w:sz w:val="28"/>
          <w:szCs w:val="28"/>
        </w:rPr>
        <w:instrText xml:space="preserve"> </w:instrText>
      </w:r>
      <w:r w:rsidRPr="002A29A1">
        <w:rPr>
          <w:rFonts w:ascii="Times New Roman" w:eastAsia="宋体" w:hAnsi="Times New Roman" w:cs="Times New Roman" w:hint="eastAsia"/>
          <w:sz w:val="28"/>
          <w:szCs w:val="28"/>
        </w:rPr>
        <w:instrText xml:space="preserve">SEQ </w:instrText>
      </w:r>
      <w:r w:rsidRPr="002A29A1">
        <w:rPr>
          <w:rFonts w:ascii="Times New Roman" w:eastAsia="宋体" w:hAnsi="Times New Roman" w:cs="Times New Roman" w:hint="eastAsia"/>
          <w:sz w:val="28"/>
          <w:szCs w:val="28"/>
        </w:rPr>
        <w:instrText>附表</w:instrText>
      </w:r>
      <w:r w:rsidRPr="002A29A1">
        <w:rPr>
          <w:rFonts w:ascii="Times New Roman" w:eastAsia="宋体" w:hAnsi="Times New Roman" w:cs="Times New Roman" w:hint="eastAsia"/>
          <w:sz w:val="28"/>
          <w:szCs w:val="28"/>
        </w:rPr>
        <w:instrText xml:space="preserve"> \* ARABIC</w:instrText>
      </w:r>
      <w:r w:rsidRPr="002A29A1">
        <w:rPr>
          <w:rFonts w:ascii="Times New Roman" w:eastAsia="宋体" w:hAnsi="Times New Roman" w:cs="Times New Roman"/>
          <w:sz w:val="28"/>
          <w:szCs w:val="28"/>
        </w:rPr>
        <w:instrText xml:space="preserve"> </w:instrText>
      </w:r>
      <w:r w:rsidRPr="002A29A1">
        <w:rPr>
          <w:rFonts w:ascii="Times New Roman" w:eastAsia="宋体" w:hAnsi="Times New Roman" w:cs="Times New Roman"/>
          <w:sz w:val="28"/>
          <w:szCs w:val="28"/>
        </w:rPr>
        <w:fldChar w:fldCharType="separate"/>
      </w:r>
      <w:r w:rsidR="00693D33">
        <w:rPr>
          <w:rFonts w:ascii="Times New Roman" w:eastAsia="宋体" w:hAnsi="Times New Roman" w:cs="Times New Roman"/>
          <w:noProof/>
          <w:sz w:val="28"/>
          <w:szCs w:val="28"/>
        </w:rPr>
        <w:t>8</w:t>
      </w:r>
      <w:r w:rsidRPr="002A29A1">
        <w:rPr>
          <w:rFonts w:ascii="Times New Roman" w:eastAsia="宋体" w:hAnsi="Times New Roman" w:cs="Times New Roman"/>
          <w:sz w:val="28"/>
          <w:szCs w:val="28"/>
        </w:rPr>
        <w:fldChar w:fldCharType="end"/>
      </w:r>
      <w:r w:rsidRPr="002A29A1">
        <w:rPr>
          <w:rFonts w:ascii="Times New Roman" w:eastAsia="宋体" w:hAnsi="Times New Roman" w:cs="Times New Roman"/>
          <w:sz w:val="28"/>
          <w:szCs w:val="28"/>
        </w:rPr>
        <w:t xml:space="preserve">  </w:t>
      </w:r>
      <w:r w:rsidRPr="002A29A1">
        <w:rPr>
          <w:rFonts w:ascii="Times New Roman" w:eastAsia="宋体" w:hAnsi="Times New Roman" w:cs="Times New Roman" w:hint="eastAsia"/>
          <w:sz w:val="28"/>
          <w:szCs w:val="28"/>
        </w:rPr>
        <w:t>项目三现金流量表（单位：万元）</w:t>
      </w:r>
      <w:bookmarkEnd w:id="129"/>
    </w:p>
    <w:p w14:paraId="629C6281" w14:textId="77777777" w:rsidR="008537CD" w:rsidRPr="008537CD" w:rsidRDefault="008537CD" w:rsidP="008537CD">
      <w:pPr>
        <w:ind w:firstLine="560"/>
      </w:pPr>
    </w:p>
    <w:tbl>
      <w:tblPr>
        <w:tblW w:w="10840" w:type="dxa"/>
        <w:tblInd w:w="93" w:type="dxa"/>
        <w:tblLook w:val="04A0" w:firstRow="1" w:lastRow="0" w:firstColumn="1" w:lastColumn="0" w:noHBand="0" w:noVBand="1"/>
      </w:tblPr>
      <w:tblGrid>
        <w:gridCol w:w="600"/>
        <w:gridCol w:w="1280"/>
        <w:gridCol w:w="1280"/>
        <w:gridCol w:w="1280"/>
        <w:gridCol w:w="1280"/>
        <w:gridCol w:w="1280"/>
        <w:gridCol w:w="1280"/>
        <w:gridCol w:w="1280"/>
        <w:gridCol w:w="1280"/>
      </w:tblGrid>
      <w:tr w:rsidR="008A42B7" w:rsidRPr="008A42B7" w14:paraId="693172F9" w14:textId="77777777" w:rsidTr="008A42B7">
        <w:trPr>
          <w:trHeight w:val="439"/>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ACB6B" w14:textId="77777777" w:rsidR="008A42B7" w:rsidRPr="008A42B7" w:rsidRDefault="008A42B7" w:rsidP="008A42B7">
            <w:pPr>
              <w:widowControl/>
              <w:spacing w:line="240" w:lineRule="auto"/>
              <w:ind w:firstLineChars="0" w:firstLine="40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序号</w:t>
            </w:r>
          </w:p>
        </w:tc>
        <w:tc>
          <w:tcPr>
            <w:tcW w:w="2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4A8863"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项目</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F5F007F"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2019</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AA313BA"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2020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5D38AFB1"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2021</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2B91382"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2022</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12E45E1"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2023</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173BB8E9"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2024</w:t>
            </w:r>
          </w:p>
        </w:tc>
      </w:tr>
      <w:tr w:rsidR="008A42B7" w:rsidRPr="008A42B7" w14:paraId="557A0897" w14:textId="77777777" w:rsidTr="008A42B7">
        <w:trPr>
          <w:trHeight w:val="439"/>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149A5E"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1672CECF"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现金流入</w:t>
            </w:r>
          </w:p>
        </w:tc>
        <w:tc>
          <w:tcPr>
            <w:tcW w:w="1280" w:type="dxa"/>
            <w:tcBorders>
              <w:top w:val="nil"/>
              <w:left w:val="nil"/>
              <w:bottom w:val="single" w:sz="4" w:space="0" w:color="auto"/>
              <w:right w:val="single" w:sz="4" w:space="0" w:color="auto"/>
            </w:tcBorders>
            <w:shd w:val="clear" w:color="auto" w:fill="auto"/>
            <w:vAlign w:val="center"/>
            <w:hideMark/>
          </w:tcPr>
          <w:p w14:paraId="4D7499B0"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小   计</w:t>
            </w:r>
          </w:p>
        </w:tc>
        <w:tc>
          <w:tcPr>
            <w:tcW w:w="1280" w:type="dxa"/>
            <w:tcBorders>
              <w:top w:val="nil"/>
              <w:left w:val="nil"/>
              <w:bottom w:val="single" w:sz="4" w:space="0" w:color="auto"/>
              <w:right w:val="single" w:sz="4" w:space="0" w:color="auto"/>
            </w:tcBorders>
            <w:shd w:val="clear" w:color="auto" w:fill="auto"/>
            <w:noWrap/>
            <w:vAlign w:val="center"/>
            <w:hideMark/>
          </w:tcPr>
          <w:p w14:paraId="0D38E183"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A3019A2"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6560.21 </w:t>
            </w:r>
          </w:p>
        </w:tc>
        <w:tc>
          <w:tcPr>
            <w:tcW w:w="1280" w:type="dxa"/>
            <w:tcBorders>
              <w:top w:val="nil"/>
              <w:left w:val="nil"/>
              <w:bottom w:val="single" w:sz="4" w:space="0" w:color="auto"/>
              <w:right w:val="single" w:sz="4" w:space="0" w:color="auto"/>
            </w:tcBorders>
            <w:shd w:val="clear" w:color="auto" w:fill="auto"/>
            <w:noWrap/>
            <w:vAlign w:val="center"/>
            <w:hideMark/>
          </w:tcPr>
          <w:p w14:paraId="02543ACA"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460102D"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459826A"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8ECF4DA"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0.00 </w:t>
            </w:r>
          </w:p>
        </w:tc>
      </w:tr>
      <w:tr w:rsidR="008A42B7" w:rsidRPr="008A42B7" w14:paraId="5F301EDE" w14:textId="77777777" w:rsidTr="008A42B7">
        <w:trPr>
          <w:trHeight w:val="439"/>
        </w:trPr>
        <w:tc>
          <w:tcPr>
            <w:tcW w:w="600" w:type="dxa"/>
            <w:vMerge/>
            <w:tcBorders>
              <w:top w:val="nil"/>
              <w:left w:val="single" w:sz="4" w:space="0" w:color="auto"/>
              <w:bottom w:val="single" w:sz="4" w:space="0" w:color="000000"/>
              <w:right w:val="single" w:sz="4" w:space="0" w:color="auto"/>
            </w:tcBorders>
            <w:vAlign w:val="center"/>
            <w:hideMark/>
          </w:tcPr>
          <w:p w14:paraId="45A867F0"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noWrap/>
            <w:vAlign w:val="center"/>
            <w:hideMark/>
          </w:tcPr>
          <w:p w14:paraId="68A84F48"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1BF668FB"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供地收入</w:t>
            </w:r>
          </w:p>
        </w:tc>
        <w:tc>
          <w:tcPr>
            <w:tcW w:w="1280" w:type="dxa"/>
            <w:tcBorders>
              <w:top w:val="nil"/>
              <w:left w:val="nil"/>
              <w:bottom w:val="single" w:sz="4" w:space="0" w:color="auto"/>
              <w:right w:val="single" w:sz="4" w:space="0" w:color="auto"/>
            </w:tcBorders>
            <w:shd w:val="clear" w:color="auto" w:fill="auto"/>
            <w:noWrap/>
            <w:vAlign w:val="center"/>
            <w:hideMark/>
          </w:tcPr>
          <w:p w14:paraId="57262745"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DBD63D8"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6560.21 </w:t>
            </w:r>
          </w:p>
        </w:tc>
        <w:tc>
          <w:tcPr>
            <w:tcW w:w="1280" w:type="dxa"/>
            <w:tcBorders>
              <w:top w:val="nil"/>
              <w:left w:val="nil"/>
              <w:bottom w:val="single" w:sz="4" w:space="0" w:color="auto"/>
              <w:right w:val="single" w:sz="4" w:space="0" w:color="auto"/>
            </w:tcBorders>
            <w:shd w:val="clear" w:color="auto" w:fill="auto"/>
            <w:noWrap/>
            <w:vAlign w:val="center"/>
            <w:hideMark/>
          </w:tcPr>
          <w:p w14:paraId="15AC573F"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F9BD672"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87E7C9F"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77FDC37"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r>
      <w:tr w:rsidR="008A42B7" w:rsidRPr="008A42B7" w14:paraId="20227558" w14:textId="77777777" w:rsidTr="008A42B7">
        <w:trPr>
          <w:trHeight w:val="439"/>
        </w:trPr>
        <w:tc>
          <w:tcPr>
            <w:tcW w:w="600" w:type="dxa"/>
            <w:vMerge/>
            <w:tcBorders>
              <w:top w:val="nil"/>
              <w:left w:val="single" w:sz="4" w:space="0" w:color="auto"/>
              <w:bottom w:val="single" w:sz="4" w:space="0" w:color="000000"/>
              <w:right w:val="single" w:sz="4" w:space="0" w:color="auto"/>
            </w:tcBorders>
            <w:vAlign w:val="center"/>
            <w:hideMark/>
          </w:tcPr>
          <w:p w14:paraId="541D1246"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noWrap/>
            <w:vAlign w:val="center"/>
            <w:hideMark/>
          </w:tcPr>
          <w:p w14:paraId="7A52E948"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59CC77E6"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w:t>
            </w:r>
          </w:p>
        </w:tc>
        <w:tc>
          <w:tcPr>
            <w:tcW w:w="1280" w:type="dxa"/>
            <w:tcBorders>
              <w:top w:val="nil"/>
              <w:left w:val="nil"/>
              <w:bottom w:val="single" w:sz="4" w:space="0" w:color="auto"/>
              <w:right w:val="single" w:sz="4" w:space="0" w:color="auto"/>
            </w:tcBorders>
            <w:shd w:val="clear" w:color="auto" w:fill="auto"/>
            <w:noWrap/>
            <w:vAlign w:val="center"/>
            <w:hideMark/>
          </w:tcPr>
          <w:p w14:paraId="14209F6E"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4290EF84"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4D416967"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61757513"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72193FE1"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4DB47CBE"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　</w:t>
            </w:r>
          </w:p>
        </w:tc>
      </w:tr>
      <w:tr w:rsidR="008A42B7" w:rsidRPr="008A42B7" w14:paraId="692C4852" w14:textId="77777777" w:rsidTr="008A42B7">
        <w:trPr>
          <w:trHeight w:val="439"/>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FC6F28"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2</w:t>
            </w:r>
          </w:p>
        </w:tc>
        <w:tc>
          <w:tcPr>
            <w:tcW w:w="1280" w:type="dxa"/>
            <w:tcBorders>
              <w:top w:val="nil"/>
              <w:left w:val="nil"/>
              <w:bottom w:val="single" w:sz="4" w:space="0" w:color="auto"/>
              <w:right w:val="single" w:sz="4" w:space="0" w:color="auto"/>
            </w:tcBorders>
            <w:shd w:val="clear" w:color="auto" w:fill="auto"/>
            <w:noWrap/>
            <w:vAlign w:val="center"/>
            <w:hideMark/>
          </w:tcPr>
          <w:p w14:paraId="43414898"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现金流出</w:t>
            </w:r>
          </w:p>
        </w:tc>
        <w:tc>
          <w:tcPr>
            <w:tcW w:w="1280" w:type="dxa"/>
            <w:tcBorders>
              <w:top w:val="nil"/>
              <w:left w:val="nil"/>
              <w:bottom w:val="single" w:sz="4" w:space="0" w:color="auto"/>
              <w:right w:val="single" w:sz="4" w:space="0" w:color="auto"/>
            </w:tcBorders>
            <w:shd w:val="clear" w:color="auto" w:fill="auto"/>
            <w:vAlign w:val="center"/>
            <w:hideMark/>
          </w:tcPr>
          <w:p w14:paraId="3A8ABABF"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合    计</w:t>
            </w:r>
          </w:p>
        </w:tc>
        <w:tc>
          <w:tcPr>
            <w:tcW w:w="1280" w:type="dxa"/>
            <w:tcBorders>
              <w:top w:val="nil"/>
              <w:left w:val="nil"/>
              <w:bottom w:val="single" w:sz="4" w:space="0" w:color="auto"/>
              <w:right w:val="single" w:sz="4" w:space="0" w:color="auto"/>
            </w:tcBorders>
            <w:shd w:val="clear" w:color="auto" w:fill="auto"/>
            <w:noWrap/>
            <w:vAlign w:val="center"/>
            <w:hideMark/>
          </w:tcPr>
          <w:p w14:paraId="772B0ED2"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3704.20 </w:t>
            </w:r>
          </w:p>
        </w:tc>
        <w:tc>
          <w:tcPr>
            <w:tcW w:w="1280" w:type="dxa"/>
            <w:tcBorders>
              <w:top w:val="nil"/>
              <w:left w:val="nil"/>
              <w:bottom w:val="single" w:sz="4" w:space="0" w:color="auto"/>
              <w:right w:val="single" w:sz="4" w:space="0" w:color="auto"/>
            </w:tcBorders>
            <w:shd w:val="clear" w:color="auto" w:fill="auto"/>
            <w:noWrap/>
            <w:vAlign w:val="center"/>
            <w:hideMark/>
          </w:tcPr>
          <w:p w14:paraId="49E47B89"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1405.38 </w:t>
            </w:r>
          </w:p>
        </w:tc>
        <w:tc>
          <w:tcPr>
            <w:tcW w:w="1280" w:type="dxa"/>
            <w:tcBorders>
              <w:top w:val="nil"/>
              <w:left w:val="nil"/>
              <w:bottom w:val="single" w:sz="4" w:space="0" w:color="auto"/>
              <w:right w:val="single" w:sz="4" w:space="0" w:color="auto"/>
            </w:tcBorders>
            <w:shd w:val="clear" w:color="auto" w:fill="auto"/>
            <w:noWrap/>
            <w:vAlign w:val="center"/>
            <w:hideMark/>
          </w:tcPr>
          <w:p w14:paraId="5D640A2A"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150.00 </w:t>
            </w:r>
          </w:p>
        </w:tc>
        <w:tc>
          <w:tcPr>
            <w:tcW w:w="1280" w:type="dxa"/>
            <w:tcBorders>
              <w:top w:val="nil"/>
              <w:left w:val="nil"/>
              <w:bottom w:val="single" w:sz="4" w:space="0" w:color="auto"/>
              <w:right w:val="single" w:sz="4" w:space="0" w:color="auto"/>
            </w:tcBorders>
            <w:shd w:val="clear" w:color="auto" w:fill="auto"/>
            <w:noWrap/>
            <w:vAlign w:val="center"/>
            <w:hideMark/>
          </w:tcPr>
          <w:p w14:paraId="61E6CD77"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150.00 </w:t>
            </w:r>
          </w:p>
        </w:tc>
        <w:tc>
          <w:tcPr>
            <w:tcW w:w="1280" w:type="dxa"/>
            <w:tcBorders>
              <w:top w:val="nil"/>
              <w:left w:val="nil"/>
              <w:bottom w:val="single" w:sz="4" w:space="0" w:color="auto"/>
              <w:right w:val="single" w:sz="4" w:space="0" w:color="auto"/>
            </w:tcBorders>
            <w:shd w:val="clear" w:color="auto" w:fill="auto"/>
            <w:noWrap/>
            <w:vAlign w:val="center"/>
            <w:hideMark/>
          </w:tcPr>
          <w:p w14:paraId="6E6530C2"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150.00 </w:t>
            </w:r>
          </w:p>
        </w:tc>
        <w:tc>
          <w:tcPr>
            <w:tcW w:w="1280" w:type="dxa"/>
            <w:tcBorders>
              <w:top w:val="nil"/>
              <w:left w:val="nil"/>
              <w:bottom w:val="single" w:sz="4" w:space="0" w:color="auto"/>
              <w:right w:val="single" w:sz="4" w:space="0" w:color="auto"/>
            </w:tcBorders>
            <w:shd w:val="clear" w:color="auto" w:fill="auto"/>
            <w:noWrap/>
            <w:vAlign w:val="center"/>
            <w:hideMark/>
          </w:tcPr>
          <w:p w14:paraId="3B0C7D36"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150.00 </w:t>
            </w:r>
          </w:p>
        </w:tc>
      </w:tr>
      <w:tr w:rsidR="008A42B7" w:rsidRPr="008A42B7" w14:paraId="2C05933F" w14:textId="77777777" w:rsidTr="008A42B7">
        <w:trPr>
          <w:trHeight w:val="439"/>
        </w:trPr>
        <w:tc>
          <w:tcPr>
            <w:tcW w:w="600" w:type="dxa"/>
            <w:vMerge/>
            <w:tcBorders>
              <w:top w:val="nil"/>
              <w:left w:val="single" w:sz="4" w:space="0" w:color="auto"/>
              <w:bottom w:val="single" w:sz="4" w:space="0" w:color="000000"/>
              <w:right w:val="single" w:sz="4" w:space="0" w:color="auto"/>
            </w:tcBorders>
            <w:vAlign w:val="center"/>
            <w:hideMark/>
          </w:tcPr>
          <w:p w14:paraId="62DF6B79"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302ADA33"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2.1</w:t>
            </w:r>
            <w:r w:rsidRPr="008A42B7">
              <w:rPr>
                <w:rFonts w:ascii="仿宋" w:eastAsia="仿宋" w:hAnsi="仿宋" w:cs="宋体" w:hint="eastAsia"/>
                <w:b/>
                <w:bCs/>
                <w:color w:val="0D0D0D"/>
                <w:kern w:val="0"/>
                <w:sz w:val="20"/>
                <w:szCs w:val="20"/>
              </w:rPr>
              <w:br/>
              <w:t>成    本</w:t>
            </w:r>
          </w:p>
        </w:tc>
        <w:tc>
          <w:tcPr>
            <w:tcW w:w="1280" w:type="dxa"/>
            <w:tcBorders>
              <w:top w:val="nil"/>
              <w:left w:val="nil"/>
              <w:bottom w:val="single" w:sz="4" w:space="0" w:color="auto"/>
              <w:right w:val="single" w:sz="4" w:space="0" w:color="auto"/>
            </w:tcBorders>
            <w:shd w:val="clear" w:color="auto" w:fill="auto"/>
            <w:vAlign w:val="center"/>
            <w:hideMark/>
          </w:tcPr>
          <w:p w14:paraId="770196D0"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小    计</w:t>
            </w:r>
          </w:p>
        </w:tc>
        <w:tc>
          <w:tcPr>
            <w:tcW w:w="1280" w:type="dxa"/>
            <w:tcBorders>
              <w:top w:val="nil"/>
              <w:left w:val="nil"/>
              <w:bottom w:val="single" w:sz="4" w:space="0" w:color="auto"/>
              <w:right w:val="single" w:sz="4" w:space="0" w:color="auto"/>
            </w:tcBorders>
            <w:shd w:val="clear" w:color="auto" w:fill="auto"/>
            <w:noWrap/>
            <w:vAlign w:val="center"/>
            <w:hideMark/>
          </w:tcPr>
          <w:p w14:paraId="1303A3EC"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3704.20 </w:t>
            </w:r>
          </w:p>
        </w:tc>
        <w:tc>
          <w:tcPr>
            <w:tcW w:w="1280" w:type="dxa"/>
            <w:tcBorders>
              <w:top w:val="nil"/>
              <w:left w:val="nil"/>
              <w:bottom w:val="single" w:sz="4" w:space="0" w:color="auto"/>
              <w:right w:val="single" w:sz="4" w:space="0" w:color="auto"/>
            </w:tcBorders>
            <w:shd w:val="clear" w:color="auto" w:fill="auto"/>
            <w:noWrap/>
            <w:vAlign w:val="center"/>
            <w:hideMark/>
          </w:tcPr>
          <w:p w14:paraId="0DB4600A"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150.00 </w:t>
            </w:r>
          </w:p>
        </w:tc>
        <w:tc>
          <w:tcPr>
            <w:tcW w:w="1280" w:type="dxa"/>
            <w:tcBorders>
              <w:top w:val="nil"/>
              <w:left w:val="nil"/>
              <w:bottom w:val="single" w:sz="4" w:space="0" w:color="auto"/>
              <w:right w:val="single" w:sz="4" w:space="0" w:color="auto"/>
            </w:tcBorders>
            <w:shd w:val="clear" w:color="auto" w:fill="auto"/>
            <w:noWrap/>
            <w:vAlign w:val="center"/>
            <w:hideMark/>
          </w:tcPr>
          <w:p w14:paraId="5BD52829"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150.00 </w:t>
            </w:r>
          </w:p>
        </w:tc>
        <w:tc>
          <w:tcPr>
            <w:tcW w:w="1280" w:type="dxa"/>
            <w:tcBorders>
              <w:top w:val="nil"/>
              <w:left w:val="nil"/>
              <w:bottom w:val="single" w:sz="4" w:space="0" w:color="auto"/>
              <w:right w:val="single" w:sz="4" w:space="0" w:color="auto"/>
            </w:tcBorders>
            <w:shd w:val="clear" w:color="auto" w:fill="auto"/>
            <w:noWrap/>
            <w:vAlign w:val="center"/>
            <w:hideMark/>
          </w:tcPr>
          <w:p w14:paraId="1B72A681"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150.00 </w:t>
            </w:r>
          </w:p>
        </w:tc>
        <w:tc>
          <w:tcPr>
            <w:tcW w:w="1280" w:type="dxa"/>
            <w:tcBorders>
              <w:top w:val="nil"/>
              <w:left w:val="nil"/>
              <w:bottom w:val="single" w:sz="4" w:space="0" w:color="auto"/>
              <w:right w:val="single" w:sz="4" w:space="0" w:color="auto"/>
            </w:tcBorders>
            <w:shd w:val="clear" w:color="auto" w:fill="auto"/>
            <w:noWrap/>
            <w:vAlign w:val="center"/>
            <w:hideMark/>
          </w:tcPr>
          <w:p w14:paraId="186A7523"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150.00 </w:t>
            </w:r>
          </w:p>
        </w:tc>
        <w:tc>
          <w:tcPr>
            <w:tcW w:w="1280" w:type="dxa"/>
            <w:tcBorders>
              <w:top w:val="nil"/>
              <w:left w:val="nil"/>
              <w:bottom w:val="single" w:sz="4" w:space="0" w:color="auto"/>
              <w:right w:val="single" w:sz="4" w:space="0" w:color="auto"/>
            </w:tcBorders>
            <w:shd w:val="clear" w:color="auto" w:fill="auto"/>
            <w:noWrap/>
            <w:vAlign w:val="center"/>
            <w:hideMark/>
          </w:tcPr>
          <w:p w14:paraId="471C8420"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150.00 </w:t>
            </w:r>
          </w:p>
        </w:tc>
      </w:tr>
      <w:tr w:rsidR="008A42B7" w:rsidRPr="008A42B7" w14:paraId="359D5623" w14:textId="77777777" w:rsidTr="008A42B7">
        <w:trPr>
          <w:trHeight w:val="439"/>
        </w:trPr>
        <w:tc>
          <w:tcPr>
            <w:tcW w:w="600" w:type="dxa"/>
            <w:vMerge/>
            <w:tcBorders>
              <w:top w:val="nil"/>
              <w:left w:val="single" w:sz="4" w:space="0" w:color="auto"/>
              <w:bottom w:val="single" w:sz="4" w:space="0" w:color="000000"/>
              <w:right w:val="single" w:sz="4" w:space="0" w:color="auto"/>
            </w:tcBorders>
            <w:vAlign w:val="center"/>
            <w:hideMark/>
          </w:tcPr>
          <w:p w14:paraId="6CEEA6A2"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000000"/>
              <w:right w:val="single" w:sz="4" w:space="0" w:color="auto"/>
            </w:tcBorders>
            <w:vAlign w:val="center"/>
            <w:hideMark/>
          </w:tcPr>
          <w:p w14:paraId="1A7B9163"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11853219"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征地成本</w:t>
            </w:r>
          </w:p>
        </w:tc>
        <w:tc>
          <w:tcPr>
            <w:tcW w:w="1280" w:type="dxa"/>
            <w:tcBorders>
              <w:top w:val="nil"/>
              <w:left w:val="nil"/>
              <w:bottom w:val="single" w:sz="4" w:space="0" w:color="auto"/>
              <w:right w:val="single" w:sz="4" w:space="0" w:color="auto"/>
            </w:tcBorders>
            <w:shd w:val="clear" w:color="auto" w:fill="auto"/>
            <w:noWrap/>
            <w:vAlign w:val="center"/>
            <w:hideMark/>
          </w:tcPr>
          <w:p w14:paraId="3DDFA639"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2466.67 </w:t>
            </w:r>
          </w:p>
        </w:tc>
        <w:tc>
          <w:tcPr>
            <w:tcW w:w="1280" w:type="dxa"/>
            <w:tcBorders>
              <w:top w:val="nil"/>
              <w:left w:val="nil"/>
              <w:bottom w:val="single" w:sz="4" w:space="0" w:color="auto"/>
              <w:right w:val="single" w:sz="4" w:space="0" w:color="auto"/>
            </w:tcBorders>
            <w:shd w:val="clear" w:color="auto" w:fill="auto"/>
            <w:noWrap/>
            <w:vAlign w:val="center"/>
            <w:hideMark/>
          </w:tcPr>
          <w:p w14:paraId="47F8BAF0"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C28680C"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52C6C8D"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44D2F0C"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012A053"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r>
      <w:tr w:rsidR="008A42B7" w:rsidRPr="008A42B7" w14:paraId="391992C2" w14:textId="77777777" w:rsidTr="008A42B7">
        <w:trPr>
          <w:trHeight w:val="439"/>
        </w:trPr>
        <w:tc>
          <w:tcPr>
            <w:tcW w:w="600" w:type="dxa"/>
            <w:vMerge/>
            <w:tcBorders>
              <w:top w:val="nil"/>
              <w:left w:val="single" w:sz="4" w:space="0" w:color="auto"/>
              <w:bottom w:val="single" w:sz="4" w:space="0" w:color="000000"/>
              <w:right w:val="single" w:sz="4" w:space="0" w:color="auto"/>
            </w:tcBorders>
            <w:vAlign w:val="center"/>
            <w:hideMark/>
          </w:tcPr>
          <w:p w14:paraId="6FFE4937"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000000"/>
              <w:right w:val="single" w:sz="4" w:space="0" w:color="auto"/>
            </w:tcBorders>
            <w:vAlign w:val="center"/>
            <w:hideMark/>
          </w:tcPr>
          <w:p w14:paraId="094BAE48"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3769B7D4"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开发成本</w:t>
            </w:r>
          </w:p>
        </w:tc>
        <w:tc>
          <w:tcPr>
            <w:tcW w:w="1280" w:type="dxa"/>
            <w:tcBorders>
              <w:top w:val="nil"/>
              <w:left w:val="nil"/>
              <w:bottom w:val="single" w:sz="4" w:space="0" w:color="auto"/>
              <w:right w:val="single" w:sz="4" w:space="0" w:color="auto"/>
            </w:tcBorders>
            <w:shd w:val="clear" w:color="auto" w:fill="auto"/>
            <w:noWrap/>
            <w:vAlign w:val="center"/>
            <w:hideMark/>
          </w:tcPr>
          <w:p w14:paraId="6DBE1847"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1233.33 </w:t>
            </w:r>
          </w:p>
        </w:tc>
        <w:tc>
          <w:tcPr>
            <w:tcW w:w="1280" w:type="dxa"/>
            <w:tcBorders>
              <w:top w:val="nil"/>
              <w:left w:val="nil"/>
              <w:bottom w:val="single" w:sz="4" w:space="0" w:color="auto"/>
              <w:right w:val="single" w:sz="4" w:space="0" w:color="auto"/>
            </w:tcBorders>
            <w:shd w:val="clear" w:color="auto" w:fill="auto"/>
            <w:noWrap/>
            <w:vAlign w:val="center"/>
            <w:hideMark/>
          </w:tcPr>
          <w:p w14:paraId="30B65AF3"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ECBD931"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D58207D"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8E346A2"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2198BEB"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r>
      <w:tr w:rsidR="008A42B7" w:rsidRPr="008A42B7" w14:paraId="7AE48531" w14:textId="77777777" w:rsidTr="008A42B7">
        <w:trPr>
          <w:trHeight w:val="439"/>
        </w:trPr>
        <w:tc>
          <w:tcPr>
            <w:tcW w:w="600" w:type="dxa"/>
            <w:vMerge/>
            <w:tcBorders>
              <w:top w:val="nil"/>
              <w:left w:val="single" w:sz="4" w:space="0" w:color="auto"/>
              <w:bottom w:val="single" w:sz="4" w:space="0" w:color="000000"/>
              <w:right w:val="single" w:sz="4" w:space="0" w:color="auto"/>
            </w:tcBorders>
            <w:vAlign w:val="center"/>
            <w:hideMark/>
          </w:tcPr>
          <w:p w14:paraId="251FF4E5"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000000"/>
              <w:right w:val="single" w:sz="4" w:space="0" w:color="auto"/>
            </w:tcBorders>
            <w:vAlign w:val="center"/>
            <w:hideMark/>
          </w:tcPr>
          <w:p w14:paraId="5602B58E"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40FBE38D"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财务成本</w:t>
            </w:r>
          </w:p>
        </w:tc>
        <w:tc>
          <w:tcPr>
            <w:tcW w:w="1280" w:type="dxa"/>
            <w:tcBorders>
              <w:top w:val="nil"/>
              <w:left w:val="nil"/>
              <w:bottom w:val="single" w:sz="4" w:space="0" w:color="auto"/>
              <w:right w:val="single" w:sz="4" w:space="0" w:color="auto"/>
            </w:tcBorders>
            <w:shd w:val="clear" w:color="auto" w:fill="auto"/>
            <w:noWrap/>
            <w:vAlign w:val="center"/>
            <w:hideMark/>
          </w:tcPr>
          <w:p w14:paraId="1A555F55"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83701D1"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150.00 </w:t>
            </w:r>
          </w:p>
        </w:tc>
        <w:tc>
          <w:tcPr>
            <w:tcW w:w="1280" w:type="dxa"/>
            <w:tcBorders>
              <w:top w:val="nil"/>
              <w:left w:val="nil"/>
              <w:bottom w:val="single" w:sz="4" w:space="0" w:color="auto"/>
              <w:right w:val="single" w:sz="4" w:space="0" w:color="auto"/>
            </w:tcBorders>
            <w:shd w:val="clear" w:color="auto" w:fill="auto"/>
            <w:noWrap/>
            <w:vAlign w:val="center"/>
            <w:hideMark/>
          </w:tcPr>
          <w:p w14:paraId="514D82C5"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150.00 </w:t>
            </w:r>
          </w:p>
        </w:tc>
        <w:tc>
          <w:tcPr>
            <w:tcW w:w="1280" w:type="dxa"/>
            <w:tcBorders>
              <w:top w:val="nil"/>
              <w:left w:val="nil"/>
              <w:bottom w:val="single" w:sz="4" w:space="0" w:color="auto"/>
              <w:right w:val="single" w:sz="4" w:space="0" w:color="auto"/>
            </w:tcBorders>
            <w:shd w:val="clear" w:color="auto" w:fill="auto"/>
            <w:noWrap/>
            <w:vAlign w:val="center"/>
            <w:hideMark/>
          </w:tcPr>
          <w:p w14:paraId="259EA339"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150.00 </w:t>
            </w:r>
          </w:p>
        </w:tc>
        <w:tc>
          <w:tcPr>
            <w:tcW w:w="1280" w:type="dxa"/>
            <w:tcBorders>
              <w:top w:val="nil"/>
              <w:left w:val="nil"/>
              <w:bottom w:val="single" w:sz="4" w:space="0" w:color="auto"/>
              <w:right w:val="single" w:sz="4" w:space="0" w:color="auto"/>
            </w:tcBorders>
            <w:shd w:val="clear" w:color="auto" w:fill="auto"/>
            <w:noWrap/>
            <w:vAlign w:val="center"/>
            <w:hideMark/>
          </w:tcPr>
          <w:p w14:paraId="51E88B83"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150.00 </w:t>
            </w:r>
          </w:p>
        </w:tc>
        <w:tc>
          <w:tcPr>
            <w:tcW w:w="1280" w:type="dxa"/>
            <w:tcBorders>
              <w:top w:val="nil"/>
              <w:left w:val="nil"/>
              <w:bottom w:val="single" w:sz="4" w:space="0" w:color="auto"/>
              <w:right w:val="single" w:sz="4" w:space="0" w:color="auto"/>
            </w:tcBorders>
            <w:shd w:val="clear" w:color="auto" w:fill="auto"/>
            <w:noWrap/>
            <w:vAlign w:val="center"/>
            <w:hideMark/>
          </w:tcPr>
          <w:p w14:paraId="613CF735"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150.00 </w:t>
            </w:r>
          </w:p>
        </w:tc>
      </w:tr>
      <w:tr w:rsidR="008A42B7" w:rsidRPr="008A42B7" w14:paraId="1F7EE69C" w14:textId="77777777" w:rsidTr="008A42B7">
        <w:trPr>
          <w:trHeight w:val="439"/>
        </w:trPr>
        <w:tc>
          <w:tcPr>
            <w:tcW w:w="600" w:type="dxa"/>
            <w:vMerge/>
            <w:tcBorders>
              <w:top w:val="nil"/>
              <w:left w:val="single" w:sz="4" w:space="0" w:color="auto"/>
              <w:bottom w:val="single" w:sz="4" w:space="0" w:color="000000"/>
              <w:right w:val="single" w:sz="4" w:space="0" w:color="auto"/>
            </w:tcBorders>
            <w:vAlign w:val="center"/>
            <w:hideMark/>
          </w:tcPr>
          <w:p w14:paraId="2BD699F2"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000000"/>
              <w:right w:val="single" w:sz="4" w:space="0" w:color="auto"/>
            </w:tcBorders>
            <w:vAlign w:val="center"/>
            <w:hideMark/>
          </w:tcPr>
          <w:p w14:paraId="62DC9707"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439AD7A3"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财务费用</w:t>
            </w:r>
          </w:p>
        </w:tc>
        <w:tc>
          <w:tcPr>
            <w:tcW w:w="1280" w:type="dxa"/>
            <w:tcBorders>
              <w:top w:val="nil"/>
              <w:left w:val="nil"/>
              <w:bottom w:val="single" w:sz="4" w:space="0" w:color="auto"/>
              <w:right w:val="single" w:sz="4" w:space="0" w:color="auto"/>
            </w:tcBorders>
            <w:shd w:val="clear" w:color="auto" w:fill="auto"/>
            <w:noWrap/>
            <w:vAlign w:val="center"/>
            <w:hideMark/>
          </w:tcPr>
          <w:p w14:paraId="264F57DE"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4.20 </w:t>
            </w:r>
          </w:p>
        </w:tc>
        <w:tc>
          <w:tcPr>
            <w:tcW w:w="1280" w:type="dxa"/>
            <w:tcBorders>
              <w:top w:val="nil"/>
              <w:left w:val="nil"/>
              <w:bottom w:val="single" w:sz="4" w:space="0" w:color="auto"/>
              <w:right w:val="single" w:sz="4" w:space="0" w:color="auto"/>
            </w:tcBorders>
            <w:shd w:val="clear" w:color="auto" w:fill="auto"/>
            <w:noWrap/>
            <w:vAlign w:val="center"/>
            <w:hideMark/>
          </w:tcPr>
          <w:p w14:paraId="4CEA9658"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E969EBC"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3547A4C"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AE493F1"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E0C78B0"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r>
      <w:tr w:rsidR="008A42B7" w:rsidRPr="008A42B7" w14:paraId="0D245A77" w14:textId="77777777" w:rsidTr="008A42B7">
        <w:trPr>
          <w:trHeight w:val="439"/>
        </w:trPr>
        <w:tc>
          <w:tcPr>
            <w:tcW w:w="600" w:type="dxa"/>
            <w:vMerge/>
            <w:tcBorders>
              <w:top w:val="nil"/>
              <w:left w:val="single" w:sz="4" w:space="0" w:color="auto"/>
              <w:bottom w:val="single" w:sz="4" w:space="0" w:color="000000"/>
              <w:right w:val="single" w:sz="4" w:space="0" w:color="auto"/>
            </w:tcBorders>
            <w:vAlign w:val="center"/>
            <w:hideMark/>
          </w:tcPr>
          <w:p w14:paraId="6261AD03"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000000"/>
              <w:right w:val="single" w:sz="4" w:space="0" w:color="auto"/>
            </w:tcBorders>
            <w:vAlign w:val="center"/>
            <w:hideMark/>
          </w:tcPr>
          <w:p w14:paraId="58372AB9"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576EE4DB"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w:t>
            </w:r>
          </w:p>
        </w:tc>
        <w:tc>
          <w:tcPr>
            <w:tcW w:w="1280" w:type="dxa"/>
            <w:tcBorders>
              <w:top w:val="nil"/>
              <w:left w:val="nil"/>
              <w:bottom w:val="single" w:sz="4" w:space="0" w:color="auto"/>
              <w:right w:val="single" w:sz="4" w:space="0" w:color="auto"/>
            </w:tcBorders>
            <w:shd w:val="clear" w:color="auto" w:fill="auto"/>
            <w:noWrap/>
            <w:vAlign w:val="center"/>
            <w:hideMark/>
          </w:tcPr>
          <w:p w14:paraId="544E83BE"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6320F639"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0292DF9F"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5799945A"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39DD2660"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74160E02"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　</w:t>
            </w:r>
          </w:p>
        </w:tc>
      </w:tr>
      <w:tr w:rsidR="008A42B7" w:rsidRPr="008A42B7" w14:paraId="5C1D7EC2" w14:textId="77777777" w:rsidTr="008A42B7">
        <w:trPr>
          <w:trHeight w:val="439"/>
        </w:trPr>
        <w:tc>
          <w:tcPr>
            <w:tcW w:w="600" w:type="dxa"/>
            <w:vMerge/>
            <w:tcBorders>
              <w:top w:val="nil"/>
              <w:left w:val="single" w:sz="4" w:space="0" w:color="auto"/>
              <w:bottom w:val="single" w:sz="4" w:space="0" w:color="000000"/>
              <w:right w:val="single" w:sz="4" w:space="0" w:color="auto"/>
            </w:tcBorders>
            <w:vAlign w:val="center"/>
            <w:hideMark/>
          </w:tcPr>
          <w:p w14:paraId="46AF44BF"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4CED3218"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2.2</w:t>
            </w:r>
            <w:r w:rsidRPr="008A42B7">
              <w:rPr>
                <w:rFonts w:ascii="仿宋" w:eastAsia="仿宋" w:hAnsi="仿宋" w:cs="宋体" w:hint="eastAsia"/>
                <w:b/>
                <w:bCs/>
                <w:color w:val="0D0D0D"/>
                <w:kern w:val="0"/>
                <w:sz w:val="20"/>
                <w:szCs w:val="20"/>
              </w:rPr>
              <w:br/>
              <w:t>收益分配</w:t>
            </w:r>
          </w:p>
        </w:tc>
        <w:tc>
          <w:tcPr>
            <w:tcW w:w="1280" w:type="dxa"/>
            <w:tcBorders>
              <w:top w:val="nil"/>
              <w:left w:val="nil"/>
              <w:bottom w:val="single" w:sz="4" w:space="0" w:color="auto"/>
              <w:right w:val="single" w:sz="4" w:space="0" w:color="auto"/>
            </w:tcBorders>
            <w:shd w:val="clear" w:color="auto" w:fill="auto"/>
            <w:vAlign w:val="center"/>
            <w:hideMark/>
          </w:tcPr>
          <w:p w14:paraId="42A7B356"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小    计</w:t>
            </w:r>
          </w:p>
        </w:tc>
        <w:tc>
          <w:tcPr>
            <w:tcW w:w="1280" w:type="dxa"/>
            <w:tcBorders>
              <w:top w:val="nil"/>
              <w:left w:val="nil"/>
              <w:bottom w:val="single" w:sz="4" w:space="0" w:color="auto"/>
              <w:right w:val="single" w:sz="4" w:space="0" w:color="auto"/>
            </w:tcBorders>
            <w:shd w:val="clear" w:color="auto" w:fill="auto"/>
            <w:noWrap/>
            <w:vAlign w:val="center"/>
            <w:hideMark/>
          </w:tcPr>
          <w:p w14:paraId="3697C44F"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752CAE9"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1255.38 </w:t>
            </w:r>
          </w:p>
        </w:tc>
        <w:tc>
          <w:tcPr>
            <w:tcW w:w="1280" w:type="dxa"/>
            <w:tcBorders>
              <w:top w:val="nil"/>
              <w:left w:val="nil"/>
              <w:bottom w:val="single" w:sz="4" w:space="0" w:color="auto"/>
              <w:right w:val="single" w:sz="4" w:space="0" w:color="auto"/>
            </w:tcBorders>
            <w:shd w:val="clear" w:color="auto" w:fill="auto"/>
            <w:noWrap/>
            <w:vAlign w:val="center"/>
            <w:hideMark/>
          </w:tcPr>
          <w:p w14:paraId="3E3F4009"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B88689F"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B225CF3"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054B12A"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0.00 </w:t>
            </w:r>
          </w:p>
        </w:tc>
      </w:tr>
      <w:tr w:rsidR="008A42B7" w:rsidRPr="008A42B7" w14:paraId="16C29435" w14:textId="77777777" w:rsidTr="008A42B7">
        <w:trPr>
          <w:trHeight w:val="439"/>
        </w:trPr>
        <w:tc>
          <w:tcPr>
            <w:tcW w:w="600" w:type="dxa"/>
            <w:vMerge/>
            <w:tcBorders>
              <w:top w:val="nil"/>
              <w:left w:val="single" w:sz="4" w:space="0" w:color="auto"/>
              <w:bottom w:val="single" w:sz="4" w:space="0" w:color="000000"/>
              <w:right w:val="single" w:sz="4" w:space="0" w:color="auto"/>
            </w:tcBorders>
            <w:vAlign w:val="center"/>
            <w:hideMark/>
          </w:tcPr>
          <w:p w14:paraId="7294C4E5"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000000"/>
              <w:right w:val="single" w:sz="4" w:space="0" w:color="auto"/>
            </w:tcBorders>
            <w:vAlign w:val="center"/>
            <w:hideMark/>
          </w:tcPr>
          <w:p w14:paraId="50527F06"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07DFF05C"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土地出让业务费</w:t>
            </w:r>
          </w:p>
        </w:tc>
        <w:tc>
          <w:tcPr>
            <w:tcW w:w="1280" w:type="dxa"/>
            <w:tcBorders>
              <w:top w:val="nil"/>
              <w:left w:val="nil"/>
              <w:bottom w:val="single" w:sz="4" w:space="0" w:color="auto"/>
              <w:right w:val="single" w:sz="4" w:space="0" w:color="auto"/>
            </w:tcBorders>
            <w:shd w:val="clear" w:color="auto" w:fill="auto"/>
            <w:noWrap/>
            <w:vAlign w:val="center"/>
            <w:hideMark/>
          </w:tcPr>
          <w:p w14:paraId="3514B178"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5E91D56"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131.20 </w:t>
            </w:r>
          </w:p>
        </w:tc>
        <w:tc>
          <w:tcPr>
            <w:tcW w:w="1280" w:type="dxa"/>
            <w:tcBorders>
              <w:top w:val="nil"/>
              <w:left w:val="nil"/>
              <w:bottom w:val="single" w:sz="4" w:space="0" w:color="auto"/>
              <w:right w:val="single" w:sz="4" w:space="0" w:color="auto"/>
            </w:tcBorders>
            <w:shd w:val="clear" w:color="auto" w:fill="auto"/>
            <w:noWrap/>
            <w:vAlign w:val="center"/>
            <w:hideMark/>
          </w:tcPr>
          <w:p w14:paraId="0B1756CB"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9696877"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BD951FA"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B2ADF3A"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0.00 </w:t>
            </w:r>
          </w:p>
        </w:tc>
      </w:tr>
      <w:tr w:rsidR="008A42B7" w:rsidRPr="008A42B7" w14:paraId="0D54DEEC" w14:textId="77777777" w:rsidTr="008A42B7">
        <w:trPr>
          <w:trHeight w:val="439"/>
        </w:trPr>
        <w:tc>
          <w:tcPr>
            <w:tcW w:w="600" w:type="dxa"/>
            <w:vMerge/>
            <w:tcBorders>
              <w:top w:val="nil"/>
              <w:left w:val="single" w:sz="4" w:space="0" w:color="auto"/>
              <w:bottom w:val="single" w:sz="4" w:space="0" w:color="000000"/>
              <w:right w:val="single" w:sz="4" w:space="0" w:color="auto"/>
            </w:tcBorders>
            <w:vAlign w:val="center"/>
            <w:hideMark/>
          </w:tcPr>
          <w:p w14:paraId="41BC6A74"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000000"/>
              <w:right w:val="single" w:sz="4" w:space="0" w:color="auto"/>
            </w:tcBorders>
            <w:vAlign w:val="center"/>
            <w:hideMark/>
          </w:tcPr>
          <w:p w14:paraId="744CBCA1"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3EED5A2F"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农业土地开发基金</w:t>
            </w:r>
          </w:p>
        </w:tc>
        <w:tc>
          <w:tcPr>
            <w:tcW w:w="1280" w:type="dxa"/>
            <w:tcBorders>
              <w:top w:val="nil"/>
              <w:left w:val="nil"/>
              <w:bottom w:val="single" w:sz="4" w:space="0" w:color="auto"/>
              <w:right w:val="single" w:sz="4" w:space="0" w:color="auto"/>
            </w:tcBorders>
            <w:shd w:val="clear" w:color="auto" w:fill="auto"/>
            <w:noWrap/>
            <w:vAlign w:val="center"/>
            <w:hideMark/>
          </w:tcPr>
          <w:p w14:paraId="32A993EB"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E9C65DB"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27.86 </w:t>
            </w:r>
          </w:p>
        </w:tc>
        <w:tc>
          <w:tcPr>
            <w:tcW w:w="1280" w:type="dxa"/>
            <w:tcBorders>
              <w:top w:val="nil"/>
              <w:left w:val="nil"/>
              <w:bottom w:val="single" w:sz="4" w:space="0" w:color="auto"/>
              <w:right w:val="single" w:sz="4" w:space="0" w:color="auto"/>
            </w:tcBorders>
            <w:shd w:val="clear" w:color="auto" w:fill="auto"/>
            <w:noWrap/>
            <w:vAlign w:val="center"/>
            <w:hideMark/>
          </w:tcPr>
          <w:p w14:paraId="40FC40F9"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8557610"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19F02F9"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C420F60"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0.00 </w:t>
            </w:r>
          </w:p>
        </w:tc>
      </w:tr>
      <w:tr w:rsidR="008A42B7" w:rsidRPr="008A42B7" w14:paraId="790AE83D" w14:textId="77777777" w:rsidTr="008A42B7">
        <w:trPr>
          <w:trHeight w:val="439"/>
        </w:trPr>
        <w:tc>
          <w:tcPr>
            <w:tcW w:w="600" w:type="dxa"/>
            <w:vMerge/>
            <w:tcBorders>
              <w:top w:val="nil"/>
              <w:left w:val="single" w:sz="4" w:space="0" w:color="auto"/>
              <w:bottom w:val="single" w:sz="4" w:space="0" w:color="000000"/>
              <w:right w:val="single" w:sz="4" w:space="0" w:color="auto"/>
            </w:tcBorders>
            <w:vAlign w:val="center"/>
            <w:hideMark/>
          </w:tcPr>
          <w:p w14:paraId="0BF8BFC1"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000000"/>
              <w:right w:val="single" w:sz="4" w:space="0" w:color="auto"/>
            </w:tcBorders>
            <w:vAlign w:val="center"/>
            <w:hideMark/>
          </w:tcPr>
          <w:p w14:paraId="60E1158B"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36046BCF"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农田水利基金</w:t>
            </w:r>
          </w:p>
        </w:tc>
        <w:tc>
          <w:tcPr>
            <w:tcW w:w="1280" w:type="dxa"/>
            <w:tcBorders>
              <w:top w:val="nil"/>
              <w:left w:val="nil"/>
              <w:bottom w:val="single" w:sz="4" w:space="0" w:color="auto"/>
              <w:right w:val="single" w:sz="4" w:space="0" w:color="auto"/>
            </w:tcBorders>
            <w:shd w:val="clear" w:color="auto" w:fill="auto"/>
            <w:noWrap/>
            <w:vAlign w:val="center"/>
            <w:hideMark/>
          </w:tcPr>
          <w:p w14:paraId="62A8B6C5"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D7883D9"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405.17 </w:t>
            </w:r>
          </w:p>
        </w:tc>
        <w:tc>
          <w:tcPr>
            <w:tcW w:w="1280" w:type="dxa"/>
            <w:tcBorders>
              <w:top w:val="nil"/>
              <w:left w:val="nil"/>
              <w:bottom w:val="single" w:sz="4" w:space="0" w:color="auto"/>
              <w:right w:val="single" w:sz="4" w:space="0" w:color="auto"/>
            </w:tcBorders>
            <w:shd w:val="clear" w:color="auto" w:fill="auto"/>
            <w:noWrap/>
            <w:vAlign w:val="center"/>
            <w:hideMark/>
          </w:tcPr>
          <w:p w14:paraId="13670556"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2445E20"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3DBE012"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52FE256"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0.00 </w:t>
            </w:r>
          </w:p>
        </w:tc>
      </w:tr>
      <w:tr w:rsidR="008A42B7" w:rsidRPr="008A42B7" w14:paraId="2D04D587" w14:textId="77777777" w:rsidTr="008A42B7">
        <w:trPr>
          <w:trHeight w:val="439"/>
        </w:trPr>
        <w:tc>
          <w:tcPr>
            <w:tcW w:w="600" w:type="dxa"/>
            <w:vMerge/>
            <w:tcBorders>
              <w:top w:val="nil"/>
              <w:left w:val="single" w:sz="4" w:space="0" w:color="auto"/>
              <w:bottom w:val="single" w:sz="4" w:space="0" w:color="000000"/>
              <w:right w:val="single" w:sz="4" w:space="0" w:color="auto"/>
            </w:tcBorders>
            <w:vAlign w:val="center"/>
            <w:hideMark/>
          </w:tcPr>
          <w:p w14:paraId="327C54B0"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000000"/>
              <w:right w:val="single" w:sz="4" w:space="0" w:color="auto"/>
            </w:tcBorders>
            <w:vAlign w:val="center"/>
            <w:hideMark/>
          </w:tcPr>
          <w:p w14:paraId="66C9A666"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61017550"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城镇廉租住房保障金</w:t>
            </w:r>
          </w:p>
        </w:tc>
        <w:tc>
          <w:tcPr>
            <w:tcW w:w="1280" w:type="dxa"/>
            <w:tcBorders>
              <w:top w:val="nil"/>
              <w:left w:val="nil"/>
              <w:bottom w:val="single" w:sz="4" w:space="0" w:color="auto"/>
              <w:right w:val="single" w:sz="4" w:space="0" w:color="auto"/>
            </w:tcBorders>
            <w:shd w:val="clear" w:color="auto" w:fill="auto"/>
            <w:noWrap/>
            <w:vAlign w:val="center"/>
            <w:hideMark/>
          </w:tcPr>
          <w:p w14:paraId="0FFE6B3C"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E64A93A"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242.72 </w:t>
            </w:r>
          </w:p>
        </w:tc>
        <w:tc>
          <w:tcPr>
            <w:tcW w:w="1280" w:type="dxa"/>
            <w:tcBorders>
              <w:top w:val="nil"/>
              <w:left w:val="nil"/>
              <w:bottom w:val="single" w:sz="4" w:space="0" w:color="auto"/>
              <w:right w:val="single" w:sz="4" w:space="0" w:color="auto"/>
            </w:tcBorders>
            <w:shd w:val="clear" w:color="auto" w:fill="auto"/>
            <w:noWrap/>
            <w:vAlign w:val="center"/>
            <w:hideMark/>
          </w:tcPr>
          <w:p w14:paraId="66BCD409"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51F3F6C"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AD1107D"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17267CC"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0.00 </w:t>
            </w:r>
          </w:p>
        </w:tc>
      </w:tr>
      <w:tr w:rsidR="008A42B7" w:rsidRPr="008A42B7" w14:paraId="5EC159C1" w14:textId="77777777" w:rsidTr="008A42B7">
        <w:trPr>
          <w:trHeight w:val="439"/>
        </w:trPr>
        <w:tc>
          <w:tcPr>
            <w:tcW w:w="600" w:type="dxa"/>
            <w:vMerge/>
            <w:tcBorders>
              <w:top w:val="nil"/>
              <w:left w:val="single" w:sz="4" w:space="0" w:color="auto"/>
              <w:bottom w:val="single" w:sz="4" w:space="0" w:color="000000"/>
              <w:right w:val="single" w:sz="4" w:space="0" w:color="auto"/>
            </w:tcBorders>
            <w:vAlign w:val="center"/>
            <w:hideMark/>
          </w:tcPr>
          <w:p w14:paraId="2D805C68"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000000"/>
              <w:right w:val="single" w:sz="4" w:space="0" w:color="auto"/>
            </w:tcBorders>
            <w:vAlign w:val="center"/>
            <w:hideMark/>
          </w:tcPr>
          <w:p w14:paraId="3065DCBF"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4ED2527E"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教育基金</w:t>
            </w:r>
          </w:p>
        </w:tc>
        <w:tc>
          <w:tcPr>
            <w:tcW w:w="1280" w:type="dxa"/>
            <w:tcBorders>
              <w:top w:val="nil"/>
              <w:left w:val="nil"/>
              <w:bottom w:val="single" w:sz="4" w:space="0" w:color="auto"/>
              <w:right w:val="single" w:sz="4" w:space="0" w:color="auto"/>
            </w:tcBorders>
            <w:shd w:val="clear" w:color="auto" w:fill="auto"/>
            <w:noWrap/>
            <w:vAlign w:val="center"/>
            <w:hideMark/>
          </w:tcPr>
          <w:p w14:paraId="75B39412"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54470C0"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270.12 </w:t>
            </w:r>
          </w:p>
        </w:tc>
        <w:tc>
          <w:tcPr>
            <w:tcW w:w="1280" w:type="dxa"/>
            <w:tcBorders>
              <w:top w:val="nil"/>
              <w:left w:val="nil"/>
              <w:bottom w:val="single" w:sz="4" w:space="0" w:color="auto"/>
              <w:right w:val="single" w:sz="4" w:space="0" w:color="auto"/>
            </w:tcBorders>
            <w:shd w:val="clear" w:color="auto" w:fill="auto"/>
            <w:noWrap/>
            <w:vAlign w:val="center"/>
            <w:hideMark/>
          </w:tcPr>
          <w:p w14:paraId="2DA6331E"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C03D6AB"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A4F56FC"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0C8B47F"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0.00 </w:t>
            </w:r>
          </w:p>
        </w:tc>
      </w:tr>
      <w:tr w:rsidR="008A42B7" w:rsidRPr="008A42B7" w14:paraId="0294E27A" w14:textId="77777777" w:rsidTr="008A42B7">
        <w:trPr>
          <w:trHeight w:val="439"/>
        </w:trPr>
        <w:tc>
          <w:tcPr>
            <w:tcW w:w="600" w:type="dxa"/>
            <w:vMerge/>
            <w:tcBorders>
              <w:top w:val="nil"/>
              <w:left w:val="single" w:sz="4" w:space="0" w:color="auto"/>
              <w:bottom w:val="single" w:sz="4" w:space="0" w:color="000000"/>
              <w:right w:val="single" w:sz="4" w:space="0" w:color="auto"/>
            </w:tcBorders>
            <w:vAlign w:val="center"/>
            <w:hideMark/>
          </w:tcPr>
          <w:p w14:paraId="3A9D376D"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000000"/>
              <w:right w:val="single" w:sz="4" w:space="0" w:color="auto"/>
            </w:tcBorders>
            <w:vAlign w:val="center"/>
            <w:hideMark/>
          </w:tcPr>
          <w:p w14:paraId="3C64232B"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68A608E7"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国有土地收益金</w:t>
            </w:r>
          </w:p>
        </w:tc>
        <w:tc>
          <w:tcPr>
            <w:tcW w:w="1280" w:type="dxa"/>
            <w:tcBorders>
              <w:top w:val="nil"/>
              <w:left w:val="nil"/>
              <w:bottom w:val="single" w:sz="4" w:space="0" w:color="auto"/>
              <w:right w:val="single" w:sz="4" w:space="0" w:color="auto"/>
            </w:tcBorders>
            <w:shd w:val="clear" w:color="auto" w:fill="auto"/>
            <w:noWrap/>
            <w:vAlign w:val="center"/>
            <w:hideMark/>
          </w:tcPr>
          <w:p w14:paraId="44B06F6B"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FAF2C1F"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178.31 </w:t>
            </w:r>
          </w:p>
        </w:tc>
        <w:tc>
          <w:tcPr>
            <w:tcW w:w="1280" w:type="dxa"/>
            <w:tcBorders>
              <w:top w:val="nil"/>
              <w:left w:val="nil"/>
              <w:bottom w:val="single" w:sz="4" w:space="0" w:color="auto"/>
              <w:right w:val="single" w:sz="4" w:space="0" w:color="auto"/>
            </w:tcBorders>
            <w:shd w:val="clear" w:color="auto" w:fill="auto"/>
            <w:noWrap/>
            <w:vAlign w:val="center"/>
            <w:hideMark/>
          </w:tcPr>
          <w:p w14:paraId="3E3C6958"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EA224C5"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D695E34"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E4FB30D" w14:textId="77777777" w:rsidR="008A42B7" w:rsidRPr="008A42B7" w:rsidRDefault="008A42B7" w:rsidP="008A42B7">
            <w:pPr>
              <w:widowControl/>
              <w:spacing w:line="240" w:lineRule="auto"/>
              <w:ind w:firstLineChars="0" w:firstLine="0"/>
              <w:jc w:val="center"/>
              <w:rPr>
                <w:rFonts w:ascii="仿宋" w:eastAsia="仿宋" w:hAnsi="仿宋" w:cs="宋体"/>
                <w:b/>
                <w:bCs/>
                <w:color w:val="0D0D0D"/>
                <w:kern w:val="0"/>
                <w:sz w:val="20"/>
                <w:szCs w:val="20"/>
              </w:rPr>
            </w:pPr>
            <w:r w:rsidRPr="008A42B7">
              <w:rPr>
                <w:rFonts w:ascii="仿宋" w:eastAsia="仿宋" w:hAnsi="仿宋" w:cs="宋体" w:hint="eastAsia"/>
                <w:b/>
                <w:bCs/>
                <w:color w:val="0D0D0D"/>
                <w:kern w:val="0"/>
                <w:sz w:val="20"/>
                <w:szCs w:val="20"/>
              </w:rPr>
              <w:t xml:space="preserve">0.00 </w:t>
            </w:r>
          </w:p>
        </w:tc>
      </w:tr>
      <w:tr w:rsidR="008A42B7" w:rsidRPr="008A42B7" w14:paraId="33523F8A" w14:textId="77777777" w:rsidTr="008A42B7">
        <w:trPr>
          <w:trHeight w:val="439"/>
        </w:trPr>
        <w:tc>
          <w:tcPr>
            <w:tcW w:w="600" w:type="dxa"/>
            <w:vMerge/>
            <w:tcBorders>
              <w:top w:val="nil"/>
              <w:left w:val="single" w:sz="4" w:space="0" w:color="auto"/>
              <w:bottom w:val="single" w:sz="4" w:space="0" w:color="000000"/>
              <w:right w:val="single" w:sz="4" w:space="0" w:color="auto"/>
            </w:tcBorders>
            <w:vAlign w:val="center"/>
            <w:hideMark/>
          </w:tcPr>
          <w:p w14:paraId="24C11340"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000000"/>
              <w:right w:val="single" w:sz="4" w:space="0" w:color="auto"/>
            </w:tcBorders>
            <w:vAlign w:val="center"/>
            <w:hideMark/>
          </w:tcPr>
          <w:p w14:paraId="1E0C492F"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58604CC4"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中央分配</w:t>
            </w:r>
          </w:p>
        </w:tc>
        <w:tc>
          <w:tcPr>
            <w:tcW w:w="1280" w:type="dxa"/>
            <w:tcBorders>
              <w:top w:val="nil"/>
              <w:left w:val="nil"/>
              <w:bottom w:val="single" w:sz="4" w:space="0" w:color="auto"/>
              <w:right w:val="single" w:sz="4" w:space="0" w:color="auto"/>
            </w:tcBorders>
            <w:shd w:val="clear" w:color="auto" w:fill="auto"/>
            <w:noWrap/>
            <w:vAlign w:val="center"/>
            <w:hideMark/>
          </w:tcPr>
          <w:p w14:paraId="016DD9FE"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E509021"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3B63E4C"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180B5AA"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1C5FC3E"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36ACD4A"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0.00 </w:t>
            </w:r>
          </w:p>
        </w:tc>
      </w:tr>
      <w:tr w:rsidR="008A42B7" w:rsidRPr="008A42B7" w14:paraId="2C3C40D9" w14:textId="77777777" w:rsidTr="008A42B7">
        <w:trPr>
          <w:trHeight w:val="439"/>
        </w:trPr>
        <w:tc>
          <w:tcPr>
            <w:tcW w:w="600" w:type="dxa"/>
            <w:vMerge/>
            <w:tcBorders>
              <w:top w:val="nil"/>
              <w:left w:val="single" w:sz="4" w:space="0" w:color="auto"/>
              <w:bottom w:val="single" w:sz="4" w:space="0" w:color="000000"/>
              <w:right w:val="single" w:sz="4" w:space="0" w:color="auto"/>
            </w:tcBorders>
            <w:vAlign w:val="center"/>
            <w:hideMark/>
          </w:tcPr>
          <w:p w14:paraId="755C58B0"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000000"/>
              <w:right w:val="single" w:sz="4" w:space="0" w:color="auto"/>
            </w:tcBorders>
            <w:vAlign w:val="center"/>
            <w:hideMark/>
          </w:tcPr>
          <w:p w14:paraId="72C343AE" w14:textId="77777777" w:rsidR="008A42B7" w:rsidRPr="008A42B7" w:rsidRDefault="008A42B7" w:rsidP="008A42B7">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4808720E"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w:t>
            </w:r>
          </w:p>
        </w:tc>
        <w:tc>
          <w:tcPr>
            <w:tcW w:w="1280" w:type="dxa"/>
            <w:tcBorders>
              <w:top w:val="nil"/>
              <w:left w:val="nil"/>
              <w:bottom w:val="single" w:sz="4" w:space="0" w:color="auto"/>
              <w:right w:val="single" w:sz="4" w:space="0" w:color="auto"/>
            </w:tcBorders>
            <w:shd w:val="clear" w:color="auto" w:fill="auto"/>
            <w:noWrap/>
            <w:vAlign w:val="center"/>
            <w:hideMark/>
          </w:tcPr>
          <w:p w14:paraId="070C6911"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02276CD3"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3D867E3E"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6BA5F514"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58B7E7F7"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224AD78F" w14:textId="77777777" w:rsidR="008A42B7" w:rsidRPr="008A42B7" w:rsidRDefault="008A42B7" w:rsidP="008A42B7">
            <w:pPr>
              <w:widowControl/>
              <w:spacing w:line="240" w:lineRule="auto"/>
              <w:ind w:firstLineChars="0" w:firstLine="0"/>
              <w:jc w:val="center"/>
              <w:rPr>
                <w:rFonts w:ascii="仿宋" w:eastAsia="仿宋" w:hAnsi="仿宋" w:cs="宋体"/>
                <w:color w:val="0D0D0D"/>
                <w:kern w:val="0"/>
                <w:sz w:val="20"/>
                <w:szCs w:val="20"/>
              </w:rPr>
            </w:pPr>
            <w:r w:rsidRPr="008A42B7">
              <w:rPr>
                <w:rFonts w:ascii="仿宋" w:eastAsia="仿宋" w:hAnsi="仿宋" w:cs="宋体" w:hint="eastAsia"/>
                <w:color w:val="0D0D0D"/>
                <w:kern w:val="0"/>
                <w:sz w:val="20"/>
                <w:szCs w:val="20"/>
              </w:rPr>
              <w:t xml:space="preserve">　</w:t>
            </w:r>
          </w:p>
        </w:tc>
      </w:tr>
    </w:tbl>
    <w:p w14:paraId="2D3C25BE" w14:textId="77777777" w:rsidR="00052070" w:rsidRPr="002A29A1" w:rsidRDefault="00052070" w:rsidP="00052070">
      <w:pPr>
        <w:pStyle w:val="a8"/>
        <w:keepNext/>
        <w:ind w:firstLine="400"/>
        <w:rPr>
          <w:rFonts w:ascii="Times New Roman" w:eastAsia="宋体" w:hAnsi="Times New Roman" w:cs="Times New Roman"/>
          <w:sz w:val="28"/>
          <w:szCs w:val="28"/>
        </w:rPr>
      </w:pPr>
      <w:r>
        <w:rPr>
          <w:rFonts w:hAnsi="Times New Roman" w:cs="Times New Roman" w:hint="eastAsia"/>
        </w:rPr>
        <w:t>注：财务费用来源以往其他土地储备净收益，还款来源为本期储备地块后期净收益。</w:t>
      </w:r>
    </w:p>
    <w:p w14:paraId="347AF379" w14:textId="17094E3C" w:rsidR="00902A49" w:rsidRDefault="00C972B0" w:rsidP="00902A49">
      <w:pPr>
        <w:pStyle w:val="a8"/>
        <w:keepNext/>
        <w:ind w:firstLine="400"/>
        <w:rPr>
          <w:rFonts w:ascii="Times New Roman" w:eastAsia="宋体" w:hAnsi="Times New Roman" w:cs="Times New Roman"/>
          <w:sz w:val="28"/>
          <w:szCs w:val="28"/>
        </w:rPr>
      </w:pPr>
      <w:r w:rsidRPr="00721A28">
        <w:rPr>
          <w:rFonts w:ascii="宋体" w:eastAsia="宋体" w:hAnsi="宋体"/>
        </w:rPr>
        <w:br w:type="page"/>
      </w:r>
      <w:r w:rsidR="00902A49" w:rsidRPr="002A29A1">
        <w:rPr>
          <w:rFonts w:ascii="Times New Roman" w:eastAsia="宋体" w:hAnsi="Times New Roman" w:cs="Times New Roman" w:hint="eastAsia"/>
          <w:sz w:val="28"/>
          <w:szCs w:val="28"/>
        </w:rPr>
        <w:lastRenderedPageBreak/>
        <w:t>附表</w:t>
      </w:r>
      <w:r w:rsidR="00902A49" w:rsidRPr="002A29A1">
        <w:rPr>
          <w:rFonts w:ascii="Times New Roman" w:eastAsia="宋体" w:hAnsi="Times New Roman" w:cs="Times New Roman" w:hint="eastAsia"/>
          <w:sz w:val="28"/>
          <w:szCs w:val="28"/>
        </w:rPr>
        <w:t xml:space="preserve"> </w:t>
      </w:r>
      <w:r w:rsidR="008537CD">
        <w:rPr>
          <w:rFonts w:ascii="Times New Roman" w:eastAsia="宋体" w:hAnsi="Times New Roman" w:cs="Times New Roman" w:hint="eastAsia"/>
          <w:sz w:val="28"/>
          <w:szCs w:val="28"/>
        </w:rPr>
        <w:t xml:space="preserve">9  </w:t>
      </w:r>
      <w:r w:rsidR="00902A49" w:rsidRPr="002A29A1">
        <w:rPr>
          <w:rFonts w:ascii="Times New Roman" w:eastAsia="宋体" w:hAnsi="Times New Roman" w:cs="Times New Roman"/>
          <w:sz w:val="28"/>
          <w:szCs w:val="28"/>
        </w:rPr>
        <w:t xml:space="preserve"> </w:t>
      </w:r>
      <w:r w:rsidR="00902A49">
        <w:rPr>
          <w:rFonts w:ascii="Times New Roman" w:eastAsia="宋体" w:hAnsi="Times New Roman" w:cs="Times New Roman" w:hint="eastAsia"/>
          <w:sz w:val="28"/>
          <w:szCs w:val="28"/>
        </w:rPr>
        <w:t>项目四</w:t>
      </w:r>
      <w:r w:rsidR="00902A49" w:rsidRPr="002A29A1">
        <w:rPr>
          <w:rFonts w:ascii="Times New Roman" w:eastAsia="宋体" w:hAnsi="Times New Roman" w:cs="Times New Roman" w:hint="eastAsia"/>
          <w:sz w:val="28"/>
          <w:szCs w:val="28"/>
        </w:rPr>
        <w:t>现金流量表（单位：万元）</w:t>
      </w:r>
    </w:p>
    <w:tbl>
      <w:tblPr>
        <w:tblW w:w="108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280"/>
        <w:gridCol w:w="1280"/>
        <w:gridCol w:w="1280"/>
        <w:gridCol w:w="1280"/>
        <w:gridCol w:w="1280"/>
        <w:gridCol w:w="1280"/>
        <w:gridCol w:w="1280"/>
        <w:gridCol w:w="1280"/>
      </w:tblGrid>
      <w:tr w:rsidR="00902A49" w:rsidRPr="00902A49" w14:paraId="0343D799" w14:textId="77777777" w:rsidTr="00902A49">
        <w:trPr>
          <w:trHeight w:val="439"/>
        </w:trPr>
        <w:tc>
          <w:tcPr>
            <w:tcW w:w="600" w:type="dxa"/>
            <w:shd w:val="clear" w:color="auto" w:fill="auto"/>
            <w:noWrap/>
            <w:vAlign w:val="center"/>
            <w:hideMark/>
          </w:tcPr>
          <w:p w14:paraId="0F3AF724" w14:textId="77777777" w:rsidR="00902A49" w:rsidRPr="00902A49" w:rsidRDefault="00902A49" w:rsidP="00902A49">
            <w:pPr>
              <w:widowControl/>
              <w:spacing w:line="240" w:lineRule="auto"/>
              <w:ind w:firstLineChars="0" w:firstLine="40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序号</w:t>
            </w:r>
          </w:p>
        </w:tc>
        <w:tc>
          <w:tcPr>
            <w:tcW w:w="2560" w:type="dxa"/>
            <w:gridSpan w:val="2"/>
            <w:shd w:val="clear" w:color="auto" w:fill="auto"/>
            <w:noWrap/>
            <w:vAlign w:val="center"/>
            <w:hideMark/>
          </w:tcPr>
          <w:p w14:paraId="6427D20E"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项目</w:t>
            </w:r>
          </w:p>
        </w:tc>
        <w:tc>
          <w:tcPr>
            <w:tcW w:w="1280" w:type="dxa"/>
            <w:shd w:val="clear" w:color="auto" w:fill="auto"/>
            <w:noWrap/>
            <w:vAlign w:val="center"/>
            <w:hideMark/>
          </w:tcPr>
          <w:p w14:paraId="66B242D8"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2019</w:t>
            </w:r>
          </w:p>
        </w:tc>
        <w:tc>
          <w:tcPr>
            <w:tcW w:w="1280" w:type="dxa"/>
            <w:shd w:val="clear" w:color="auto" w:fill="auto"/>
            <w:noWrap/>
            <w:vAlign w:val="center"/>
            <w:hideMark/>
          </w:tcPr>
          <w:p w14:paraId="5FBB378D"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2020</w:t>
            </w:r>
          </w:p>
        </w:tc>
        <w:tc>
          <w:tcPr>
            <w:tcW w:w="1280" w:type="dxa"/>
            <w:shd w:val="clear" w:color="auto" w:fill="auto"/>
            <w:noWrap/>
            <w:vAlign w:val="center"/>
            <w:hideMark/>
          </w:tcPr>
          <w:p w14:paraId="2C4F0952"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2021</w:t>
            </w:r>
          </w:p>
        </w:tc>
        <w:tc>
          <w:tcPr>
            <w:tcW w:w="1280" w:type="dxa"/>
            <w:shd w:val="clear" w:color="auto" w:fill="auto"/>
            <w:noWrap/>
            <w:vAlign w:val="center"/>
            <w:hideMark/>
          </w:tcPr>
          <w:p w14:paraId="6F25543F"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2022</w:t>
            </w:r>
          </w:p>
        </w:tc>
        <w:tc>
          <w:tcPr>
            <w:tcW w:w="1280" w:type="dxa"/>
            <w:shd w:val="clear" w:color="auto" w:fill="auto"/>
            <w:noWrap/>
            <w:vAlign w:val="center"/>
            <w:hideMark/>
          </w:tcPr>
          <w:p w14:paraId="061DDD57"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2023</w:t>
            </w:r>
          </w:p>
        </w:tc>
        <w:tc>
          <w:tcPr>
            <w:tcW w:w="1280" w:type="dxa"/>
            <w:shd w:val="clear" w:color="auto" w:fill="auto"/>
            <w:noWrap/>
            <w:vAlign w:val="center"/>
            <w:hideMark/>
          </w:tcPr>
          <w:p w14:paraId="42C10E06"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2024</w:t>
            </w:r>
          </w:p>
        </w:tc>
      </w:tr>
      <w:tr w:rsidR="00902A49" w:rsidRPr="00902A49" w14:paraId="789A5E47" w14:textId="77777777" w:rsidTr="00902A49">
        <w:trPr>
          <w:trHeight w:val="439"/>
        </w:trPr>
        <w:tc>
          <w:tcPr>
            <w:tcW w:w="600" w:type="dxa"/>
            <w:vMerge w:val="restart"/>
            <w:shd w:val="clear" w:color="auto" w:fill="auto"/>
            <w:noWrap/>
            <w:vAlign w:val="center"/>
            <w:hideMark/>
          </w:tcPr>
          <w:p w14:paraId="5CB2ACC5"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1</w:t>
            </w:r>
          </w:p>
        </w:tc>
        <w:tc>
          <w:tcPr>
            <w:tcW w:w="1280" w:type="dxa"/>
            <w:shd w:val="clear" w:color="auto" w:fill="auto"/>
            <w:noWrap/>
            <w:vAlign w:val="center"/>
            <w:hideMark/>
          </w:tcPr>
          <w:p w14:paraId="4D9AF781"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现金流入</w:t>
            </w:r>
          </w:p>
        </w:tc>
        <w:tc>
          <w:tcPr>
            <w:tcW w:w="1280" w:type="dxa"/>
            <w:shd w:val="clear" w:color="auto" w:fill="auto"/>
            <w:vAlign w:val="center"/>
            <w:hideMark/>
          </w:tcPr>
          <w:p w14:paraId="4D15FCF5"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小   计</w:t>
            </w:r>
          </w:p>
        </w:tc>
        <w:tc>
          <w:tcPr>
            <w:tcW w:w="1280" w:type="dxa"/>
            <w:shd w:val="clear" w:color="auto" w:fill="auto"/>
            <w:noWrap/>
            <w:vAlign w:val="center"/>
            <w:hideMark/>
          </w:tcPr>
          <w:p w14:paraId="5F962ED3"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shd w:val="clear" w:color="auto" w:fill="auto"/>
            <w:noWrap/>
            <w:vAlign w:val="center"/>
            <w:hideMark/>
          </w:tcPr>
          <w:p w14:paraId="1F8F3D1B"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1824.77 </w:t>
            </w:r>
          </w:p>
        </w:tc>
        <w:tc>
          <w:tcPr>
            <w:tcW w:w="1280" w:type="dxa"/>
            <w:shd w:val="clear" w:color="auto" w:fill="auto"/>
            <w:noWrap/>
            <w:vAlign w:val="center"/>
            <w:hideMark/>
          </w:tcPr>
          <w:p w14:paraId="5527F03A"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shd w:val="clear" w:color="auto" w:fill="auto"/>
            <w:noWrap/>
            <w:vAlign w:val="center"/>
            <w:hideMark/>
          </w:tcPr>
          <w:p w14:paraId="7837BC7B"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shd w:val="clear" w:color="auto" w:fill="auto"/>
            <w:noWrap/>
            <w:vAlign w:val="center"/>
            <w:hideMark/>
          </w:tcPr>
          <w:p w14:paraId="0D46AB9B"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shd w:val="clear" w:color="auto" w:fill="auto"/>
            <w:noWrap/>
            <w:vAlign w:val="center"/>
            <w:hideMark/>
          </w:tcPr>
          <w:p w14:paraId="6B320297"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r>
      <w:tr w:rsidR="00902A49" w:rsidRPr="00902A49" w14:paraId="5046BA0D" w14:textId="77777777" w:rsidTr="00902A49">
        <w:trPr>
          <w:trHeight w:val="439"/>
        </w:trPr>
        <w:tc>
          <w:tcPr>
            <w:tcW w:w="600" w:type="dxa"/>
            <w:vMerge/>
            <w:vAlign w:val="center"/>
            <w:hideMark/>
          </w:tcPr>
          <w:p w14:paraId="551FBA8F"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shd w:val="clear" w:color="auto" w:fill="auto"/>
            <w:noWrap/>
            <w:vAlign w:val="center"/>
            <w:hideMark/>
          </w:tcPr>
          <w:p w14:paraId="3D44E806"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shd w:val="clear" w:color="auto" w:fill="auto"/>
            <w:vAlign w:val="center"/>
            <w:hideMark/>
          </w:tcPr>
          <w:p w14:paraId="1786137C"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供地收入</w:t>
            </w:r>
          </w:p>
        </w:tc>
        <w:tc>
          <w:tcPr>
            <w:tcW w:w="1280" w:type="dxa"/>
            <w:shd w:val="clear" w:color="auto" w:fill="auto"/>
            <w:noWrap/>
            <w:vAlign w:val="center"/>
            <w:hideMark/>
          </w:tcPr>
          <w:p w14:paraId="0DA645B4"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3ECCD312"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1824.77 </w:t>
            </w:r>
          </w:p>
        </w:tc>
        <w:tc>
          <w:tcPr>
            <w:tcW w:w="1280" w:type="dxa"/>
            <w:shd w:val="clear" w:color="auto" w:fill="auto"/>
            <w:noWrap/>
            <w:vAlign w:val="center"/>
            <w:hideMark/>
          </w:tcPr>
          <w:p w14:paraId="52CA3AB8"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333B953D"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0FD90A52"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146DB85E"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r>
      <w:tr w:rsidR="00902A49" w:rsidRPr="00902A49" w14:paraId="5FD0105E" w14:textId="77777777" w:rsidTr="00902A49">
        <w:trPr>
          <w:trHeight w:val="439"/>
        </w:trPr>
        <w:tc>
          <w:tcPr>
            <w:tcW w:w="600" w:type="dxa"/>
            <w:vMerge/>
            <w:vAlign w:val="center"/>
            <w:hideMark/>
          </w:tcPr>
          <w:p w14:paraId="445C5EA3"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shd w:val="clear" w:color="auto" w:fill="auto"/>
            <w:noWrap/>
            <w:vAlign w:val="center"/>
            <w:hideMark/>
          </w:tcPr>
          <w:p w14:paraId="26A76BDB"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shd w:val="clear" w:color="auto" w:fill="auto"/>
            <w:vAlign w:val="center"/>
            <w:hideMark/>
          </w:tcPr>
          <w:p w14:paraId="7FE185D3"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w:t>
            </w:r>
          </w:p>
        </w:tc>
        <w:tc>
          <w:tcPr>
            <w:tcW w:w="1280" w:type="dxa"/>
            <w:shd w:val="clear" w:color="auto" w:fill="auto"/>
            <w:noWrap/>
            <w:vAlign w:val="center"/>
            <w:hideMark/>
          </w:tcPr>
          <w:p w14:paraId="09D7E49E"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shd w:val="clear" w:color="auto" w:fill="auto"/>
            <w:noWrap/>
            <w:vAlign w:val="center"/>
            <w:hideMark/>
          </w:tcPr>
          <w:p w14:paraId="3A6A49B4"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shd w:val="clear" w:color="auto" w:fill="auto"/>
            <w:noWrap/>
            <w:vAlign w:val="center"/>
            <w:hideMark/>
          </w:tcPr>
          <w:p w14:paraId="1A9A6319"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shd w:val="clear" w:color="auto" w:fill="auto"/>
            <w:noWrap/>
            <w:vAlign w:val="center"/>
            <w:hideMark/>
          </w:tcPr>
          <w:p w14:paraId="2FD86E5B"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shd w:val="clear" w:color="auto" w:fill="auto"/>
            <w:noWrap/>
            <w:vAlign w:val="center"/>
            <w:hideMark/>
          </w:tcPr>
          <w:p w14:paraId="1D0E5C59"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shd w:val="clear" w:color="auto" w:fill="auto"/>
            <w:noWrap/>
            <w:vAlign w:val="center"/>
            <w:hideMark/>
          </w:tcPr>
          <w:p w14:paraId="4AF97A27"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r>
      <w:tr w:rsidR="00902A49" w:rsidRPr="00902A49" w14:paraId="248F61EC" w14:textId="77777777" w:rsidTr="00902A49">
        <w:trPr>
          <w:trHeight w:val="439"/>
        </w:trPr>
        <w:tc>
          <w:tcPr>
            <w:tcW w:w="600" w:type="dxa"/>
            <w:vMerge w:val="restart"/>
            <w:shd w:val="clear" w:color="auto" w:fill="auto"/>
            <w:noWrap/>
            <w:vAlign w:val="center"/>
            <w:hideMark/>
          </w:tcPr>
          <w:p w14:paraId="4C10DD0F"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2</w:t>
            </w:r>
          </w:p>
        </w:tc>
        <w:tc>
          <w:tcPr>
            <w:tcW w:w="1280" w:type="dxa"/>
            <w:shd w:val="clear" w:color="auto" w:fill="auto"/>
            <w:noWrap/>
            <w:vAlign w:val="center"/>
            <w:hideMark/>
          </w:tcPr>
          <w:p w14:paraId="3DFD6C67"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现金流出</w:t>
            </w:r>
          </w:p>
        </w:tc>
        <w:tc>
          <w:tcPr>
            <w:tcW w:w="1280" w:type="dxa"/>
            <w:shd w:val="clear" w:color="auto" w:fill="auto"/>
            <w:vAlign w:val="center"/>
            <w:hideMark/>
          </w:tcPr>
          <w:p w14:paraId="3E349119"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合    计</w:t>
            </w:r>
          </w:p>
        </w:tc>
        <w:tc>
          <w:tcPr>
            <w:tcW w:w="1280" w:type="dxa"/>
            <w:shd w:val="clear" w:color="auto" w:fill="auto"/>
            <w:noWrap/>
            <w:vAlign w:val="center"/>
            <w:hideMark/>
          </w:tcPr>
          <w:p w14:paraId="01AF3238"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926.05 </w:t>
            </w:r>
          </w:p>
        </w:tc>
        <w:tc>
          <w:tcPr>
            <w:tcW w:w="1280" w:type="dxa"/>
            <w:shd w:val="clear" w:color="auto" w:fill="auto"/>
            <w:noWrap/>
            <w:vAlign w:val="center"/>
            <w:hideMark/>
          </w:tcPr>
          <w:p w14:paraId="3926426B"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427.20 </w:t>
            </w:r>
          </w:p>
        </w:tc>
        <w:tc>
          <w:tcPr>
            <w:tcW w:w="1280" w:type="dxa"/>
            <w:shd w:val="clear" w:color="auto" w:fill="auto"/>
            <w:noWrap/>
            <w:vAlign w:val="center"/>
            <w:hideMark/>
          </w:tcPr>
          <w:p w14:paraId="0BCEE5EF"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37.50 </w:t>
            </w:r>
          </w:p>
        </w:tc>
        <w:tc>
          <w:tcPr>
            <w:tcW w:w="1280" w:type="dxa"/>
            <w:shd w:val="clear" w:color="auto" w:fill="auto"/>
            <w:noWrap/>
            <w:vAlign w:val="center"/>
            <w:hideMark/>
          </w:tcPr>
          <w:p w14:paraId="1B57AAE3"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37.50 </w:t>
            </w:r>
          </w:p>
        </w:tc>
        <w:tc>
          <w:tcPr>
            <w:tcW w:w="1280" w:type="dxa"/>
            <w:shd w:val="clear" w:color="auto" w:fill="auto"/>
            <w:noWrap/>
            <w:vAlign w:val="center"/>
            <w:hideMark/>
          </w:tcPr>
          <w:p w14:paraId="0D438EA0"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shd w:val="clear" w:color="auto" w:fill="auto"/>
            <w:noWrap/>
            <w:vAlign w:val="center"/>
            <w:hideMark/>
          </w:tcPr>
          <w:p w14:paraId="73C34087"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r>
      <w:tr w:rsidR="00902A49" w:rsidRPr="00902A49" w14:paraId="25F1ED14" w14:textId="77777777" w:rsidTr="00902A49">
        <w:trPr>
          <w:trHeight w:val="439"/>
        </w:trPr>
        <w:tc>
          <w:tcPr>
            <w:tcW w:w="600" w:type="dxa"/>
            <w:vMerge/>
            <w:vAlign w:val="center"/>
            <w:hideMark/>
          </w:tcPr>
          <w:p w14:paraId="2BAC5D59"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restart"/>
            <w:shd w:val="clear" w:color="auto" w:fill="auto"/>
            <w:vAlign w:val="center"/>
            <w:hideMark/>
          </w:tcPr>
          <w:p w14:paraId="0E85E52B"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2.1</w:t>
            </w:r>
            <w:r w:rsidRPr="00902A49">
              <w:rPr>
                <w:rFonts w:ascii="仿宋" w:eastAsia="仿宋" w:hAnsi="仿宋" w:cs="宋体" w:hint="eastAsia"/>
                <w:b/>
                <w:bCs/>
                <w:color w:val="0D0D0D"/>
                <w:kern w:val="0"/>
                <w:sz w:val="20"/>
                <w:szCs w:val="20"/>
              </w:rPr>
              <w:br/>
              <w:t>成    本</w:t>
            </w:r>
          </w:p>
        </w:tc>
        <w:tc>
          <w:tcPr>
            <w:tcW w:w="1280" w:type="dxa"/>
            <w:shd w:val="clear" w:color="auto" w:fill="auto"/>
            <w:vAlign w:val="center"/>
            <w:hideMark/>
          </w:tcPr>
          <w:p w14:paraId="41B56130"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小    计</w:t>
            </w:r>
          </w:p>
        </w:tc>
        <w:tc>
          <w:tcPr>
            <w:tcW w:w="1280" w:type="dxa"/>
            <w:shd w:val="clear" w:color="auto" w:fill="auto"/>
            <w:noWrap/>
            <w:vAlign w:val="center"/>
            <w:hideMark/>
          </w:tcPr>
          <w:p w14:paraId="665E3B9D"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926.05 </w:t>
            </w:r>
          </w:p>
        </w:tc>
        <w:tc>
          <w:tcPr>
            <w:tcW w:w="1280" w:type="dxa"/>
            <w:shd w:val="clear" w:color="auto" w:fill="auto"/>
            <w:noWrap/>
            <w:vAlign w:val="center"/>
            <w:hideMark/>
          </w:tcPr>
          <w:p w14:paraId="4821D352"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37.50 </w:t>
            </w:r>
          </w:p>
        </w:tc>
        <w:tc>
          <w:tcPr>
            <w:tcW w:w="1280" w:type="dxa"/>
            <w:shd w:val="clear" w:color="auto" w:fill="auto"/>
            <w:noWrap/>
            <w:vAlign w:val="center"/>
            <w:hideMark/>
          </w:tcPr>
          <w:p w14:paraId="54B4D019"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37.50 </w:t>
            </w:r>
          </w:p>
        </w:tc>
        <w:tc>
          <w:tcPr>
            <w:tcW w:w="1280" w:type="dxa"/>
            <w:shd w:val="clear" w:color="auto" w:fill="auto"/>
            <w:noWrap/>
            <w:vAlign w:val="center"/>
            <w:hideMark/>
          </w:tcPr>
          <w:p w14:paraId="37A02AB8"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37.50 </w:t>
            </w:r>
          </w:p>
        </w:tc>
        <w:tc>
          <w:tcPr>
            <w:tcW w:w="1280" w:type="dxa"/>
            <w:shd w:val="clear" w:color="auto" w:fill="auto"/>
            <w:noWrap/>
            <w:vAlign w:val="center"/>
            <w:hideMark/>
          </w:tcPr>
          <w:p w14:paraId="1693B44E"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shd w:val="clear" w:color="auto" w:fill="auto"/>
            <w:noWrap/>
            <w:vAlign w:val="center"/>
            <w:hideMark/>
          </w:tcPr>
          <w:p w14:paraId="3B78D78C"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r>
      <w:tr w:rsidR="00902A49" w:rsidRPr="00902A49" w14:paraId="1F1CBA83" w14:textId="77777777" w:rsidTr="00902A49">
        <w:trPr>
          <w:trHeight w:val="439"/>
        </w:trPr>
        <w:tc>
          <w:tcPr>
            <w:tcW w:w="600" w:type="dxa"/>
            <w:vMerge/>
            <w:vAlign w:val="center"/>
            <w:hideMark/>
          </w:tcPr>
          <w:p w14:paraId="4D20DC3A"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ign w:val="center"/>
            <w:hideMark/>
          </w:tcPr>
          <w:p w14:paraId="00AD6D3F"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shd w:val="clear" w:color="auto" w:fill="auto"/>
            <w:vAlign w:val="center"/>
            <w:hideMark/>
          </w:tcPr>
          <w:p w14:paraId="1844CB01"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征地成本</w:t>
            </w:r>
          </w:p>
        </w:tc>
        <w:tc>
          <w:tcPr>
            <w:tcW w:w="1280" w:type="dxa"/>
            <w:shd w:val="clear" w:color="auto" w:fill="auto"/>
            <w:noWrap/>
            <w:vAlign w:val="center"/>
            <w:hideMark/>
          </w:tcPr>
          <w:p w14:paraId="222C92EC"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660.71 </w:t>
            </w:r>
          </w:p>
        </w:tc>
        <w:tc>
          <w:tcPr>
            <w:tcW w:w="1280" w:type="dxa"/>
            <w:shd w:val="clear" w:color="auto" w:fill="auto"/>
            <w:noWrap/>
            <w:vAlign w:val="center"/>
            <w:hideMark/>
          </w:tcPr>
          <w:p w14:paraId="230D377F"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4D16D778"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0054EE00"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553B383C"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5BE94584"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r>
      <w:tr w:rsidR="00902A49" w:rsidRPr="00902A49" w14:paraId="685020BB" w14:textId="77777777" w:rsidTr="00902A49">
        <w:trPr>
          <w:trHeight w:val="439"/>
        </w:trPr>
        <w:tc>
          <w:tcPr>
            <w:tcW w:w="600" w:type="dxa"/>
            <w:vMerge/>
            <w:vAlign w:val="center"/>
            <w:hideMark/>
          </w:tcPr>
          <w:p w14:paraId="2C2BFA19"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ign w:val="center"/>
            <w:hideMark/>
          </w:tcPr>
          <w:p w14:paraId="2E266800"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shd w:val="clear" w:color="auto" w:fill="auto"/>
            <w:vAlign w:val="center"/>
            <w:hideMark/>
          </w:tcPr>
          <w:p w14:paraId="12709674"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开发成本</w:t>
            </w:r>
          </w:p>
        </w:tc>
        <w:tc>
          <w:tcPr>
            <w:tcW w:w="1280" w:type="dxa"/>
            <w:shd w:val="clear" w:color="auto" w:fill="auto"/>
            <w:noWrap/>
            <w:vAlign w:val="center"/>
            <w:hideMark/>
          </w:tcPr>
          <w:p w14:paraId="04489A70"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264.29 </w:t>
            </w:r>
          </w:p>
        </w:tc>
        <w:tc>
          <w:tcPr>
            <w:tcW w:w="1280" w:type="dxa"/>
            <w:shd w:val="clear" w:color="auto" w:fill="auto"/>
            <w:noWrap/>
            <w:vAlign w:val="center"/>
            <w:hideMark/>
          </w:tcPr>
          <w:p w14:paraId="70597A4D"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33B5BDFB"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5E461023"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40E5F345"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50B26EC3"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r>
      <w:tr w:rsidR="00902A49" w:rsidRPr="00902A49" w14:paraId="497E3F33" w14:textId="77777777" w:rsidTr="00902A49">
        <w:trPr>
          <w:trHeight w:val="439"/>
        </w:trPr>
        <w:tc>
          <w:tcPr>
            <w:tcW w:w="600" w:type="dxa"/>
            <w:vMerge/>
            <w:vAlign w:val="center"/>
            <w:hideMark/>
          </w:tcPr>
          <w:p w14:paraId="6504835E"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ign w:val="center"/>
            <w:hideMark/>
          </w:tcPr>
          <w:p w14:paraId="79309A64"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shd w:val="clear" w:color="auto" w:fill="auto"/>
            <w:vAlign w:val="center"/>
            <w:hideMark/>
          </w:tcPr>
          <w:p w14:paraId="589FE816"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财务成本</w:t>
            </w:r>
          </w:p>
        </w:tc>
        <w:tc>
          <w:tcPr>
            <w:tcW w:w="1280" w:type="dxa"/>
            <w:shd w:val="clear" w:color="auto" w:fill="auto"/>
            <w:noWrap/>
            <w:vAlign w:val="center"/>
            <w:hideMark/>
          </w:tcPr>
          <w:p w14:paraId="09977447"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12548AEF"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37.50 </w:t>
            </w:r>
          </w:p>
        </w:tc>
        <w:tc>
          <w:tcPr>
            <w:tcW w:w="1280" w:type="dxa"/>
            <w:shd w:val="clear" w:color="auto" w:fill="auto"/>
            <w:noWrap/>
            <w:vAlign w:val="center"/>
            <w:hideMark/>
          </w:tcPr>
          <w:p w14:paraId="50629CB5"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37.50 </w:t>
            </w:r>
          </w:p>
        </w:tc>
        <w:tc>
          <w:tcPr>
            <w:tcW w:w="1280" w:type="dxa"/>
            <w:shd w:val="clear" w:color="auto" w:fill="auto"/>
            <w:noWrap/>
            <w:vAlign w:val="center"/>
            <w:hideMark/>
          </w:tcPr>
          <w:p w14:paraId="7222BA32"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37.50 </w:t>
            </w:r>
          </w:p>
        </w:tc>
        <w:tc>
          <w:tcPr>
            <w:tcW w:w="1280" w:type="dxa"/>
            <w:shd w:val="clear" w:color="auto" w:fill="auto"/>
            <w:noWrap/>
            <w:vAlign w:val="center"/>
            <w:hideMark/>
          </w:tcPr>
          <w:p w14:paraId="394E0654"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0155893B"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r>
      <w:tr w:rsidR="00902A49" w:rsidRPr="00902A49" w14:paraId="526F0B1A" w14:textId="77777777" w:rsidTr="00902A49">
        <w:trPr>
          <w:trHeight w:val="439"/>
        </w:trPr>
        <w:tc>
          <w:tcPr>
            <w:tcW w:w="600" w:type="dxa"/>
            <w:vMerge/>
            <w:vAlign w:val="center"/>
            <w:hideMark/>
          </w:tcPr>
          <w:p w14:paraId="0B4B6C29"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ign w:val="center"/>
            <w:hideMark/>
          </w:tcPr>
          <w:p w14:paraId="67811DA9"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shd w:val="clear" w:color="auto" w:fill="auto"/>
            <w:vAlign w:val="center"/>
            <w:hideMark/>
          </w:tcPr>
          <w:p w14:paraId="5F5BC225"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财务费用</w:t>
            </w:r>
          </w:p>
        </w:tc>
        <w:tc>
          <w:tcPr>
            <w:tcW w:w="1280" w:type="dxa"/>
            <w:shd w:val="clear" w:color="auto" w:fill="auto"/>
            <w:noWrap/>
            <w:vAlign w:val="center"/>
            <w:hideMark/>
          </w:tcPr>
          <w:p w14:paraId="5E33F8E8"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1.05 </w:t>
            </w:r>
          </w:p>
        </w:tc>
        <w:tc>
          <w:tcPr>
            <w:tcW w:w="1280" w:type="dxa"/>
            <w:shd w:val="clear" w:color="auto" w:fill="auto"/>
            <w:noWrap/>
            <w:vAlign w:val="center"/>
            <w:hideMark/>
          </w:tcPr>
          <w:p w14:paraId="0AE0B29A"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69307B02"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03EBFD5B"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0F6348AE"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6EE7ECA9"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r>
      <w:tr w:rsidR="00902A49" w:rsidRPr="00902A49" w14:paraId="1BF04597" w14:textId="77777777" w:rsidTr="00902A49">
        <w:trPr>
          <w:trHeight w:val="439"/>
        </w:trPr>
        <w:tc>
          <w:tcPr>
            <w:tcW w:w="600" w:type="dxa"/>
            <w:vMerge/>
            <w:vAlign w:val="center"/>
            <w:hideMark/>
          </w:tcPr>
          <w:p w14:paraId="0909BA18"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ign w:val="center"/>
            <w:hideMark/>
          </w:tcPr>
          <w:p w14:paraId="5534CF6F"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shd w:val="clear" w:color="auto" w:fill="auto"/>
            <w:vAlign w:val="center"/>
            <w:hideMark/>
          </w:tcPr>
          <w:p w14:paraId="6606AF50"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w:t>
            </w:r>
          </w:p>
        </w:tc>
        <w:tc>
          <w:tcPr>
            <w:tcW w:w="1280" w:type="dxa"/>
            <w:shd w:val="clear" w:color="auto" w:fill="auto"/>
            <w:noWrap/>
            <w:vAlign w:val="center"/>
            <w:hideMark/>
          </w:tcPr>
          <w:p w14:paraId="29806FAC"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shd w:val="clear" w:color="auto" w:fill="auto"/>
            <w:noWrap/>
            <w:vAlign w:val="center"/>
            <w:hideMark/>
          </w:tcPr>
          <w:p w14:paraId="3F48EAA2"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shd w:val="clear" w:color="auto" w:fill="auto"/>
            <w:noWrap/>
            <w:vAlign w:val="center"/>
            <w:hideMark/>
          </w:tcPr>
          <w:p w14:paraId="6B5E17D3"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shd w:val="clear" w:color="auto" w:fill="auto"/>
            <w:noWrap/>
            <w:vAlign w:val="center"/>
            <w:hideMark/>
          </w:tcPr>
          <w:p w14:paraId="13C4E4BA"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shd w:val="clear" w:color="auto" w:fill="auto"/>
            <w:noWrap/>
            <w:vAlign w:val="center"/>
            <w:hideMark/>
          </w:tcPr>
          <w:p w14:paraId="03877CC7"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shd w:val="clear" w:color="auto" w:fill="auto"/>
            <w:noWrap/>
            <w:vAlign w:val="center"/>
            <w:hideMark/>
          </w:tcPr>
          <w:p w14:paraId="7FCAA386"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r>
      <w:tr w:rsidR="00902A49" w:rsidRPr="00902A49" w14:paraId="4D6C887E" w14:textId="77777777" w:rsidTr="00902A49">
        <w:trPr>
          <w:trHeight w:val="439"/>
        </w:trPr>
        <w:tc>
          <w:tcPr>
            <w:tcW w:w="600" w:type="dxa"/>
            <w:vMerge/>
            <w:vAlign w:val="center"/>
            <w:hideMark/>
          </w:tcPr>
          <w:p w14:paraId="6BAA79B6"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restart"/>
            <w:shd w:val="clear" w:color="auto" w:fill="auto"/>
            <w:vAlign w:val="center"/>
            <w:hideMark/>
          </w:tcPr>
          <w:p w14:paraId="060C1C61"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2.2</w:t>
            </w:r>
            <w:r w:rsidRPr="00902A49">
              <w:rPr>
                <w:rFonts w:ascii="仿宋" w:eastAsia="仿宋" w:hAnsi="仿宋" w:cs="宋体" w:hint="eastAsia"/>
                <w:b/>
                <w:bCs/>
                <w:color w:val="0D0D0D"/>
                <w:kern w:val="0"/>
                <w:sz w:val="20"/>
                <w:szCs w:val="20"/>
              </w:rPr>
              <w:br/>
              <w:t>收益分配</w:t>
            </w:r>
          </w:p>
        </w:tc>
        <w:tc>
          <w:tcPr>
            <w:tcW w:w="1280" w:type="dxa"/>
            <w:shd w:val="clear" w:color="auto" w:fill="auto"/>
            <w:vAlign w:val="center"/>
            <w:hideMark/>
          </w:tcPr>
          <w:p w14:paraId="19A95FE0"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小    计</w:t>
            </w:r>
          </w:p>
        </w:tc>
        <w:tc>
          <w:tcPr>
            <w:tcW w:w="1280" w:type="dxa"/>
            <w:shd w:val="clear" w:color="auto" w:fill="auto"/>
            <w:noWrap/>
            <w:vAlign w:val="center"/>
            <w:hideMark/>
          </w:tcPr>
          <w:p w14:paraId="11CFD56A"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shd w:val="clear" w:color="auto" w:fill="auto"/>
            <w:noWrap/>
            <w:vAlign w:val="center"/>
            <w:hideMark/>
          </w:tcPr>
          <w:p w14:paraId="6D3B1075"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389.70 </w:t>
            </w:r>
          </w:p>
        </w:tc>
        <w:tc>
          <w:tcPr>
            <w:tcW w:w="1280" w:type="dxa"/>
            <w:shd w:val="clear" w:color="auto" w:fill="auto"/>
            <w:noWrap/>
            <w:vAlign w:val="center"/>
            <w:hideMark/>
          </w:tcPr>
          <w:p w14:paraId="0DF34740"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shd w:val="clear" w:color="auto" w:fill="auto"/>
            <w:noWrap/>
            <w:vAlign w:val="center"/>
            <w:hideMark/>
          </w:tcPr>
          <w:p w14:paraId="4901278F"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shd w:val="clear" w:color="auto" w:fill="auto"/>
            <w:noWrap/>
            <w:vAlign w:val="center"/>
            <w:hideMark/>
          </w:tcPr>
          <w:p w14:paraId="4C577376"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shd w:val="clear" w:color="auto" w:fill="auto"/>
            <w:noWrap/>
            <w:vAlign w:val="center"/>
            <w:hideMark/>
          </w:tcPr>
          <w:p w14:paraId="51F55FE4"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r>
      <w:tr w:rsidR="00902A49" w:rsidRPr="00902A49" w14:paraId="0AF17DEF" w14:textId="77777777" w:rsidTr="00902A49">
        <w:trPr>
          <w:trHeight w:val="439"/>
        </w:trPr>
        <w:tc>
          <w:tcPr>
            <w:tcW w:w="600" w:type="dxa"/>
            <w:vMerge/>
            <w:vAlign w:val="center"/>
            <w:hideMark/>
          </w:tcPr>
          <w:p w14:paraId="57BD1B5F"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ign w:val="center"/>
            <w:hideMark/>
          </w:tcPr>
          <w:p w14:paraId="0CCFDDF0"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shd w:val="clear" w:color="auto" w:fill="auto"/>
            <w:vAlign w:val="center"/>
            <w:hideMark/>
          </w:tcPr>
          <w:p w14:paraId="1D81EC2C"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土地出让业务费</w:t>
            </w:r>
          </w:p>
        </w:tc>
        <w:tc>
          <w:tcPr>
            <w:tcW w:w="1280" w:type="dxa"/>
            <w:shd w:val="clear" w:color="auto" w:fill="auto"/>
            <w:noWrap/>
            <w:vAlign w:val="center"/>
            <w:hideMark/>
          </w:tcPr>
          <w:p w14:paraId="1C4E1F5D"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7C160248"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36.49 </w:t>
            </w:r>
          </w:p>
        </w:tc>
        <w:tc>
          <w:tcPr>
            <w:tcW w:w="1280" w:type="dxa"/>
            <w:shd w:val="clear" w:color="auto" w:fill="auto"/>
            <w:noWrap/>
            <w:vAlign w:val="center"/>
            <w:hideMark/>
          </w:tcPr>
          <w:p w14:paraId="736279A4"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23E18197"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1D353ED2"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1EB7C446"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r>
      <w:tr w:rsidR="00902A49" w:rsidRPr="00902A49" w14:paraId="2E3BB2F8" w14:textId="77777777" w:rsidTr="00902A49">
        <w:trPr>
          <w:trHeight w:val="439"/>
        </w:trPr>
        <w:tc>
          <w:tcPr>
            <w:tcW w:w="600" w:type="dxa"/>
            <w:vMerge/>
            <w:vAlign w:val="center"/>
            <w:hideMark/>
          </w:tcPr>
          <w:p w14:paraId="6D78FEC1"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ign w:val="center"/>
            <w:hideMark/>
          </w:tcPr>
          <w:p w14:paraId="55D23683"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shd w:val="clear" w:color="auto" w:fill="auto"/>
            <w:vAlign w:val="center"/>
            <w:hideMark/>
          </w:tcPr>
          <w:p w14:paraId="7C8217ED"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农业土地开发基金</w:t>
            </w:r>
          </w:p>
        </w:tc>
        <w:tc>
          <w:tcPr>
            <w:tcW w:w="1280" w:type="dxa"/>
            <w:shd w:val="clear" w:color="auto" w:fill="auto"/>
            <w:noWrap/>
            <w:vAlign w:val="center"/>
            <w:hideMark/>
          </w:tcPr>
          <w:p w14:paraId="25DCE539"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2652746E"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5.53 </w:t>
            </w:r>
          </w:p>
        </w:tc>
        <w:tc>
          <w:tcPr>
            <w:tcW w:w="1280" w:type="dxa"/>
            <w:shd w:val="clear" w:color="auto" w:fill="auto"/>
            <w:noWrap/>
            <w:vAlign w:val="center"/>
            <w:hideMark/>
          </w:tcPr>
          <w:p w14:paraId="444966B1"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4EF5801F"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3B410DB6"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49B7E0E6"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r>
      <w:tr w:rsidR="00902A49" w:rsidRPr="00902A49" w14:paraId="28F6A349" w14:textId="77777777" w:rsidTr="00902A49">
        <w:trPr>
          <w:trHeight w:val="439"/>
        </w:trPr>
        <w:tc>
          <w:tcPr>
            <w:tcW w:w="600" w:type="dxa"/>
            <w:vMerge/>
            <w:vAlign w:val="center"/>
            <w:hideMark/>
          </w:tcPr>
          <w:p w14:paraId="434D9EA6"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ign w:val="center"/>
            <w:hideMark/>
          </w:tcPr>
          <w:p w14:paraId="13CC15E2"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shd w:val="clear" w:color="auto" w:fill="auto"/>
            <w:vAlign w:val="center"/>
            <w:hideMark/>
          </w:tcPr>
          <w:p w14:paraId="17702ED5"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农田水利基金</w:t>
            </w:r>
          </w:p>
        </w:tc>
        <w:tc>
          <w:tcPr>
            <w:tcW w:w="1280" w:type="dxa"/>
            <w:shd w:val="clear" w:color="auto" w:fill="auto"/>
            <w:noWrap/>
            <w:vAlign w:val="center"/>
            <w:hideMark/>
          </w:tcPr>
          <w:p w14:paraId="45C16FE7"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28EED88C"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128.66 </w:t>
            </w:r>
          </w:p>
        </w:tc>
        <w:tc>
          <w:tcPr>
            <w:tcW w:w="1280" w:type="dxa"/>
            <w:shd w:val="clear" w:color="auto" w:fill="auto"/>
            <w:noWrap/>
            <w:vAlign w:val="center"/>
            <w:hideMark/>
          </w:tcPr>
          <w:p w14:paraId="6DF62E5A"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185D1514"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45FE66C6"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4BB990D9"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r>
      <w:tr w:rsidR="00902A49" w:rsidRPr="00902A49" w14:paraId="7DA79D6E" w14:textId="77777777" w:rsidTr="00902A49">
        <w:trPr>
          <w:trHeight w:val="439"/>
        </w:trPr>
        <w:tc>
          <w:tcPr>
            <w:tcW w:w="600" w:type="dxa"/>
            <w:vMerge/>
            <w:vAlign w:val="center"/>
            <w:hideMark/>
          </w:tcPr>
          <w:p w14:paraId="18E2E1D1"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ign w:val="center"/>
            <w:hideMark/>
          </w:tcPr>
          <w:p w14:paraId="52FDCE8A"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shd w:val="clear" w:color="auto" w:fill="auto"/>
            <w:vAlign w:val="center"/>
            <w:hideMark/>
          </w:tcPr>
          <w:p w14:paraId="6DE96623"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城镇廉租住房保障金</w:t>
            </w:r>
          </w:p>
        </w:tc>
        <w:tc>
          <w:tcPr>
            <w:tcW w:w="1280" w:type="dxa"/>
            <w:shd w:val="clear" w:color="auto" w:fill="auto"/>
            <w:noWrap/>
            <w:vAlign w:val="center"/>
            <w:hideMark/>
          </w:tcPr>
          <w:p w14:paraId="2E003D09"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5A324089"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76.56 </w:t>
            </w:r>
          </w:p>
        </w:tc>
        <w:tc>
          <w:tcPr>
            <w:tcW w:w="1280" w:type="dxa"/>
            <w:shd w:val="clear" w:color="auto" w:fill="auto"/>
            <w:noWrap/>
            <w:vAlign w:val="center"/>
            <w:hideMark/>
          </w:tcPr>
          <w:p w14:paraId="54E29F6F"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150B5319"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6E7F9D87"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30CB2DC5"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r>
      <w:tr w:rsidR="00902A49" w:rsidRPr="00902A49" w14:paraId="50037B48" w14:textId="77777777" w:rsidTr="00902A49">
        <w:trPr>
          <w:trHeight w:val="439"/>
        </w:trPr>
        <w:tc>
          <w:tcPr>
            <w:tcW w:w="600" w:type="dxa"/>
            <w:vMerge/>
            <w:vAlign w:val="center"/>
            <w:hideMark/>
          </w:tcPr>
          <w:p w14:paraId="224F6E03"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ign w:val="center"/>
            <w:hideMark/>
          </w:tcPr>
          <w:p w14:paraId="5C3C35E4"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shd w:val="clear" w:color="auto" w:fill="auto"/>
            <w:vAlign w:val="center"/>
            <w:hideMark/>
          </w:tcPr>
          <w:p w14:paraId="0CEC4CA4"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教育基金</w:t>
            </w:r>
          </w:p>
        </w:tc>
        <w:tc>
          <w:tcPr>
            <w:tcW w:w="1280" w:type="dxa"/>
            <w:shd w:val="clear" w:color="auto" w:fill="auto"/>
            <w:noWrap/>
            <w:vAlign w:val="center"/>
            <w:hideMark/>
          </w:tcPr>
          <w:p w14:paraId="6044D6C4"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4BEFF6F8"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85.78 </w:t>
            </w:r>
          </w:p>
        </w:tc>
        <w:tc>
          <w:tcPr>
            <w:tcW w:w="1280" w:type="dxa"/>
            <w:shd w:val="clear" w:color="auto" w:fill="auto"/>
            <w:noWrap/>
            <w:vAlign w:val="center"/>
            <w:hideMark/>
          </w:tcPr>
          <w:p w14:paraId="4FE252CC"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388F399F"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69A2569C"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13E19450"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r>
      <w:tr w:rsidR="00902A49" w:rsidRPr="00902A49" w14:paraId="15AA5FFE" w14:textId="77777777" w:rsidTr="00902A49">
        <w:trPr>
          <w:trHeight w:val="439"/>
        </w:trPr>
        <w:tc>
          <w:tcPr>
            <w:tcW w:w="600" w:type="dxa"/>
            <w:vMerge/>
            <w:vAlign w:val="center"/>
            <w:hideMark/>
          </w:tcPr>
          <w:p w14:paraId="309D582B"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ign w:val="center"/>
            <w:hideMark/>
          </w:tcPr>
          <w:p w14:paraId="1F4C2963"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shd w:val="clear" w:color="auto" w:fill="auto"/>
            <w:vAlign w:val="center"/>
            <w:hideMark/>
          </w:tcPr>
          <w:p w14:paraId="47DC848B"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国有土地收益金</w:t>
            </w:r>
          </w:p>
        </w:tc>
        <w:tc>
          <w:tcPr>
            <w:tcW w:w="1280" w:type="dxa"/>
            <w:shd w:val="clear" w:color="auto" w:fill="auto"/>
            <w:noWrap/>
            <w:vAlign w:val="center"/>
            <w:hideMark/>
          </w:tcPr>
          <w:p w14:paraId="71D5B092"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2DE3B658"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56.68 </w:t>
            </w:r>
          </w:p>
        </w:tc>
        <w:tc>
          <w:tcPr>
            <w:tcW w:w="1280" w:type="dxa"/>
            <w:shd w:val="clear" w:color="auto" w:fill="auto"/>
            <w:noWrap/>
            <w:vAlign w:val="center"/>
            <w:hideMark/>
          </w:tcPr>
          <w:p w14:paraId="13D717A0"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3DB21DCE"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752E4904"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0BB40ED9"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r>
      <w:tr w:rsidR="00902A49" w:rsidRPr="00902A49" w14:paraId="031073B2" w14:textId="77777777" w:rsidTr="00902A49">
        <w:trPr>
          <w:trHeight w:val="439"/>
        </w:trPr>
        <w:tc>
          <w:tcPr>
            <w:tcW w:w="600" w:type="dxa"/>
            <w:vMerge/>
            <w:vAlign w:val="center"/>
            <w:hideMark/>
          </w:tcPr>
          <w:p w14:paraId="44315FDA"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ign w:val="center"/>
            <w:hideMark/>
          </w:tcPr>
          <w:p w14:paraId="3536FA19"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shd w:val="clear" w:color="auto" w:fill="auto"/>
            <w:vAlign w:val="center"/>
            <w:hideMark/>
          </w:tcPr>
          <w:p w14:paraId="19256B00"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中央分配</w:t>
            </w:r>
          </w:p>
        </w:tc>
        <w:tc>
          <w:tcPr>
            <w:tcW w:w="1280" w:type="dxa"/>
            <w:shd w:val="clear" w:color="auto" w:fill="auto"/>
            <w:noWrap/>
            <w:vAlign w:val="center"/>
            <w:hideMark/>
          </w:tcPr>
          <w:p w14:paraId="4B869147"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04802611"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4341026A"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300664BD"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00538466"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shd w:val="clear" w:color="auto" w:fill="auto"/>
            <w:noWrap/>
            <w:vAlign w:val="center"/>
            <w:hideMark/>
          </w:tcPr>
          <w:p w14:paraId="1F0AF973"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r>
    </w:tbl>
    <w:p w14:paraId="7780B7B9" w14:textId="77777777" w:rsidR="00052070" w:rsidRPr="002A29A1" w:rsidRDefault="00052070" w:rsidP="00052070">
      <w:pPr>
        <w:pStyle w:val="a8"/>
        <w:keepNext/>
        <w:ind w:firstLine="400"/>
        <w:rPr>
          <w:rFonts w:ascii="Times New Roman" w:eastAsia="宋体" w:hAnsi="Times New Roman" w:cs="Times New Roman"/>
          <w:sz w:val="28"/>
          <w:szCs w:val="28"/>
        </w:rPr>
      </w:pPr>
      <w:r>
        <w:rPr>
          <w:rFonts w:hAnsi="Times New Roman" w:cs="Times New Roman" w:hint="eastAsia"/>
        </w:rPr>
        <w:t>注：财务费用来源以往其他土地储备净收益，还款来源为本期储备地块后期净收益。</w:t>
      </w:r>
    </w:p>
    <w:p w14:paraId="6136C6E8" w14:textId="77777777" w:rsidR="00902A49" w:rsidRDefault="00902A49" w:rsidP="00902A49">
      <w:pPr>
        <w:ind w:firstLine="560"/>
      </w:pPr>
    </w:p>
    <w:p w14:paraId="0D79ADD7" w14:textId="77777777" w:rsidR="00902A49" w:rsidRDefault="00902A49" w:rsidP="00902A49">
      <w:pPr>
        <w:ind w:firstLine="560"/>
      </w:pPr>
    </w:p>
    <w:p w14:paraId="100ED8BD" w14:textId="77777777" w:rsidR="00902A49" w:rsidRDefault="00902A49" w:rsidP="00902A49">
      <w:pPr>
        <w:ind w:firstLine="560"/>
      </w:pPr>
    </w:p>
    <w:p w14:paraId="249D9704" w14:textId="77777777" w:rsidR="00902A49" w:rsidRDefault="00902A49" w:rsidP="00902A49">
      <w:pPr>
        <w:ind w:firstLine="560"/>
      </w:pPr>
    </w:p>
    <w:p w14:paraId="4CB72B73" w14:textId="77777777" w:rsidR="00902A49" w:rsidRDefault="00902A49" w:rsidP="00902A49">
      <w:pPr>
        <w:ind w:firstLine="560"/>
      </w:pPr>
    </w:p>
    <w:p w14:paraId="2A0AC10E" w14:textId="77777777" w:rsidR="00902A49" w:rsidRDefault="00902A49" w:rsidP="00902A49">
      <w:pPr>
        <w:ind w:firstLine="560"/>
      </w:pPr>
    </w:p>
    <w:p w14:paraId="799D0D99" w14:textId="77777777" w:rsidR="00902A49" w:rsidRDefault="00902A49" w:rsidP="00902A49">
      <w:pPr>
        <w:ind w:firstLine="560"/>
      </w:pPr>
    </w:p>
    <w:p w14:paraId="191FACC8" w14:textId="77777777" w:rsidR="00902A49" w:rsidRDefault="00902A49" w:rsidP="00902A49">
      <w:pPr>
        <w:ind w:firstLine="560"/>
      </w:pPr>
    </w:p>
    <w:p w14:paraId="6F34346B" w14:textId="77777777" w:rsidR="00902A49" w:rsidRDefault="00902A49" w:rsidP="00902A49">
      <w:pPr>
        <w:ind w:firstLine="560"/>
      </w:pPr>
    </w:p>
    <w:p w14:paraId="40CBDCD0" w14:textId="77777777" w:rsidR="00902A49" w:rsidRDefault="00902A49" w:rsidP="00902A49">
      <w:pPr>
        <w:ind w:firstLine="560"/>
      </w:pPr>
    </w:p>
    <w:p w14:paraId="67E2FFA3" w14:textId="77777777" w:rsidR="00902A49" w:rsidRDefault="00902A49" w:rsidP="00902A49">
      <w:pPr>
        <w:ind w:firstLine="560"/>
      </w:pPr>
    </w:p>
    <w:p w14:paraId="0A75F586" w14:textId="77777777" w:rsidR="00902A49" w:rsidRDefault="00902A49" w:rsidP="00902A49">
      <w:pPr>
        <w:ind w:firstLine="560"/>
      </w:pPr>
    </w:p>
    <w:p w14:paraId="6A58B8F8" w14:textId="77777777" w:rsidR="00902A49" w:rsidRPr="00902A49" w:rsidRDefault="00902A49" w:rsidP="00902A49">
      <w:pPr>
        <w:ind w:firstLine="560"/>
      </w:pPr>
    </w:p>
    <w:p w14:paraId="51CEAA57" w14:textId="54B66B02" w:rsidR="00902A49" w:rsidRPr="002A29A1" w:rsidRDefault="00902A49" w:rsidP="00902A49">
      <w:pPr>
        <w:pStyle w:val="a8"/>
        <w:keepNext/>
        <w:ind w:firstLine="560"/>
        <w:rPr>
          <w:rFonts w:ascii="Times New Roman" w:eastAsia="宋体" w:hAnsi="Times New Roman" w:cs="Times New Roman"/>
          <w:sz w:val="28"/>
          <w:szCs w:val="28"/>
        </w:rPr>
      </w:pPr>
      <w:r w:rsidRPr="002A29A1">
        <w:rPr>
          <w:rFonts w:ascii="Times New Roman" w:eastAsia="宋体" w:hAnsi="Times New Roman" w:cs="Times New Roman" w:hint="eastAsia"/>
          <w:sz w:val="28"/>
          <w:szCs w:val="28"/>
        </w:rPr>
        <w:t>附表</w:t>
      </w:r>
      <w:r w:rsidRPr="002A29A1">
        <w:rPr>
          <w:rFonts w:ascii="Times New Roman" w:eastAsia="宋体" w:hAnsi="Times New Roman" w:cs="Times New Roman" w:hint="eastAsia"/>
          <w:sz w:val="28"/>
          <w:szCs w:val="28"/>
        </w:rPr>
        <w:t xml:space="preserve"> </w:t>
      </w:r>
      <w:r w:rsidR="008537CD">
        <w:rPr>
          <w:rFonts w:ascii="Times New Roman" w:eastAsia="宋体" w:hAnsi="Times New Roman" w:cs="Times New Roman" w:hint="eastAsia"/>
          <w:sz w:val="28"/>
          <w:szCs w:val="28"/>
        </w:rPr>
        <w:t>10</w:t>
      </w:r>
      <w:r w:rsidRPr="002A29A1">
        <w:rPr>
          <w:rFonts w:ascii="Times New Roman" w:eastAsia="宋体" w:hAnsi="Times New Roman" w:cs="Times New Roman"/>
          <w:sz w:val="28"/>
          <w:szCs w:val="28"/>
        </w:rPr>
        <w:t xml:space="preserve">  </w:t>
      </w:r>
      <w:r>
        <w:rPr>
          <w:rFonts w:ascii="Times New Roman" w:eastAsia="宋体" w:hAnsi="Times New Roman" w:cs="Times New Roman" w:hint="eastAsia"/>
          <w:sz w:val="28"/>
          <w:szCs w:val="28"/>
        </w:rPr>
        <w:t>项目五</w:t>
      </w:r>
      <w:r w:rsidRPr="002A29A1">
        <w:rPr>
          <w:rFonts w:ascii="Times New Roman" w:eastAsia="宋体" w:hAnsi="Times New Roman" w:cs="Times New Roman" w:hint="eastAsia"/>
          <w:sz w:val="28"/>
          <w:szCs w:val="28"/>
        </w:rPr>
        <w:t>现金流量表（单位：万元）</w:t>
      </w:r>
    </w:p>
    <w:tbl>
      <w:tblPr>
        <w:tblW w:w="13400" w:type="dxa"/>
        <w:tblInd w:w="93" w:type="dxa"/>
        <w:tblLook w:val="04A0" w:firstRow="1" w:lastRow="0" w:firstColumn="1" w:lastColumn="0" w:noHBand="0" w:noVBand="1"/>
      </w:tblPr>
      <w:tblGrid>
        <w:gridCol w:w="600"/>
        <w:gridCol w:w="1280"/>
        <w:gridCol w:w="1280"/>
        <w:gridCol w:w="1280"/>
        <w:gridCol w:w="1280"/>
        <w:gridCol w:w="1280"/>
        <w:gridCol w:w="1280"/>
        <w:gridCol w:w="1280"/>
        <w:gridCol w:w="1280"/>
        <w:gridCol w:w="1280"/>
        <w:gridCol w:w="1280"/>
      </w:tblGrid>
      <w:tr w:rsidR="00902A49" w:rsidRPr="00902A49" w14:paraId="48B33178" w14:textId="77777777" w:rsidTr="00902A49">
        <w:trPr>
          <w:trHeight w:val="439"/>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C4122" w14:textId="77777777" w:rsidR="00902A49" w:rsidRPr="00902A49" w:rsidRDefault="00902A49" w:rsidP="00902A49">
            <w:pPr>
              <w:widowControl/>
              <w:spacing w:line="240" w:lineRule="auto"/>
              <w:ind w:firstLineChars="0" w:firstLine="40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序号</w:t>
            </w:r>
          </w:p>
        </w:tc>
        <w:tc>
          <w:tcPr>
            <w:tcW w:w="2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5B805B"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项目</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2957F615"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2019</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2E8840FF"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2020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3C324769"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2021</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FEA59A3"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2022</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C7DC1E5"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2023</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4F843573"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2024</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1E034CA7"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2025</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FA06E44"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2026</w:t>
            </w:r>
          </w:p>
        </w:tc>
      </w:tr>
      <w:tr w:rsidR="00902A49" w:rsidRPr="00902A49" w14:paraId="4AB4F9D6" w14:textId="77777777" w:rsidTr="00902A49">
        <w:trPr>
          <w:trHeight w:val="439"/>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7DB1B8"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7A17B39C"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现金流入</w:t>
            </w:r>
          </w:p>
        </w:tc>
        <w:tc>
          <w:tcPr>
            <w:tcW w:w="1280" w:type="dxa"/>
            <w:tcBorders>
              <w:top w:val="nil"/>
              <w:left w:val="nil"/>
              <w:bottom w:val="single" w:sz="4" w:space="0" w:color="auto"/>
              <w:right w:val="single" w:sz="4" w:space="0" w:color="auto"/>
            </w:tcBorders>
            <w:shd w:val="clear" w:color="auto" w:fill="auto"/>
            <w:vAlign w:val="center"/>
            <w:hideMark/>
          </w:tcPr>
          <w:p w14:paraId="7A526AB8"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小   计</w:t>
            </w:r>
          </w:p>
        </w:tc>
        <w:tc>
          <w:tcPr>
            <w:tcW w:w="1280" w:type="dxa"/>
            <w:tcBorders>
              <w:top w:val="nil"/>
              <w:left w:val="nil"/>
              <w:bottom w:val="single" w:sz="4" w:space="0" w:color="auto"/>
              <w:right w:val="single" w:sz="4" w:space="0" w:color="auto"/>
            </w:tcBorders>
            <w:shd w:val="clear" w:color="auto" w:fill="auto"/>
            <w:noWrap/>
            <w:vAlign w:val="center"/>
            <w:hideMark/>
          </w:tcPr>
          <w:p w14:paraId="46D50935"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5CF1389"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42D7472"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10976.55 </w:t>
            </w:r>
          </w:p>
        </w:tc>
        <w:tc>
          <w:tcPr>
            <w:tcW w:w="1280" w:type="dxa"/>
            <w:tcBorders>
              <w:top w:val="nil"/>
              <w:left w:val="nil"/>
              <w:bottom w:val="single" w:sz="4" w:space="0" w:color="auto"/>
              <w:right w:val="single" w:sz="4" w:space="0" w:color="auto"/>
            </w:tcBorders>
            <w:shd w:val="clear" w:color="auto" w:fill="auto"/>
            <w:noWrap/>
            <w:vAlign w:val="center"/>
            <w:hideMark/>
          </w:tcPr>
          <w:p w14:paraId="7ED8EEAF"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10976.55 </w:t>
            </w:r>
          </w:p>
        </w:tc>
        <w:tc>
          <w:tcPr>
            <w:tcW w:w="1280" w:type="dxa"/>
            <w:tcBorders>
              <w:top w:val="nil"/>
              <w:left w:val="nil"/>
              <w:bottom w:val="single" w:sz="4" w:space="0" w:color="auto"/>
              <w:right w:val="single" w:sz="4" w:space="0" w:color="auto"/>
            </w:tcBorders>
            <w:shd w:val="clear" w:color="auto" w:fill="auto"/>
            <w:noWrap/>
            <w:vAlign w:val="center"/>
            <w:hideMark/>
          </w:tcPr>
          <w:p w14:paraId="6349B565"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DC0CD45"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88F80EC"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451A1B3"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r>
      <w:tr w:rsidR="00902A49" w:rsidRPr="00902A49" w14:paraId="364ED7A1" w14:textId="77777777" w:rsidTr="00902A49">
        <w:trPr>
          <w:trHeight w:val="439"/>
        </w:trPr>
        <w:tc>
          <w:tcPr>
            <w:tcW w:w="600" w:type="dxa"/>
            <w:vMerge/>
            <w:tcBorders>
              <w:top w:val="nil"/>
              <w:left w:val="single" w:sz="4" w:space="0" w:color="auto"/>
              <w:bottom w:val="single" w:sz="4" w:space="0" w:color="auto"/>
              <w:right w:val="single" w:sz="4" w:space="0" w:color="auto"/>
            </w:tcBorders>
            <w:vAlign w:val="center"/>
            <w:hideMark/>
          </w:tcPr>
          <w:p w14:paraId="1BE16E38"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noWrap/>
            <w:vAlign w:val="center"/>
            <w:hideMark/>
          </w:tcPr>
          <w:p w14:paraId="324E2E44"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7C51AAF6"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供地收入</w:t>
            </w:r>
          </w:p>
        </w:tc>
        <w:tc>
          <w:tcPr>
            <w:tcW w:w="1280" w:type="dxa"/>
            <w:tcBorders>
              <w:top w:val="nil"/>
              <w:left w:val="nil"/>
              <w:bottom w:val="single" w:sz="4" w:space="0" w:color="auto"/>
              <w:right w:val="single" w:sz="4" w:space="0" w:color="auto"/>
            </w:tcBorders>
            <w:shd w:val="clear" w:color="auto" w:fill="auto"/>
            <w:noWrap/>
            <w:vAlign w:val="center"/>
            <w:hideMark/>
          </w:tcPr>
          <w:p w14:paraId="64188B69"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CA93881"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2E95BEC"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10976.55 </w:t>
            </w:r>
          </w:p>
        </w:tc>
        <w:tc>
          <w:tcPr>
            <w:tcW w:w="1280" w:type="dxa"/>
            <w:tcBorders>
              <w:top w:val="nil"/>
              <w:left w:val="nil"/>
              <w:bottom w:val="single" w:sz="4" w:space="0" w:color="auto"/>
              <w:right w:val="single" w:sz="4" w:space="0" w:color="auto"/>
            </w:tcBorders>
            <w:shd w:val="clear" w:color="auto" w:fill="auto"/>
            <w:noWrap/>
            <w:vAlign w:val="center"/>
            <w:hideMark/>
          </w:tcPr>
          <w:p w14:paraId="6D7822E8"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10976.55 </w:t>
            </w:r>
          </w:p>
        </w:tc>
        <w:tc>
          <w:tcPr>
            <w:tcW w:w="1280" w:type="dxa"/>
            <w:tcBorders>
              <w:top w:val="nil"/>
              <w:left w:val="nil"/>
              <w:bottom w:val="single" w:sz="4" w:space="0" w:color="auto"/>
              <w:right w:val="single" w:sz="4" w:space="0" w:color="auto"/>
            </w:tcBorders>
            <w:shd w:val="clear" w:color="auto" w:fill="auto"/>
            <w:noWrap/>
            <w:vAlign w:val="center"/>
            <w:hideMark/>
          </w:tcPr>
          <w:p w14:paraId="34E004A2"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11E9957"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DED53F4"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4BA9E11"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r>
      <w:tr w:rsidR="00902A49" w:rsidRPr="00902A49" w14:paraId="6A0DDCF9" w14:textId="77777777" w:rsidTr="00902A49">
        <w:trPr>
          <w:trHeight w:val="439"/>
        </w:trPr>
        <w:tc>
          <w:tcPr>
            <w:tcW w:w="600" w:type="dxa"/>
            <w:vMerge/>
            <w:tcBorders>
              <w:top w:val="nil"/>
              <w:left w:val="single" w:sz="4" w:space="0" w:color="auto"/>
              <w:bottom w:val="single" w:sz="4" w:space="0" w:color="auto"/>
              <w:right w:val="single" w:sz="4" w:space="0" w:color="auto"/>
            </w:tcBorders>
            <w:vAlign w:val="center"/>
            <w:hideMark/>
          </w:tcPr>
          <w:p w14:paraId="09B31315"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noWrap/>
            <w:vAlign w:val="center"/>
            <w:hideMark/>
          </w:tcPr>
          <w:p w14:paraId="35EFCD11"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4B9AE71B"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w:t>
            </w:r>
          </w:p>
        </w:tc>
        <w:tc>
          <w:tcPr>
            <w:tcW w:w="1280" w:type="dxa"/>
            <w:tcBorders>
              <w:top w:val="nil"/>
              <w:left w:val="nil"/>
              <w:bottom w:val="single" w:sz="4" w:space="0" w:color="auto"/>
              <w:right w:val="single" w:sz="4" w:space="0" w:color="auto"/>
            </w:tcBorders>
            <w:shd w:val="clear" w:color="auto" w:fill="auto"/>
            <w:noWrap/>
            <w:vAlign w:val="center"/>
            <w:hideMark/>
          </w:tcPr>
          <w:p w14:paraId="10A0E029"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06C44736"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32EC8C94"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37D9D8D1"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3B5F959B"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5CFB2051"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2913A86E"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7231581A"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r>
      <w:tr w:rsidR="00902A49" w:rsidRPr="00902A49" w14:paraId="4DEA3715" w14:textId="77777777" w:rsidTr="00902A49">
        <w:trPr>
          <w:trHeight w:val="439"/>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E31C24"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2</w:t>
            </w:r>
          </w:p>
        </w:tc>
        <w:tc>
          <w:tcPr>
            <w:tcW w:w="1280" w:type="dxa"/>
            <w:tcBorders>
              <w:top w:val="nil"/>
              <w:left w:val="nil"/>
              <w:bottom w:val="single" w:sz="4" w:space="0" w:color="auto"/>
              <w:right w:val="single" w:sz="4" w:space="0" w:color="auto"/>
            </w:tcBorders>
            <w:shd w:val="clear" w:color="auto" w:fill="auto"/>
            <w:noWrap/>
            <w:vAlign w:val="center"/>
            <w:hideMark/>
          </w:tcPr>
          <w:p w14:paraId="13BB6932"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现金流出</w:t>
            </w:r>
          </w:p>
        </w:tc>
        <w:tc>
          <w:tcPr>
            <w:tcW w:w="1280" w:type="dxa"/>
            <w:tcBorders>
              <w:top w:val="nil"/>
              <w:left w:val="nil"/>
              <w:bottom w:val="single" w:sz="4" w:space="0" w:color="auto"/>
              <w:right w:val="single" w:sz="4" w:space="0" w:color="auto"/>
            </w:tcBorders>
            <w:shd w:val="clear" w:color="auto" w:fill="auto"/>
            <w:vAlign w:val="center"/>
            <w:hideMark/>
          </w:tcPr>
          <w:p w14:paraId="17BF6E05"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合    计</w:t>
            </w:r>
          </w:p>
        </w:tc>
        <w:tc>
          <w:tcPr>
            <w:tcW w:w="1280" w:type="dxa"/>
            <w:tcBorders>
              <w:top w:val="nil"/>
              <w:left w:val="nil"/>
              <w:bottom w:val="single" w:sz="4" w:space="0" w:color="auto"/>
              <w:right w:val="single" w:sz="4" w:space="0" w:color="auto"/>
            </w:tcBorders>
            <w:shd w:val="clear" w:color="auto" w:fill="auto"/>
            <w:noWrap/>
            <w:vAlign w:val="center"/>
            <w:hideMark/>
          </w:tcPr>
          <w:p w14:paraId="25EC7AE7"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8016.15 </w:t>
            </w:r>
          </w:p>
        </w:tc>
        <w:tc>
          <w:tcPr>
            <w:tcW w:w="1280" w:type="dxa"/>
            <w:tcBorders>
              <w:top w:val="nil"/>
              <w:left w:val="nil"/>
              <w:bottom w:val="single" w:sz="4" w:space="0" w:color="auto"/>
              <w:right w:val="single" w:sz="4" w:space="0" w:color="auto"/>
            </w:tcBorders>
            <w:shd w:val="clear" w:color="auto" w:fill="auto"/>
            <w:noWrap/>
            <w:vAlign w:val="center"/>
            <w:hideMark/>
          </w:tcPr>
          <w:p w14:paraId="7C33B586"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4562.70 </w:t>
            </w:r>
          </w:p>
        </w:tc>
        <w:tc>
          <w:tcPr>
            <w:tcW w:w="1280" w:type="dxa"/>
            <w:tcBorders>
              <w:top w:val="nil"/>
              <w:left w:val="nil"/>
              <w:bottom w:val="single" w:sz="4" w:space="0" w:color="auto"/>
              <w:right w:val="single" w:sz="4" w:space="0" w:color="auto"/>
            </w:tcBorders>
            <w:shd w:val="clear" w:color="auto" w:fill="auto"/>
            <w:noWrap/>
            <w:vAlign w:val="center"/>
            <w:hideMark/>
          </w:tcPr>
          <w:p w14:paraId="66C7CC10"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4879.57 </w:t>
            </w:r>
          </w:p>
        </w:tc>
        <w:tc>
          <w:tcPr>
            <w:tcW w:w="1280" w:type="dxa"/>
            <w:tcBorders>
              <w:top w:val="nil"/>
              <w:left w:val="nil"/>
              <w:bottom w:val="single" w:sz="4" w:space="0" w:color="auto"/>
              <w:right w:val="single" w:sz="4" w:space="0" w:color="auto"/>
            </w:tcBorders>
            <w:shd w:val="clear" w:color="auto" w:fill="auto"/>
            <w:noWrap/>
            <w:vAlign w:val="center"/>
            <w:hideMark/>
          </w:tcPr>
          <w:p w14:paraId="19EC81B8"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562.50 </w:t>
            </w:r>
          </w:p>
        </w:tc>
        <w:tc>
          <w:tcPr>
            <w:tcW w:w="1280" w:type="dxa"/>
            <w:tcBorders>
              <w:top w:val="nil"/>
              <w:left w:val="nil"/>
              <w:bottom w:val="single" w:sz="4" w:space="0" w:color="auto"/>
              <w:right w:val="single" w:sz="4" w:space="0" w:color="auto"/>
            </w:tcBorders>
            <w:shd w:val="clear" w:color="auto" w:fill="auto"/>
            <w:noWrap/>
            <w:vAlign w:val="center"/>
            <w:hideMark/>
          </w:tcPr>
          <w:p w14:paraId="213925A5"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562.50 </w:t>
            </w:r>
          </w:p>
        </w:tc>
        <w:tc>
          <w:tcPr>
            <w:tcW w:w="1280" w:type="dxa"/>
            <w:tcBorders>
              <w:top w:val="nil"/>
              <w:left w:val="nil"/>
              <w:bottom w:val="single" w:sz="4" w:space="0" w:color="auto"/>
              <w:right w:val="single" w:sz="4" w:space="0" w:color="auto"/>
            </w:tcBorders>
            <w:shd w:val="clear" w:color="auto" w:fill="auto"/>
            <w:noWrap/>
            <w:vAlign w:val="center"/>
            <w:hideMark/>
          </w:tcPr>
          <w:p w14:paraId="2865EE74"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562.50 </w:t>
            </w:r>
          </w:p>
        </w:tc>
        <w:tc>
          <w:tcPr>
            <w:tcW w:w="1280" w:type="dxa"/>
            <w:tcBorders>
              <w:top w:val="nil"/>
              <w:left w:val="nil"/>
              <w:bottom w:val="single" w:sz="4" w:space="0" w:color="auto"/>
              <w:right w:val="single" w:sz="4" w:space="0" w:color="auto"/>
            </w:tcBorders>
            <w:shd w:val="clear" w:color="auto" w:fill="auto"/>
            <w:noWrap/>
            <w:vAlign w:val="center"/>
            <w:hideMark/>
          </w:tcPr>
          <w:p w14:paraId="6979A4DD"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AB6B27C"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r>
      <w:tr w:rsidR="00902A49" w:rsidRPr="00902A49" w14:paraId="1F2EC0F6" w14:textId="77777777" w:rsidTr="00902A49">
        <w:trPr>
          <w:trHeight w:val="439"/>
        </w:trPr>
        <w:tc>
          <w:tcPr>
            <w:tcW w:w="600" w:type="dxa"/>
            <w:vMerge/>
            <w:tcBorders>
              <w:top w:val="nil"/>
              <w:left w:val="single" w:sz="4" w:space="0" w:color="auto"/>
              <w:bottom w:val="single" w:sz="4" w:space="0" w:color="auto"/>
              <w:right w:val="single" w:sz="4" w:space="0" w:color="auto"/>
            </w:tcBorders>
            <w:vAlign w:val="center"/>
            <w:hideMark/>
          </w:tcPr>
          <w:p w14:paraId="2D4FFA05"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restart"/>
            <w:tcBorders>
              <w:top w:val="nil"/>
              <w:left w:val="single" w:sz="4" w:space="0" w:color="auto"/>
              <w:bottom w:val="single" w:sz="4" w:space="0" w:color="auto"/>
              <w:right w:val="single" w:sz="4" w:space="0" w:color="auto"/>
            </w:tcBorders>
            <w:shd w:val="clear" w:color="auto" w:fill="auto"/>
            <w:vAlign w:val="center"/>
            <w:hideMark/>
          </w:tcPr>
          <w:p w14:paraId="7037600A"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2.1</w:t>
            </w:r>
            <w:r w:rsidRPr="00902A49">
              <w:rPr>
                <w:rFonts w:ascii="仿宋" w:eastAsia="仿宋" w:hAnsi="仿宋" w:cs="宋体" w:hint="eastAsia"/>
                <w:b/>
                <w:bCs/>
                <w:color w:val="0D0D0D"/>
                <w:kern w:val="0"/>
                <w:sz w:val="20"/>
                <w:szCs w:val="20"/>
              </w:rPr>
              <w:br/>
              <w:t>成    本</w:t>
            </w:r>
          </w:p>
        </w:tc>
        <w:tc>
          <w:tcPr>
            <w:tcW w:w="1280" w:type="dxa"/>
            <w:tcBorders>
              <w:top w:val="nil"/>
              <w:left w:val="nil"/>
              <w:bottom w:val="single" w:sz="4" w:space="0" w:color="auto"/>
              <w:right w:val="single" w:sz="4" w:space="0" w:color="auto"/>
            </w:tcBorders>
            <w:shd w:val="clear" w:color="auto" w:fill="auto"/>
            <w:vAlign w:val="center"/>
            <w:hideMark/>
          </w:tcPr>
          <w:p w14:paraId="176C51C0"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小    计</w:t>
            </w:r>
          </w:p>
        </w:tc>
        <w:tc>
          <w:tcPr>
            <w:tcW w:w="1280" w:type="dxa"/>
            <w:tcBorders>
              <w:top w:val="nil"/>
              <w:left w:val="nil"/>
              <w:bottom w:val="single" w:sz="4" w:space="0" w:color="auto"/>
              <w:right w:val="single" w:sz="4" w:space="0" w:color="auto"/>
            </w:tcBorders>
            <w:shd w:val="clear" w:color="auto" w:fill="auto"/>
            <w:noWrap/>
            <w:vAlign w:val="center"/>
            <w:hideMark/>
          </w:tcPr>
          <w:p w14:paraId="3188FECE"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8016.15 </w:t>
            </w:r>
          </w:p>
        </w:tc>
        <w:tc>
          <w:tcPr>
            <w:tcW w:w="1280" w:type="dxa"/>
            <w:tcBorders>
              <w:top w:val="nil"/>
              <w:left w:val="nil"/>
              <w:bottom w:val="single" w:sz="4" w:space="0" w:color="auto"/>
              <w:right w:val="single" w:sz="4" w:space="0" w:color="auto"/>
            </w:tcBorders>
            <w:shd w:val="clear" w:color="auto" w:fill="auto"/>
            <w:noWrap/>
            <w:vAlign w:val="center"/>
            <w:hideMark/>
          </w:tcPr>
          <w:p w14:paraId="6FA3E652"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4562.70 </w:t>
            </w:r>
          </w:p>
        </w:tc>
        <w:tc>
          <w:tcPr>
            <w:tcW w:w="1280" w:type="dxa"/>
            <w:tcBorders>
              <w:top w:val="nil"/>
              <w:left w:val="nil"/>
              <w:bottom w:val="single" w:sz="4" w:space="0" w:color="auto"/>
              <w:right w:val="single" w:sz="4" w:space="0" w:color="auto"/>
            </w:tcBorders>
            <w:shd w:val="clear" w:color="auto" w:fill="auto"/>
            <w:noWrap/>
            <w:vAlign w:val="center"/>
            <w:hideMark/>
          </w:tcPr>
          <w:p w14:paraId="7DC7CE8C"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562.50 </w:t>
            </w:r>
          </w:p>
        </w:tc>
        <w:tc>
          <w:tcPr>
            <w:tcW w:w="1280" w:type="dxa"/>
            <w:tcBorders>
              <w:top w:val="nil"/>
              <w:left w:val="nil"/>
              <w:bottom w:val="single" w:sz="4" w:space="0" w:color="auto"/>
              <w:right w:val="single" w:sz="4" w:space="0" w:color="auto"/>
            </w:tcBorders>
            <w:shd w:val="clear" w:color="auto" w:fill="auto"/>
            <w:noWrap/>
            <w:vAlign w:val="center"/>
            <w:hideMark/>
          </w:tcPr>
          <w:p w14:paraId="754BCD50"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562.50 </w:t>
            </w:r>
          </w:p>
        </w:tc>
        <w:tc>
          <w:tcPr>
            <w:tcW w:w="1280" w:type="dxa"/>
            <w:tcBorders>
              <w:top w:val="nil"/>
              <w:left w:val="nil"/>
              <w:bottom w:val="single" w:sz="4" w:space="0" w:color="auto"/>
              <w:right w:val="single" w:sz="4" w:space="0" w:color="auto"/>
            </w:tcBorders>
            <w:shd w:val="clear" w:color="auto" w:fill="auto"/>
            <w:noWrap/>
            <w:vAlign w:val="center"/>
            <w:hideMark/>
          </w:tcPr>
          <w:p w14:paraId="78106B06"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562.50 </w:t>
            </w:r>
          </w:p>
        </w:tc>
        <w:tc>
          <w:tcPr>
            <w:tcW w:w="1280" w:type="dxa"/>
            <w:tcBorders>
              <w:top w:val="nil"/>
              <w:left w:val="nil"/>
              <w:bottom w:val="single" w:sz="4" w:space="0" w:color="auto"/>
              <w:right w:val="single" w:sz="4" w:space="0" w:color="auto"/>
            </w:tcBorders>
            <w:shd w:val="clear" w:color="auto" w:fill="auto"/>
            <w:noWrap/>
            <w:vAlign w:val="center"/>
            <w:hideMark/>
          </w:tcPr>
          <w:p w14:paraId="28E6B3DA"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562.50 </w:t>
            </w:r>
          </w:p>
        </w:tc>
        <w:tc>
          <w:tcPr>
            <w:tcW w:w="1280" w:type="dxa"/>
            <w:tcBorders>
              <w:top w:val="nil"/>
              <w:left w:val="nil"/>
              <w:bottom w:val="single" w:sz="4" w:space="0" w:color="auto"/>
              <w:right w:val="single" w:sz="4" w:space="0" w:color="auto"/>
            </w:tcBorders>
            <w:shd w:val="clear" w:color="auto" w:fill="auto"/>
            <w:noWrap/>
            <w:vAlign w:val="center"/>
            <w:hideMark/>
          </w:tcPr>
          <w:p w14:paraId="358E709D"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482F647"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r>
      <w:tr w:rsidR="00902A49" w:rsidRPr="00902A49" w14:paraId="7C30CD8E" w14:textId="77777777" w:rsidTr="00902A49">
        <w:trPr>
          <w:trHeight w:val="439"/>
        </w:trPr>
        <w:tc>
          <w:tcPr>
            <w:tcW w:w="600" w:type="dxa"/>
            <w:vMerge/>
            <w:tcBorders>
              <w:top w:val="nil"/>
              <w:left w:val="single" w:sz="4" w:space="0" w:color="auto"/>
              <w:bottom w:val="single" w:sz="4" w:space="0" w:color="auto"/>
              <w:right w:val="single" w:sz="4" w:space="0" w:color="auto"/>
            </w:tcBorders>
            <w:vAlign w:val="center"/>
            <w:hideMark/>
          </w:tcPr>
          <w:p w14:paraId="5FAD5590"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17B857FF"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16148D95"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征地成本</w:t>
            </w:r>
          </w:p>
        </w:tc>
        <w:tc>
          <w:tcPr>
            <w:tcW w:w="1280" w:type="dxa"/>
            <w:tcBorders>
              <w:top w:val="nil"/>
              <w:left w:val="nil"/>
              <w:bottom w:val="single" w:sz="4" w:space="0" w:color="auto"/>
              <w:right w:val="single" w:sz="4" w:space="0" w:color="auto"/>
            </w:tcBorders>
            <w:shd w:val="clear" w:color="auto" w:fill="auto"/>
            <w:noWrap/>
            <w:vAlign w:val="center"/>
            <w:hideMark/>
          </w:tcPr>
          <w:p w14:paraId="2D884C98"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8000.40 </w:t>
            </w:r>
          </w:p>
        </w:tc>
        <w:tc>
          <w:tcPr>
            <w:tcW w:w="1280" w:type="dxa"/>
            <w:tcBorders>
              <w:top w:val="nil"/>
              <w:left w:val="nil"/>
              <w:bottom w:val="single" w:sz="4" w:space="0" w:color="auto"/>
              <w:right w:val="single" w:sz="4" w:space="0" w:color="auto"/>
            </w:tcBorders>
            <w:shd w:val="clear" w:color="auto" w:fill="auto"/>
            <w:noWrap/>
            <w:vAlign w:val="center"/>
            <w:hideMark/>
          </w:tcPr>
          <w:p w14:paraId="60EF3749"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428E414"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FC2B712"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BF60548"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8356989"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41E6018"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C5962D2"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r>
      <w:tr w:rsidR="00902A49" w:rsidRPr="00902A49" w14:paraId="6F0C31AB" w14:textId="77777777" w:rsidTr="00902A49">
        <w:trPr>
          <w:trHeight w:val="439"/>
        </w:trPr>
        <w:tc>
          <w:tcPr>
            <w:tcW w:w="600" w:type="dxa"/>
            <w:vMerge/>
            <w:tcBorders>
              <w:top w:val="nil"/>
              <w:left w:val="single" w:sz="4" w:space="0" w:color="auto"/>
              <w:bottom w:val="single" w:sz="4" w:space="0" w:color="auto"/>
              <w:right w:val="single" w:sz="4" w:space="0" w:color="auto"/>
            </w:tcBorders>
            <w:vAlign w:val="center"/>
            <w:hideMark/>
          </w:tcPr>
          <w:p w14:paraId="774AB46C"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07F88C66"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652ECD97"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开发成本</w:t>
            </w:r>
          </w:p>
        </w:tc>
        <w:tc>
          <w:tcPr>
            <w:tcW w:w="1280" w:type="dxa"/>
            <w:tcBorders>
              <w:top w:val="nil"/>
              <w:left w:val="nil"/>
              <w:bottom w:val="single" w:sz="4" w:space="0" w:color="auto"/>
              <w:right w:val="single" w:sz="4" w:space="0" w:color="auto"/>
            </w:tcBorders>
            <w:shd w:val="clear" w:color="auto" w:fill="auto"/>
            <w:noWrap/>
            <w:vAlign w:val="center"/>
            <w:hideMark/>
          </w:tcPr>
          <w:p w14:paraId="4F91FDF6"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EC8939F"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4000.20 </w:t>
            </w:r>
          </w:p>
        </w:tc>
        <w:tc>
          <w:tcPr>
            <w:tcW w:w="1280" w:type="dxa"/>
            <w:tcBorders>
              <w:top w:val="nil"/>
              <w:left w:val="nil"/>
              <w:bottom w:val="single" w:sz="4" w:space="0" w:color="auto"/>
              <w:right w:val="single" w:sz="4" w:space="0" w:color="auto"/>
            </w:tcBorders>
            <w:shd w:val="clear" w:color="auto" w:fill="auto"/>
            <w:noWrap/>
            <w:vAlign w:val="center"/>
            <w:hideMark/>
          </w:tcPr>
          <w:p w14:paraId="5FD3F8A7"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1F6F9DB"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ADC2292"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A2716FA"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8A949CA"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180A378"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r>
      <w:tr w:rsidR="00902A49" w:rsidRPr="00902A49" w14:paraId="6BF01C81" w14:textId="77777777" w:rsidTr="00902A49">
        <w:trPr>
          <w:trHeight w:val="439"/>
        </w:trPr>
        <w:tc>
          <w:tcPr>
            <w:tcW w:w="600" w:type="dxa"/>
            <w:vMerge/>
            <w:tcBorders>
              <w:top w:val="nil"/>
              <w:left w:val="single" w:sz="4" w:space="0" w:color="auto"/>
              <w:bottom w:val="single" w:sz="4" w:space="0" w:color="auto"/>
              <w:right w:val="single" w:sz="4" w:space="0" w:color="auto"/>
            </w:tcBorders>
            <w:vAlign w:val="center"/>
            <w:hideMark/>
          </w:tcPr>
          <w:p w14:paraId="41DA6FB9"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73FCD6C2"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45C7C66A"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财务成本</w:t>
            </w:r>
          </w:p>
        </w:tc>
        <w:tc>
          <w:tcPr>
            <w:tcW w:w="1280" w:type="dxa"/>
            <w:tcBorders>
              <w:top w:val="nil"/>
              <w:left w:val="nil"/>
              <w:bottom w:val="single" w:sz="4" w:space="0" w:color="auto"/>
              <w:right w:val="single" w:sz="4" w:space="0" w:color="auto"/>
            </w:tcBorders>
            <w:shd w:val="clear" w:color="auto" w:fill="auto"/>
            <w:noWrap/>
            <w:vAlign w:val="center"/>
            <w:hideMark/>
          </w:tcPr>
          <w:p w14:paraId="1C13A69A"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8EB3079"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562.50 </w:t>
            </w:r>
          </w:p>
        </w:tc>
        <w:tc>
          <w:tcPr>
            <w:tcW w:w="1280" w:type="dxa"/>
            <w:tcBorders>
              <w:top w:val="nil"/>
              <w:left w:val="nil"/>
              <w:bottom w:val="single" w:sz="4" w:space="0" w:color="auto"/>
              <w:right w:val="single" w:sz="4" w:space="0" w:color="auto"/>
            </w:tcBorders>
            <w:shd w:val="clear" w:color="auto" w:fill="auto"/>
            <w:noWrap/>
            <w:vAlign w:val="center"/>
            <w:hideMark/>
          </w:tcPr>
          <w:p w14:paraId="31AF5339"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562.50 </w:t>
            </w:r>
          </w:p>
        </w:tc>
        <w:tc>
          <w:tcPr>
            <w:tcW w:w="1280" w:type="dxa"/>
            <w:tcBorders>
              <w:top w:val="nil"/>
              <w:left w:val="nil"/>
              <w:bottom w:val="single" w:sz="4" w:space="0" w:color="auto"/>
              <w:right w:val="single" w:sz="4" w:space="0" w:color="auto"/>
            </w:tcBorders>
            <w:shd w:val="clear" w:color="auto" w:fill="auto"/>
            <w:noWrap/>
            <w:vAlign w:val="center"/>
            <w:hideMark/>
          </w:tcPr>
          <w:p w14:paraId="2E186D34"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562.50 </w:t>
            </w:r>
          </w:p>
        </w:tc>
        <w:tc>
          <w:tcPr>
            <w:tcW w:w="1280" w:type="dxa"/>
            <w:tcBorders>
              <w:top w:val="nil"/>
              <w:left w:val="nil"/>
              <w:bottom w:val="single" w:sz="4" w:space="0" w:color="auto"/>
              <w:right w:val="single" w:sz="4" w:space="0" w:color="auto"/>
            </w:tcBorders>
            <w:shd w:val="clear" w:color="auto" w:fill="auto"/>
            <w:noWrap/>
            <w:vAlign w:val="center"/>
            <w:hideMark/>
          </w:tcPr>
          <w:p w14:paraId="7A221FE8"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562.50 </w:t>
            </w:r>
          </w:p>
        </w:tc>
        <w:tc>
          <w:tcPr>
            <w:tcW w:w="1280" w:type="dxa"/>
            <w:tcBorders>
              <w:top w:val="nil"/>
              <w:left w:val="nil"/>
              <w:bottom w:val="single" w:sz="4" w:space="0" w:color="auto"/>
              <w:right w:val="single" w:sz="4" w:space="0" w:color="auto"/>
            </w:tcBorders>
            <w:shd w:val="clear" w:color="auto" w:fill="auto"/>
            <w:noWrap/>
            <w:vAlign w:val="center"/>
            <w:hideMark/>
          </w:tcPr>
          <w:p w14:paraId="0A2EF415"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562.50 </w:t>
            </w:r>
          </w:p>
        </w:tc>
        <w:tc>
          <w:tcPr>
            <w:tcW w:w="1280" w:type="dxa"/>
            <w:tcBorders>
              <w:top w:val="nil"/>
              <w:left w:val="nil"/>
              <w:bottom w:val="single" w:sz="4" w:space="0" w:color="auto"/>
              <w:right w:val="single" w:sz="4" w:space="0" w:color="auto"/>
            </w:tcBorders>
            <w:shd w:val="clear" w:color="auto" w:fill="auto"/>
            <w:noWrap/>
            <w:vAlign w:val="center"/>
            <w:hideMark/>
          </w:tcPr>
          <w:p w14:paraId="46567337"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D8ED78C"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r>
      <w:tr w:rsidR="00902A49" w:rsidRPr="00902A49" w14:paraId="445A6579" w14:textId="77777777" w:rsidTr="00902A49">
        <w:trPr>
          <w:trHeight w:val="439"/>
        </w:trPr>
        <w:tc>
          <w:tcPr>
            <w:tcW w:w="600" w:type="dxa"/>
            <w:vMerge/>
            <w:tcBorders>
              <w:top w:val="nil"/>
              <w:left w:val="single" w:sz="4" w:space="0" w:color="auto"/>
              <w:bottom w:val="single" w:sz="4" w:space="0" w:color="auto"/>
              <w:right w:val="single" w:sz="4" w:space="0" w:color="auto"/>
            </w:tcBorders>
            <w:vAlign w:val="center"/>
            <w:hideMark/>
          </w:tcPr>
          <w:p w14:paraId="75826A6F"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273A21FB"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7C36652F"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财务费用</w:t>
            </w:r>
          </w:p>
        </w:tc>
        <w:tc>
          <w:tcPr>
            <w:tcW w:w="1280" w:type="dxa"/>
            <w:tcBorders>
              <w:top w:val="nil"/>
              <w:left w:val="nil"/>
              <w:bottom w:val="single" w:sz="4" w:space="0" w:color="auto"/>
              <w:right w:val="single" w:sz="4" w:space="0" w:color="auto"/>
            </w:tcBorders>
            <w:shd w:val="clear" w:color="auto" w:fill="auto"/>
            <w:noWrap/>
            <w:vAlign w:val="center"/>
            <w:hideMark/>
          </w:tcPr>
          <w:p w14:paraId="4DD4B575"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15.75 </w:t>
            </w:r>
          </w:p>
        </w:tc>
        <w:tc>
          <w:tcPr>
            <w:tcW w:w="1280" w:type="dxa"/>
            <w:tcBorders>
              <w:top w:val="nil"/>
              <w:left w:val="nil"/>
              <w:bottom w:val="single" w:sz="4" w:space="0" w:color="auto"/>
              <w:right w:val="single" w:sz="4" w:space="0" w:color="auto"/>
            </w:tcBorders>
            <w:shd w:val="clear" w:color="auto" w:fill="auto"/>
            <w:noWrap/>
            <w:vAlign w:val="center"/>
            <w:hideMark/>
          </w:tcPr>
          <w:p w14:paraId="74422D3B"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9CE2792"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4D0DE88"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BF60716"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87A9E3F"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315CD20"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66B103B"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r>
      <w:tr w:rsidR="00902A49" w:rsidRPr="00902A49" w14:paraId="780E2520" w14:textId="77777777" w:rsidTr="00902A49">
        <w:trPr>
          <w:trHeight w:val="439"/>
        </w:trPr>
        <w:tc>
          <w:tcPr>
            <w:tcW w:w="600" w:type="dxa"/>
            <w:vMerge/>
            <w:tcBorders>
              <w:top w:val="nil"/>
              <w:left w:val="single" w:sz="4" w:space="0" w:color="auto"/>
              <w:bottom w:val="single" w:sz="4" w:space="0" w:color="auto"/>
              <w:right w:val="single" w:sz="4" w:space="0" w:color="auto"/>
            </w:tcBorders>
            <w:vAlign w:val="center"/>
            <w:hideMark/>
          </w:tcPr>
          <w:p w14:paraId="5AF3BC15"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53834566"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6E0A36BD"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w:t>
            </w:r>
          </w:p>
        </w:tc>
        <w:tc>
          <w:tcPr>
            <w:tcW w:w="1280" w:type="dxa"/>
            <w:tcBorders>
              <w:top w:val="nil"/>
              <w:left w:val="nil"/>
              <w:bottom w:val="single" w:sz="4" w:space="0" w:color="auto"/>
              <w:right w:val="single" w:sz="4" w:space="0" w:color="auto"/>
            </w:tcBorders>
            <w:shd w:val="clear" w:color="auto" w:fill="auto"/>
            <w:noWrap/>
            <w:vAlign w:val="center"/>
            <w:hideMark/>
          </w:tcPr>
          <w:p w14:paraId="18E2E4F4"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53761485"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73FE0EC6"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7489C7AC"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64BE1A87"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6C0C8F6C"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38E70F08"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133875DC"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r>
      <w:tr w:rsidR="00902A49" w:rsidRPr="00902A49" w14:paraId="76B5FE5F" w14:textId="77777777" w:rsidTr="00902A49">
        <w:trPr>
          <w:trHeight w:val="439"/>
        </w:trPr>
        <w:tc>
          <w:tcPr>
            <w:tcW w:w="600" w:type="dxa"/>
            <w:vMerge/>
            <w:tcBorders>
              <w:top w:val="nil"/>
              <w:left w:val="single" w:sz="4" w:space="0" w:color="auto"/>
              <w:bottom w:val="single" w:sz="4" w:space="0" w:color="auto"/>
              <w:right w:val="single" w:sz="4" w:space="0" w:color="auto"/>
            </w:tcBorders>
            <w:vAlign w:val="center"/>
            <w:hideMark/>
          </w:tcPr>
          <w:p w14:paraId="51B34345"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val="restart"/>
            <w:tcBorders>
              <w:top w:val="nil"/>
              <w:left w:val="single" w:sz="4" w:space="0" w:color="auto"/>
              <w:bottom w:val="single" w:sz="4" w:space="0" w:color="auto"/>
              <w:right w:val="single" w:sz="4" w:space="0" w:color="auto"/>
            </w:tcBorders>
            <w:shd w:val="clear" w:color="auto" w:fill="auto"/>
            <w:vAlign w:val="center"/>
            <w:hideMark/>
          </w:tcPr>
          <w:p w14:paraId="652897A3"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2.2</w:t>
            </w:r>
            <w:r w:rsidRPr="00902A49">
              <w:rPr>
                <w:rFonts w:ascii="仿宋" w:eastAsia="仿宋" w:hAnsi="仿宋" w:cs="宋体" w:hint="eastAsia"/>
                <w:b/>
                <w:bCs/>
                <w:color w:val="0D0D0D"/>
                <w:kern w:val="0"/>
                <w:sz w:val="20"/>
                <w:szCs w:val="20"/>
              </w:rPr>
              <w:br/>
              <w:t>收益分配</w:t>
            </w:r>
          </w:p>
        </w:tc>
        <w:tc>
          <w:tcPr>
            <w:tcW w:w="1280" w:type="dxa"/>
            <w:tcBorders>
              <w:top w:val="nil"/>
              <w:left w:val="nil"/>
              <w:bottom w:val="single" w:sz="4" w:space="0" w:color="auto"/>
              <w:right w:val="single" w:sz="4" w:space="0" w:color="auto"/>
            </w:tcBorders>
            <w:shd w:val="clear" w:color="auto" w:fill="auto"/>
            <w:vAlign w:val="center"/>
            <w:hideMark/>
          </w:tcPr>
          <w:p w14:paraId="614E45CB"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小    计</w:t>
            </w:r>
          </w:p>
        </w:tc>
        <w:tc>
          <w:tcPr>
            <w:tcW w:w="1280" w:type="dxa"/>
            <w:tcBorders>
              <w:top w:val="nil"/>
              <w:left w:val="nil"/>
              <w:bottom w:val="single" w:sz="4" w:space="0" w:color="auto"/>
              <w:right w:val="single" w:sz="4" w:space="0" w:color="auto"/>
            </w:tcBorders>
            <w:shd w:val="clear" w:color="auto" w:fill="auto"/>
            <w:noWrap/>
            <w:vAlign w:val="center"/>
            <w:hideMark/>
          </w:tcPr>
          <w:p w14:paraId="12D86713"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2F6EDB7"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60A4698"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4317.07 </w:t>
            </w:r>
          </w:p>
        </w:tc>
        <w:tc>
          <w:tcPr>
            <w:tcW w:w="1280" w:type="dxa"/>
            <w:tcBorders>
              <w:top w:val="nil"/>
              <w:left w:val="nil"/>
              <w:bottom w:val="single" w:sz="4" w:space="0" w:color="auto"/>
              <w:right w:val="single" w:sz="4" w:space="0" w:color="auto"/>
            </w:tcBorders>
            <w:shd w:val="clear" w:color="auto" w:fill="auto"/>
            <w:noWrap/>
            <w:vAlign w:val="center"/>
            <w:hideMark/>
          </w:tcPr>
          <w:p w14:paraId="73430923"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DC26E56"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70FC55D"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3135ED3"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929768D"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r>
      <w:tr w:rsidR="00902A49" w:rsidRPr="00902A49" w14:paraId="029FD176" w14:textId="77777777" w:rsidTr="00902A49">
        <w:trPr>
          <w:trHeight w:val="439"/>
        </w:trPr>
        <w:tc>
          <w:tcPr>
            <w:tcW w:w="600" w:type="dxa"/>
            <w:vMerge/>
            <w:tcBorders>
              <w:top w:val="nil"/>
              <w:left w:val="single" w:sz="4" w:space="0" w:color="auto"/>
              <w:bottom w:val="single" w:sz="4" w:space="0" w:color="auto"/>
              <w:right w:val="single" w:sz="4" w:space="0" w:color="auto"/>
            </w:tcBorders>
            <w:vAlign w:val="center"/>
            <w:hideMark/>
          </w:tcPr>
          <w:p w14:paraId="3EEC8C15"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13C6C7FD"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4BF2FDE4"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土地出让业务费</w:t>
            </w:r>
          </w:p>
        </w:tc>
        <w:tc>
          <w:tcPr>
            <w:tcW w:w="1280" w:type="dxa"/>
            <w:tcBorders>
              <w:top w:val="nil"/>
              <w:left w:val="nil"/>
              <w:bottom w:val="single" w:sz="4" w:space="0" w:color="auto"/>
              <w:right w:val="single" w:sz="4" w:space="0" w:color="auto"/>
            </w:tcBorders>
            <w:shd w:val="clear" w:color="auto" w:fill="auto"/>
            <w:noWrap/>
            <w:vAlign w:val="center"/>
            <w:hideMark/>
          </w:tcPr>
          <w:p w14:paraId="4402EA85"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EEBD03A"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7A007BA"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439.06 </w:t>
            </w:r>
          </w:p>
        </w:tc>
        <w:tc>
          <w:tcPr>
            <w:tcW w:w="1280" w:type="dxa"/>
            <w:tcBorders>
              <w:top w:val="nil"/>
              <w:left w:val="nil"/>
              <w:bottom w:val="single" w:sz="4" w:space="0" w:color="auto"/>
              <w:right w:val="single" w:sz="4" w:space="0" w:color="auto"/>
            </w:tcBorders>
            <w:shd w:val="clear" w:color="auto" w:fill="auto"/>
            <w:noWrap/>
            <w:vAlign w:val="center"/>
            <w:hideMark/>
          </w:tcPr>
          <w:p w14:paraId="51554F6C"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0D4CECE"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F0E963F"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DA6A775"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D7312AA"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r>
      <w:tr w:rsidR="00902A49" w:rsidRPr="00902A49" w14:paraId="12F6E1EF" w14:textId="77777777" w:rsidTr="00902A49">
        <w:trPr>
          <w:trHeight w:val="439"/>
        </w:trPr>
        <w:tc>
          <w:tcPr>
            <w:tcW w:w="600" w:type="dxa"/>
            <w:vMerge/>
            <w:tcBorders>
              <w:top w:val="nil"/>
              <w:left w:val="single" w:sz="4" w:space="0" w:color="auto"/>
              <w:bottom w:val="single" w:sz="4" w:space="0" w:color="auto"/>
              <w:right w:val="single" w:sz="4" w:space="0" w:color="auto"/>
            </w:tcBorders>
            <w:vAlign w:val="center"/>
            <w:hideMark/>
          </w:tcPr>
          <w:p w14:paraId="48335D34"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758B7CB7"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033C6DBF"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农业土地开发基金</w:t>
            </w:r>
          </w:p>
        </w:tc>
        <w:tc>
          <w:tcPr>
            <w:tcW w:w="1280" w:type="dxa"/>
            <w:tcBorders>
              <w:top w:val="nil"/>
              <w:left w:val="nil"/>
              <w:bottom w:val="single" w:sz="4" w:space="0" w:color="auto"/>
              <w:right w:val="single" w:sz="4" w:space="0" w:color="auto"/>
            </w:tcBorders>
            <w:shd w:val="clear" w:color="auto" w:fill="auto"/>
            <w:noWrap/>
            <w:vAlign w:val="center"/>
            <w:hideMark/>
          </w:tcPr>
          <w:p w14:paraId="404AF634"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6D3FD1D"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DA2124E"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31.50 </w:t>
            </w:r>
          </w:p>
        </w:tc>
        <w:tc>
          <w:tcPr>
            <w:tcW w:w="1280" w:type="dxa"/>
            <w:tcBorders>
              <w:top w:val="nil"/>
              <w:left w:val="nil"/>
              <w:bottom w:val="single" w:sz="4" w:space="0" w:color="auto"/>
              <w:right w:val="single" w:sz="4" w:space="0" w:color="auto"/>
            </w:tcBorders>
            <w:shd w:val="clear" w:color="auto" w:fill="auto"/>
            <w:noWrap/>
            <w:vAlign w:val="center"/>
            <w:hideMark/>
          </w:tcPr>
          <w:p w14:paraId="2DA53332"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5A9DE7B"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0C8DBF1"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4AA7C6D"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B742D33"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r>
      <w:tr w:rsidR="00902A49" w:rsidRPr="00902A49" w14:paraId="2197973B" w14:textId="77777777" w:rsidTr="00902A49">
        <w:trPr>
          <w:trHeight w:val="439"/>
        </w:trPr>
        <w:tc>
          <w:tcPr>
            <w:tcW w:w="600" w:type="dxa"/>
            <w:vMerge/>
            <w:tcBorders>
              <w:top w:val="nil"/>
              <w:left w:val="single" w:sz="4" w:space="0" w:color="auto"/>
              <w:bottom w:val="single" w:sz="4" w:space="0" w:color="auto"/>
              <w:right w:val="single" w:sz="4" w:space="0" w:color="auto"/>
            </w:tcBorders>
            <w:vAlign w:val="center"/>
            <w:hideMark/>
          </w:tcPr>
          <w:p w14:paraId="24465096"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388E5E43"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48C30D07"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农田水利基金</w:t>
            </w:r>
          </w:p>
        </w:tc>
        <w:tc>
          <w:tcPr>
            <w:tcW w:w="1280" w:type="dxa"/>
            <w:tcBorders>
              <w:top w:val="nil"/>
              <w:left w:val="nil"/>
              <w:bottom w:val="single" w:sz="4" w:space="0" w:color="auto"/>
              <w:right w:val="single" w:sz="4" w:space="0" w:color="auto"/>
            </w:tcBorders>
            <w:shd w:val="clear" w:color="auto" w:fill="auto"/>
            <w:noWrap/>
            <w:vAlign w:val="center"/>
            <w:hideMark/>
          </w:tcPr>
          <w:p w14:paraId="7DD79377"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24138D6"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B2E4648"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1422.29 </w:t>
            </w:r>
          </w:p>
        </w:tc>
        <w:tc>
          <w:tcPr>
            <w:tcW w:w="1280" w:type="dxa"/>
            <w:tcBorders>
              <w:top w:val="nil"/>
              <w:left w:val="nil"/>
              <w:bottom w:val="single" w:sz="4" w:space="0" w:color="auto"/>
              <w:right w:val="single" w:sz="4" w:space="0" w:color="auto"/>
            </w:tcBorders>
            <w:shd w:val="clear" w:color="auto" w:fill="auto"/>
            <w:noWrap/>
            <w:vAlign w:val="center"/>
            <w:hideMark/>
          </w:tcPr>
          <w:p w14:paraId="294AF826"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3C1E81ED"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796B3CCF"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208B7A1"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3795AA7"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r>
      <w:tr w:rsidR="00902A49" w:rsidRPr="00902A49" w14:paraId="323454D3" w14:textId="77777777" w:rsidTr="00902A49">
        <w:trPr>
          <w:trHeight w:val="439"/>
        </w:trPr>
        <w:tc>
          <w:tcPr>
            <w:tcW w:w="600" w:type="dxa"/>
            <w:vMerge/>
            <w:tcBorders>
              <w:top w:val="nil"/>
              <w:left w:val="single" w:sz="4" w:space="0" w:color="auto"/>
              <w:bottom w:val="single" w:sz="4" w:space="0" w:color="auto"/>
              <w:right w:val="single" w:sz="4" w:space="0" w:color="auto"/>
            </w:tcBorders>
            <w:vAlign w:val="center"/>
            <w:hideMark/>
          </w:tcPr>
          <w:p w14:paraId="4F916EC0"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19529E0F"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118664EB"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城镇廉租住房保障金</w:t>
            </w:r>
          </w:p>
        </w:tc>
        <w:tc>
          <w:tcPr>
            <w:tcW w:w="1280" w:type="dxa"/>
            <w:tcBorders>
              <w:top w:val="nil"/>
              <w:left w:val="nil"/>
              <w:bottom w:val="single" w:sz="4" w:space="0" w:color="auto"/>
              <w:right w:val="single" w:sz="4" w:space="0" w:color="auto"/>
            </w:tcBorders>
            <w:shd w:val="clear" w:color="auto" w:fill="auto"/>
            <w:noWrap/>
            <w:vAlign w:val="center"/>
            <w:hideMark/>
          </w:tcPr>
          <w:p w14:paraId="6BDA3913"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DCC8677"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A4F40C0"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849.87 </w:t>
            </w:r>
          </w:p>
        </w:tc>
        <w:tc>
          <w:tcPr>
            <w:tcW w:w="1280" w:type="dxa"/>
            <w:tcBorders>
              <w:top w:val="nil"/>
              <w:left w:val="nil"/>
              <w:bottom w:val="single" w:sz="4" w:space="0" w:color="auto"/>
              <w:right w:val="single" w:sz="4" w:space="0" w:color="auto"/>
            </w:tcBorders>
            <w:shd w:val="clear" w:color="auto" w:fill="auto"/>
            <w:noWrap/>
            <w:vAlign w:val="center"/>
            <w:hideMark/>
          </w:tcPr>
          <w:p w14:paraId="6D73BE18"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C508F57"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997B062"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B5666C9"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CB1F5EC"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r>
      <w:tr w:rsidR="00902A49" w:rsidRPr="00902A49" w14:paraId="76C15C57" w14:textId="77777777" w:rsidTr="00902A49">
        <w:trPr>
          <w:trHeight w:val="439"/>
        </w:trPr>
        <w:tc>
          <w:tcPr>
            <w:tcW w:w="600" w:type="dxa"/>
            <w:vMerge/>
            <w:tcBorders>
              <w:top w:val="nil"/>
              <w:left w:val="single" w:sz="4" w:space="0" w:color="auto"/>
              <w:bottom w:val="single" w:sz="4" w:space="0" w:color="auto"/>
              <w:right w:val="single" w:sz="4" w:space="0" w:color="auto"/>
            </w:tcBorders>
            <w:vAlign w:val="center"/>
            <w:hideMark/>
          </w:tcPr>
          <w:p w14:paraId="1CA6E052"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48F87012"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7DF04AE9"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教育基金</w:t>
            </w:r>
          </w:p>
        </w:tc>
        <w:tc>
          <w:tcPr>
            <w:tcW w:w="1280" w:type="dxa"/>
            <w:tcBorders>
              <w:top w:val="nil"/>
              <w:left w:val="nil"/>
              <w:bottom w:val="single" w:sz="4" w:space="0" w:color="auto"/>
              <w:right w:val="single" w:sz="4" w:space="0" w:color="auto"/>
            </w:tcBorders>
            <w:shd w:val="clear" w:color="auto" w:fill="auto"/>
            <w:noWrap/>
            <w:vAlign w:val="center"/>
            <w:hideMark/>
          </w:tcPr>
          <w:p w14:paraId="0676CDD3"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6C2D0D3"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AD1F8D5"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948.19 </w:t>
            </w:r>
          </w:p>
        </w:tc>
        <w:tc>
          <w:tcPr>
            <w:tcW w:w="1280" w:type="dxa"/>
            <w:tcBorders>
              <w:top w:val="nil"/>
              <w:left w:val="nil"/>
              <w:bottom w:val="single" w:sz="4" w:space="0" w:color="auto"/>
              <w:right w:val="single" w:sz="4" w:space="0" w:color="auto"/>
            </w:tcBorders>
            <w:shd w:val="clear" w:color="auto" w:fill="auto"/>
            <w:noWrap/>
            <w:vAlign w:val="center"/>
            <w:hideMark/>
          </w:tcPr>
          <w:p w14:paraId="7443D679"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987CAA7"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9765BB0"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CA81B71"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831BA36"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r>
      <w:tr w:rsidR="00902A49" w:rsidRPr="00902A49" w14:paraId="0B8D6EC8" w14:textId="77777777" w:rsidTr="00902A49">
        <w:trPr>
          <w:trHeight w:val="439"/>
        </w:trPr>
        <w:tc>
          <w:tcPr>
            <w:tcW w:w="600" w:type="dxa"/>
            <w:vMerge/>
            <w:tcBorders>
              <w:top w:val="nil"/>
              <w:left w:val="single" w:sz="4" w:space="0" w:color="auto"/>
              <w:bottom w:val="single" w:sz="4" w:space="0" w:color="auto"/>
              <w:right w:val="single" w:sz="4" w:space="0" w:color="auto"/>
            </w:tcBorders>
            <w:vAlign w:val="center"/>
            <w:hideMark/>
          </w:tcPr>
          <w:p w14:paraId="730074AE"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738939CF"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727BAB1D"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国有土地收益金</w:t>
            </w:r>
          </w:p>
        </w:tc>
        <w:tc>
          <w:tcPr>
            <w:tcW w:w="1280" w:type="dxa"/>
            <w:tcBorders>
              <w:top w:val="nil"/>
              <w:left w:val="nil"/>
              <w:bottom w:val="single" w:sz="4" w:space="0" w:color="auto"/>
              <w:right w:val="single" w:sz="4" w:space="0" w:color="auto"/>
            </w:tcBorders>
            <w:shd w:val="clear" w:color="auto" w:fill="auto"/>
            <w:noWrap/>
            <w:vAlign w:val="center"/>
            <w:hideMark/>
          </w:tcPr>
          <w:p w14:paraId="0D606D8D"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75770FF"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096B803"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626.16 </w:t>
            </w:r>
          </w:p>
        </w:tc>
        <w:tc>
          <w:tcPr>
            <w:tcW w:w="1280" w:type="dxa"/>
            <w:tcBorders>
              <w:top w:val="nil"/>
              <w:left w:val="nil"/>
              <w:bottom w:val="single" w:sz="4" w:space="0" w:color="auto"/>
              <w:right w:val="single" w:sz="4" w:space="0" w:color="auto"/>
            </w:tcBorders>
            <w:shd w:val="clear" w:color="auto" w:fill="auto"/>
            <w:noWrap/>
            <w:vAlign w:val="center"/>
            <w:hideMark/>
          </w:tcPr>
          <w:p w14:paraId="311E089B"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683D0104"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075CF293"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3D2B3CB"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154823AD" w14:textId="77777777" w:rsidR="00902A49" w:rsidRPr="00902A49" w:rsidRDefault="00902A49" w:rsidP="00902A49">
            <w:pPr>
              <w:widowControl/>
              <w:spacing w:line="240" w:lineRule="auto"/>
              <w:ind w:firstLineChars="0" w:firstLine="0"/>
              <w:jc w:val="center"/>
              <w:rPr>
                <w:rFonts w:ascii="仿宋" w:eastAsia="仿宋" w:hAnsi="仿宋" w:cs="宋体"/>
                <w:b/>
                <w:bCs/>
                <w:color w:val="0D0D0D"/>
                <w:kern w:val="0"/>
                <w:sz w:val="20"/>
                <w:szCs w:val="20"/>
              </w:rPr>
            </w:pPr>
            <w:r w:rsidRPr="00902A49">
              <w:rPr>
                <w:rFonts w:ascii="仿宋" w:eastAsia="仿宋" w:hAnsi="仿宋" w:cs="宋体" w:hint="eastAsia"/>
                <w:b/>
                <w:bCs/>
                <w:color w:val="0D0D0D"/>
                <w:kern w:val="0"/>
                <w:sz w:val="20"/>
                <w:szCs w:val="20"/>
              </w:rPr>
              <w:t xml:space="preserve">0.00 </w:t>
            </w:r>
          </w:p>
        </w:tc>
      </w:tr>
      <w:tr w:rsidR="00902A49" w:rsidRPr="00902A49" w14:paraId="1E1735E4" w14:textId="77777777" w:rsidTr="00902A49">
        <w:trPr>
          <w:trHeight w:val="439"/>
        </w:trPr>
        <w:tc>
          <w:tcPr>
            <w:tcW w:w="600" w:type="dxa"/>
            <w:vMerge/>
            <w:tcBorders>
              <w:top w:val="nil"/>
              <w:left w:val="single" w:sz="4" w:space="0" w:color="auto"/>
              <w:bottom w:val="single" w:sz="4" w:space="0" w:color="auto"/>
              <w:right w:val="single" w:sz="4" w:space="0" w:color="auto"/>
            </w:tcBorders>
            <w:vAlign w:val="center"/>
            <w:hideMark/>
          </w:tcPr>
          <w:p w14:paraId="4BDF9458"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5B4ADBD1"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61DFD7AF"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中央分配</w:t>
            </w:r>
          </w:p>
        </w:tc>
        <w:tc>
          <w:tcPr>
            <w:tcW w:w="1280" w:type="dxa"/>
            <w:tcBorders>
              <w:top w:val="nil"/>
              <w:left w:val="nil"/>
              <w:bottom w:val="single" w:sz="4" w:space="0" w:color="auto"/>
              <w:right w:val="single" w:sz="4" w:space="0" w:color="auto"/>
            </w:tcBorders>
            <w:shd w:val="clear" w:color="auto" w:fill="auto"/>
            <w:noWrap/>
            <w:vAlign w:val="center"/>
            <w:hideMark/>
          </w:tcPr>
          <w:p w14:paraId="636250F4"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DC88E8F"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211EFB3"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5256126"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60CAE59"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4F894102"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5F8FB7CD"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c>
          <w:tcPr>
            <w:tcW w:w="1280" w:type="dxa"/>
            <w:tcBorders>
              <w:top w:val="nil"/>
              <w:left w:val="nil"/>
              <w:bottom w:val="single" w:sz="4" w:space="0" w:color="auto"/>
              <w:right w:val="single" w:sz="4" w:space="0" w:color="auto"/>
            </w:tcBorders>
            <w:shd w:val="clear" w:color="auto" w:fill="auto"/>
            <w:noWrap/>
            <w:vAlign w:val="center"/>
            <w:hideMark/>
          </w:tcPr>
          <w:p w14:paraId="278B17A7"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0.00 </w:t>
            </w:r>
          </w:p>
        </w:tc>
      </w:tr>
      <w:tr w:rsidR="00902A49" w:rsidRPr="00902A49" w14:paraId="15A8B26F" w14:textId="77777777" w:rsidTr="00902A49">
        <w:trPr>
          <w:trHeight w:val="439"/>
        </w:trPr>
        <w:tc>
          <w:tcPr>
            <w:tcW w:w="600" w:type="dxa"/>
            <w:vMerge/>
            <w:tcBorders>
              <w:top w:val="nil"/>
              <w:left w:val="single" w:sz="4" w:space="0" w:color="auto"/>
              <w:bottom w:val="single" w:sz="4" w:space="0" w:color="auto"/>
              <w:right w:val="single" w:sz="4" w:space="0" w:color="auto"/>
            </w:tcBorders>
            <w:vAlign w:val="center"/>
            <w:hideMark/>
          </w:tcPr>
          <w:p w14:paraId="7B7B2598"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3E5E3A25" w14:textId="77777777" w:rsidR="00902A49" w:rsidRPr="00902A49" w:rsidRDefault="00902A49" w:rsidP="00902A49">
            <w:pPr>
              <w:widowControl/>
              <w:spacing w:line="240" w:lineRule="auto"/>
              <w:ind w:firstLineChars="0" w:firstLine="0"/>
              <w:jc w:val="left"/>
              <w:rPr>
                <w:rFonts w:ascii="仿宋" w:eastAsia="仿宋" w:hAnsi="仿宋" w:cs="宋体"/>
                <w:b/>
                <w:bCs/>
                <w:color w:val="0D0D0D"/>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3FE975EF"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w:t>
            </w:r>
          </w:p>
        </w:tc>
        <w:tc>
          <w:tcPr>
            <w:tcW w:w="1280" w:type="dxa"/>
            <w:tcBorders>
              <w:top w:val="nil"/>
              <w:left w:val="nil"/>
              <w:bottom w:val="single" w:sz="4" w:space="0" w:color="auto"/>
              <w:right w:val="single" w:sz="4" w:space="0" w:color="auto"/>
            </w:tcBorders>
            <w:shd w:val="clear" w:color="auto" w:fill="auto"/>
            <w:noWrap/>
            <w:vAlign w:val="center"/>
            <w:hideMark/>
          </w:tcPr>
          <w:p w14:paraId="7A5E1927"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06F7EA61"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6FE72C6E"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12A063B6"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2E1DF83D"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4EC8FBB3"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0F6CDD12"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5E69A340" w14:textId="77777777" w:rsidR="00902A49" w:rsidRPr="00902A49" w:rsidRDefault="00902A49" w:rsidP="00902A49">
            <w:pPr>
              <w:widowControl/>
              <w:spacing w:line="240" w:lineRule="auto"/>
              <w:ind w:firstLineChars="0" w:firstLine="0"/>
              <w:jc w:val="center"/>
              <w:rPr>
                <w:rFonts w:ascii="仿宋" w:eastAsia="仿宋" w:hAnsi="仿宋" w:cs="宋体"/>
                <w:color w:val="0D0D0D"/>
                <w:kern w:val="0"/>
                <w:sz w:val="20"/>
                <w:szCs w:val="20"/>
              </w:rPr>
            </w:pPr>
            <w:r w:rsidRPr="00902A49">
              <w:rPr>
                <w:rFonts w:ascii="仿宋" w:eastAsia="仿宋" w:hAnsi="仿宋" w:cs="宋体" w:hint="eastAsia"/>
                <w:color w:val="0D0D0D"/>
                <w:kern w:val="0"/>
                <w:sz w:val="20"/>
                <w:szCs w:val="20"/>
              </w:rPr>
              <w:t xml:space="preserve">　</w:t>
            </w:r>
          </w:p>
        </w:tc>
      </w:tr>
    </w:tbl>
    <w:p w14:paraId="20151BE9" w14:textId="77777777" w:rsidR="00052070" w:rsidRPr="002A29A1" w:rsidRDefault="00052070" w:rsidP="00052070">
      <w:pPr>
        <w:pStyle w:val="a8"/>
        <w:keepNext/>
        <w:ind w:firstLine="400"/>
        <w:rPr>
          <w:rFonts w:ascii="Times New Roman" w:eastAsia="宋体" w:hAnsi="Times New Roman" w:cs="Times New Roman"/>
          <w:sz w:val="28"/>
          <w:szCs w:val="28"/>
        </w:rPr>
      </w:pPr>
      <w:r>
        <w:rPr>
          <w:rFonts w:hAnsi="Times New Roman" w:cs="Times New Roman" w:hint="eastAsia"/>
        </w:rPr>
        <w:t>注：财务费用来源以往其他土地储备净收益，还款来源为本期储备地块后期净收益。</w:t>
      </w:r>
    </w:p>
    <w:p w14:paraId="0C5355B2" w14:textId="77777777" w:rsidR="00C972B0" w:rsidRPr="00721A28" w:rsidRDefault="00C972B0" w:rsidP="00C972B0">
      <w:pPr>
        <w:widowControl/>
        <w:spacing w:line="240" w:lineRule="auto"/>
        <w:ind w:firstLineChars="0" w:firstLine="0"/>
        <w:jc w:val="left"/>
        <w:rPr>
          <w:rFonts w:ascii="宋体" w:eastAsia="宋体" w:hAnsi="宋体"/>
        </w:rPr>
      </w:pPr>
    </w:p>
    <w:p w14:paraId="740B3D77" w14:textId="5D783E89" w:rsidR="00C972B0" w:rsidRPr="002A29A1" w:rsidRDefault="00C972B0" w:rsidP="002A29A1">
      <w:pPr>
        <w:pStyle w:val="a8"/>
        <w:keepNext/>
        <w:ind w:firstLine="560"/>
        <w:rPr>
          <w:rFonts w:ascii="Times New Roman" w:eastAsia="宋体" w:hAnsi="Times New Roman" w:cs="Times New Roman"/>
          <w:sz w:val="28"/>
          <w:szCs w:val="28"/>
        </w:rPr>
      </w:pPr>
      <w:bookmarkStart w:id="130" w:name="_Ref523568586"/>
      <w:r w:rsidRPr="002A29A1">
        <w:rPr>
          <w:rFonts w:ascii="Times New Roman" w:eastAsia="宋体" w:hAnsi="Times New Roman" w:cs="Times New Roman" w:hint="eastAsia"/>
          <w:sz w:val="28"/>
          <w:szCs w:val="28"/>
        </w:rPr>
        <w:t>附表</w:t>
      </w:r>
      <w:r w:rsidRPr="002A29A1">
        <w:rPr>
          <w:rFonts w:ascii="Times New Roman" w:eastAsia="宋体" w:hAnsi="Times New Roman" w:cs="Times New Roman" w:hint="eastAsia"/>
          <w:sz w:val="28"/>
          <w:szCs w:val="28"/>
        </w:rPr>
        <w:t xml:space="preserve"> </w:t>
      </w:r>
      <w:r w:rsidR="008537CD">
        <w:rPr>
          <w:rFonts w:ascii="Times New Roman" w:eastAsia="宋体" w:hAnsi="Times New Roman" w:cs="Times New Roman" w:hint="eastAsia"/>
          <w:sz w:val="28"/>
          <w:szCs w:val="28"/>
        </w:rPr>
        <w:t>11</w:t>
      </w:r>
      <w:r w:rsidRPr="002A29A1">
        <w:rPr>
          <w:rFonts w:ascii="Times New Roman" w:eastAsia="宋体" w:hAnsi="Times New Roman" w:cs="Times New Roman"/>
          <w:sz w:val="28"/>
          <w:szCs w:val="28"/>
        </w:rPr>
        <w:t xml:space="preserve">  </w:t>
      </w:r>
      <w:r w:rsidR="00B005AE">
        <w:rPr>
          <w:rFonts w:ascii="Times New Roman" w:eastAsia="宋体" w:hAnsi="Times New Roman" w:cs="Times New Roman" w:hint="eastAsia"/>
          <w:sz w:val="28"/>
          <w:szCs w:val="28"/>
        </w:rPr>
        <w:t>项目一</w:t>
      </w:r>
      <w:r w:rsidRPr="002A29A1">
        <w:rPr>
          <w:rFonts w:ascii="Times New Roman" w:eastAsia="宋体" w:hAnsi="Times New Roman" w:cs="Times New Roman" w:hint="eastAsia"/>
          <w:sz w:val="28"/>
          <w:szCs w:val="28"/>
        </w:rPr>
        <w:t>财务分析一览表（单位：万元）</w:t>
      </w:r>
      <w:bookmarkEnd w:id="130"/>
    </w:p>
    <w:tbl>
      <w:tblPr>
        <w:tblW w:w="152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10"/>
        <w:gridCol w:w="1540"/>
        <w:gridCol w:w="1620"/>
        <w:gridCol w:w="1620"/>
        <w:gridCol w:w="1620"/>
        <w:gridCol w:w="1620"/>
        <w:gridCol w:w="1620"/>
        <w:gridCol w:w="1620"/>
        <w:gridCol w:w="1620"/>
        <w:gridCol w:w="1639"/>
      </w:tblGrid>
      <w:tr w:rsidR="00E07A80" w:rsidRPr="00721A28" w14:paraId="7B5DFBF6" w14:textId="77777777" w:rsidTr="00E07A80">
        <w:trPr>
          <w:trHeight w:val="439"/>
          <w:jc w:val="center"/>
        </w:trPr>
        <w:tc>
          <w:tcPr>
            <w:tcW w:w="710" w:type="dxa"/>
            <w:shd w:val="clear" w:color="auto" w:fill="auto"/>
            <w:noWrap/>
            <w:vAlign w:val="center"/>
            <w:hideMark/>
          </w:tcPr>
          <w:p w14:paraId="7597B694" w14:textId="77777777" w:rsidR="00E07A80" w:rsidRPr="00842BD7" w:rsidRDefault="00E07A80" w:rsidP="00E07A80">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序号</w:t>
            </w:r>
          </w:p>
        </w:tc>
        <w:tc>
          <w:tcPr>
            <w:tcW w:w="3160" w:type="dxa"/>
            <w:gridSpan w:val="2"/>
            <w:shd w:val="clear" w:color="auto" w:fill="auto"/>
            <w:noWrap/>
            <w:vAlign w:val="center"/>
            <w:hideMark/>
          </w:tcPr>
          <w:p w14:paraId="58444F7D" w14:textId="77777777" w:rsidR="00E07A80" w:rsidRPr="00842BD7" w:rsidRDefault="00E07A80" w:rsidP="00E07A80">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项目</w:t>
            </w:r>
          </w:p>
        </w:tc>
        <w:tc>
          <w:tcPr>
            <w:tcW w:w="1620" w:type="dxa"/>
            <w:shd w:val="clear" w:color="auto" w:fill="auto"/>
            <w:noWrap/>
            <w:vAlign w:val="center"/>
            <w:hideMark/>
          </w:tcPr>
          <w:p w14:paraId="4FAA54B0" w14:textId="77777777" w:rsidR="00E07A80" w:rsidRPr="00842BD7" w:rsidRDefault="00E07A80" w:rsidP="00E07A80">
            <w:pPr>
              <w:widowControl/>
              <w:spacing w:line="240" w:lineRule="auto"/>
              <w:ind w:firstLineChars="0" w:firstLine="0"/>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2019</w:t>
            </w:r>
          </w:p>
        </w:tc>
        <w:tc>
          <w:tcPr>
            <w:tcW w:w="1620" w:type="dxa"/>
            <w:shd w:val="clear" w:color="auto" w:fill="auto"/>
            <w:noWrap/>
            <w:vAlign w:val="center"/>
            <w:hideMark/>
          </w:tcPr>
          <w:p w14:paraId="547FBB74" w14:textId="77777777" w:rsidR="00E07A80" w:rsidRPr="00842BD7" w:rsidRDefault="00E07A80" w:rsidP="00E07A80">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20</w:t>
            </w:r>
            <w:r>
              <w:rPr>
                <w:rFonts w:ascii="宋体" w:eastAsia="宋体" w:hAnsi="宋体" w:cs="宋体" w:hint="eastAsia"/>
                <w:b/>
                <w:color w:val="000000"/>
                <w:kern w:val="0"/>
                <w:sz w:val="18"/>
                <w:szCs w:val="18"/>
              </w:rPr>
              <w:t>20</w:t>
            </w:r>
          </w:p>
        </w:tc>
        <w:tc>
          <w:tcPr>
            <w:tcW w:w="1620" w:type="dxa"/>
            <w:shd w:val="clear" w:color="auto" w:fill="auto"/>
            <w:noWrap/>
            <w:vAlign w:val="center"/>
            <w:hideMark/>
          </w:tcPr>
          <w:p w14:paraId="434730F9" w14:textId="77777777" w:rsidR="00E07A80" w:rsidRPr="00842BD7" w:rsidRDefault="00E07A80" w:rsidP="00E07A80">
            <w:pPr>
              <w:widowControl/>
              <w:spacing w:line="240" w:lineRule="auto"/>
              <w:ind w:firstLineChars="0" w:firstLine="0"/>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2021</w:t>
            </w:r>
          </w:p>
        </w:tc>
        <w:tc>
          <w:tcPr>
            <w:tcW w:w="1620" w:type="dxa"/>
            <w:shd w:val="clear" w:color="auto" w:fill="auto"/>
            <w:noWrap/>
            <w:vAlign w:val="center"/>
            <w:hideMark/>
          </w:tcPr>
          <w:p w14:paraId="1D2EA683" w14:textId="77777777" w:rsidR="00E07A80" w:rsidRPr="00842BD7" w:rsidRDefault="00E07A80" w:rsidP="00E07A80">
            <w:pPr>
              <w:widowControl/>
              <w:spacing w:line="240" w:lineRule="auto"/>
              <w:ind w:firstLineChars="0" w:firstLine="0"/>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2022</w:t>
            </w:r>
          </w:p>
        </w:tc>
        <w:tc>
          <w:tcPr>
            <w:tcW w:w="1620" w:type="dxa"/>
            <w:shd w:val="clear" w:color="auto" w:fill="auto"/>
            <w:noWrap/>
            <w:vAlign w:val="center"/>
            <w:hideMark/>
          </w:tcPr>
          <w:p w14:paraId="21B6B234" w14:textId="77777777" w:rsidR="00E07A80" w:rsidRPr="00842BD7" w:rsidRDefault="00E07A80" w:rsidP="00E07A80">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202</w:t>
            </w:r>
            <w:r>
              <w:rPr>
                <w:rFonts w:ascii="宋体" w:eastAsia="宋体" w:hAnsi="宋体" w:cs="宋体" w:hint="eastAsia"/>
                <w:b/>
                <w:color w:val="000000"/>
                <w:kern w:val="0"/>
                <w:sz w:val="18"/>
                <w:szCs w:val="18"/>
              </w:rPr>
              <w:t>3</w:t>
            </w:r>
          </w:p>
        </w:tc>
        <w:tc>
          <w:tcPr>
            <w:tcW w:w="1620" w:type="dxa"/>
            <w:shd w:val="clear" w:color="auto" w:fill="auto"/>
            <w:noWrap/>
            <w:vAlign w:val="center"/>
            <w:hideMark/>
          </w:tcPr>
          <w:p w14:paraId="78DF3AB8" w14:textId="77777777" w:rsidR="00E07A80" w:rsidRPr="00842BD7" w:rsidRDefault="00E07A80" w:rsidP="00E07A80">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202</w:t>
            </w:r>
            <w:r>
              <w:rPr>
                <w:rFonts w:ascii="宋体" w:eastAsia="宋体" w:hAnsi="宋体" w:cs="宋体" w:hint="eastAsia"/>
                <w:b/>
                <w:color w:val="000000"/>
                <w:kern w:val="0"/>
                <w:sz w:val="18"/>
                <w:szCs w:val="18"/>
              </w:rPr>
              <w:t>4</w:t>
            </w:r>
          </w:p>
        </w:tc>
        <w:tc>
          <w:tcPr>
            <w:tcW w:w="1639" w:type="dxa"/>
            <w:shd w:val="clear" w:color="auto" w:fill="auto"/>
            <w:noWrap/>
            <w:vAlign w:val="center"/>
            <w:hideMark/>
          </w:tcPr>
          <w:p w14:paraId="26DCB023" w14:textId="77777777" w:rsidR="00E07A80" w:rsidRPr="00842BD7" w:rsidRDefault="00E07A80" w:rsidP="00E07A80">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合计</w:t>
            </w:r>
          </w:p>
        </w:tc>
      </w:tr>
      <w:tr w:rsidR="00E07A80" w:rsidRPr="00721A28" w14:paraId="0D6D8426" w14:textId="77777777" w:rsidTr="00E07A80">
        <w:trPr>
          <w:trHeight w:val="439"/>
          <w:jc w:val="center"/>
        </w:trPr>
        <w:tc>
          <w:tcPr>
            <w:tcW w:w="710" w:type="dxa"/>
            <w:shd w:val="clear" w:color="auto" w:fill="auto"/>
            <w:noWrap/>
            <w:vAlign w:val="center"/>
            <w:hideMark/>
          </w:tcPr>
          <w:p w14:paraId="5F9816FC"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1</w:t>
            </w:r>
          </w:p>
        </w:tc>
        <w:tc>
          <w:tcPr>
            <w:tcW w:w="1540" w:type="dxa"/>
            <w:shd w:val="clear" w:color="auto" w:fill="auto"/>
            <w:noWrap/>
            <w:vAlign w:val="center"/>
            <w:hideMark/>
          </w:tcPr>
          <w:p w14:paraId="68B69CBC"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现金流入</w:t>
            </w:r>
          </w:p>
        </w:tc>
        <w:tc>
          <w:tcPr>
            <w:tcW w:w="1620" w:type="dxa"/>
            <w:shd w:val="clear" w:color="auto" w:fill="auto"/>
            <w:vAlign w:val="center"/>
            <w:hideMark/>
          </w:tcPr>
          <w:p w14:paraId="40A7B44F"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小   计</w:t>
            </w:r>
          </w:p>
        </w:tc>
        <w:tc>
          <w:tcPr>
            <w:tcW w:w="1620" w:type="dxa"/>
            <w:shd w:val="clear" w:color="auto" w:fill="auto"/>
            <w:noWrap/>
            <w:vAlign w:val="center"/>
            <w:hideMark/>
          </w:tcPr>
          <w:p w14:paraId="7CBD16A2"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 xml:space="preserve">0.00 </w:t>
            </w:r>
          </w:p>
        </w:tc>
        <w:tc>
          <w:tcPr>
            <w:tcW w:w="1620" w:type="dxa"/>
            <w:shd w:val="clear" w:color="auto" w:fill="auto"/>
            <w:noWrap/>
            <w:vAlign w:val="center"/>
            <w:hideMark/>
          </w:tcPr>
          <w:p w14:paraId="7D1A402E" w14:textId="1847AA96" w:rsidR="00E07A80" w:rsidRPr="00842BD7" w:rsidRDefault="008537CD"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9123.86</w:t>
            </w:r>
          </w:p>
        </w:tc>
        <w:tc>
          <w:tcPr>
            <w:tcW w:w="1620" w:type="dxa"/>
            <w:shd w:val="clear" w:color="auto" w:fill="auto"/>
            <w:noWrap/>
            <w:vAlign w:val="center"/>
            <w:hideMark/>
          </w:tcPr>
          <w:p w14:paraId="731D2429"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 xml:space="preserve">0.00 </w:t>
            </w:r>
          </w:p>
        </w:tc>
        <w:tc>
          <w:tcPr>
            <w:tcW w:w="1620" w:type="dxa"/>
            <w:shd w:val="clear" w:color="auto" w:fill="auto"/>
            <w:noWrap/>
            <w:vAlign w:val="center"/>
            <w:hideMark/>
          </w:tcPr>
          <w:p w14:paraId="4001380C"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0</w:t>
            </w:r>
          </w:p>
        </w:tc>
        <w:tc>
          <w:tcPr>
            <w:tcW w:w="1620" w:type="dxa"/>
            <w:shd w:val="clear" w:color="auto" w:fill="auto"/>
            <w:noWrap/>
            <w:vAlign w:val="center"/>
            <w:hideMark/>
          </w:tcPr>
          <w:p w14:paraId="09D007A5"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 xml:space="preserve">0.00 </w:t>
            </w:r>
          </w:p>
        </w:tc>
        <w:tc>
          <w:tcPr>
            <w:tcW w:w="1620" w:type="dxa"/>
            <w:shd w:val="clear" w:color="auto" w:fill="auto"/>
            <w:noWrap/>
            <w:vAlign w:val="center"/>
            <w:hideMark/>
          </w:tcPr>
          <w:p w14:paraId="0CC1EBE8"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 xml:space="preserve">0.00 </w:t>
            </w:r>
          </w:p>
        </w:tc>
        <w:tc>
          <w:tcPr>
            <w:tcW w:w="1639" w:type="dxa"/>
            <w:shd w:val="clear" w:color="auto" w:fill="auto"/>
            <w:noWrap/>
            <w:vAlign w:val="center"/>
            <w:hideMark/>
          </w:tcPr>
          <w:p w14:paraId="0683E825" w14:textId="41A43D19" w:rsidR="00E07A80" w:rsidRPr="00842BD7" w:rsidRDefault="008537CD"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9123.86</w:t>
            </w:r>
          </w:p>
        </w:tc>
      </w:tr>
      <w:tr w:rsidR="00E07A80" w:rsidRPr="00721A28" w14:paraId="3E441394" w14:textId="77777777" w:rsidTr="00E07A80">
        <w:trPr>
          <w:trHeight w:val="439"/>
          <w:jc w:val="center"/>
        </w:trPr>
        <w:tc>
          <w:tcPr>
            <w:tcW w:w="710" w:type="dxa"/>
            <w:vMerge w:val="restart"/>
            <w:shd w:val="clear" w:color="auto" w:fill="auto"/>
            <w:noWrap/>
            <w:vAlign w:val="center"/>
            <w:hideMark/>
          </w:tcPr>
          <w:p w14:paraId="3D735BD4"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2</w:t>
            </w:r>
          </w:p>
        </w:tc>
        <w:tc>
          <w:tcPr>
            <w:tcW w:w="1540" w:type="dxa"/>
            <w:vMerge w:val="restart"/>
            <w:shd w:val="clear" w:color="auto" w:fill="auto"/>
            <w:noWrap/>
            <w:vAlign w:val="center"/>
            <w:hideMark/>
          </w:tcPr>
          <w:p w14:paraId="0D96AC6F"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现金流出</w:t>
            </w:r>
          </w:p>
        </w:tc>
        <w:tc>
          <w:tcPr>
            <w:tcW w:w="1620" w:type="dxa"/>
            <w:shd w:val="clear" w:color="auto" w:fill="auto"/>
            <w:vAlign w:val="center"/>
            <w:hideMark/>
          </w:tcPr>
          <w:p w14:paraId="6861DEAF"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合    计</w:t>
            </w:r>
          </w:p>
        </w:tc>
        <w:tc>
          <w:tcPr>
            <w:tcW w:w="1620" w:type="dxa"/>
            <w:shd w:val="clear" w:color="auto" w:fill="auto"/>
            <w:noWrap/>
            <w:vAlign w:val="center"/>
            <w:hideMark/>
          </w:tcPr>
          <w:p w14:paraId="0DA8E0E7"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4630.25</w:t>
            </w:r>
          </w:p>
        </w:tc>
        <w:tc>
          <w:tcPr>
            <w:tcW w:w="1620" w:type="dxa"/>
            <w:shd w:val="clear" w:color="auto" w:fill="auto"/>
            <w:noWrap/>
            <w:vAlign w:val="center"/>
            <w:hideMark/>
          </w:tcPr>
          <w:p w14:paraId="22C8C507" w14:textId="00CD78C4" w:rsidR="00E07A80" w:rsidRPr="00842BD7" w:rsidRDefault="00A87E21"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2135.99</w:t>
            </w:r>
          </w:p>
        </w:tc>
        <w:tc>
          <w:tcPr>
            <w:tcW w:w="1620" w:type="dxa"/>
            <w:shd w:val="clear" w:color="auto" w:fill="auto"/>
            <w:noWrap/>
            <w:vAlign w:val="center"/>
          </w:tcPr>
          <w:p w14:paraId="0B3B5F7C"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20" w:type="dxa"/>
            <w:shd w:val="clear" w:color="auto" w:fill="auto"/>
            <w:noWrap/>
            <w:vAlign w:val="center"/>
          </w:tcPr>
          <w:p w14:paraId="7FCAC586"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20" w:type="dxa"/>
            <w:shd w:val="clear" w:color="auto" w:fill="auto"/>
            <w:noWrap/>
            <w:vAlign w:val="center"/>
          </w:tcPr>
          <w:p w14:paraId="2108AFB3"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20" w:type="dxa"/>
            <w:shd w:val="clear" w:color="auto" w:fill="auto"/>
            <w:noWrap/>
            <w:vAlign w:val="center"/>
          </w:tcPr>
          <w:p w14:paraId="65492FD4"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39" w:type="dxa"/>
            <w:shd w:val="clear" w:color="auto" w:fill="auto"/>
            <w:noWrap/>
            <w:vAlign w:val="center"/>
          </w:tcPr>
          <w:p w14:paraId="43BCD4FF" w14:textId="15CA713D" w:rsidR="00E07A80" w:rsidRPr="00842BD7" w:rsidRDefault="00A87E21"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7516.24</w:t>
            </w:r>
          </w:p>
        </w:tc>
      </w:tr>
      <w:tr w:rsidR="00E07A80" w:rsidRPr="00721A28" w14:paraId="3B65B33F" w14:textId="77777777" w:rsidTr="00E07A80">
        <w:trPr>
          <w:trHeight w:val="439"/>
          <w:jc w:val="center"/>
        </w:trPr>
        <w:tc>
          <w:tcPr>
            <w:tcW w:w="710" w:type="dxa"/>
            <w:vMerge/>
            <w:shd w:val="clear" w:color="auto" w:fill="auto"/>
            <w:vAlign w:val="center"/>
            <w:hideMark/>
          </w:tcPr>
          <w:p w14:paraId="54AFDF8B" w14:textId="77777777" w:rsidR="00E07A80" w:rsidRPr="00842BD7" w:rsidRDefault="00E07A80" w:rsidP="00E07A80">
            <w:pPr>
              <w:widowControl/>
              <w:spacing w:line="240" w:lineRule="auto"/>
              <w:ind w:firstLineChars="0" w:firstLine="0"/>
              <w:jc w:val="left"/>
              <w:rPr>
                <w:rFonts w:ascii="宋体" w:eastAsia="宋体" w:hAnsi="宋体" w:cs="宋体"/>
                <w:bCs/>
                <w:color w:val="000000"/>
                <w:kern w:val="0"/>
                <w:sz w:val="18"/>
                <w:szCs w:val="18"/>
              </w:rPr>
            </w:pPr>
          </w:p>
        </w:tc>
        <w:tc>
          <w:tcPr>
            <w:tcW w:w="1540" w:type="dxa"/>
            <w:vMerge/>
            <w:shd w:val="clear" w:color="auto" w:fill="auto"/>
            <w:vAlign w:val="center"/>
            <w:hideMark/>
          </w:tcPr>
          <w:p w14:paraId="7A1FBBF9" w14:textId="77777777" w:rsidR="00E07A80" w:rsidRPr="00842BD7" w:rsidRDefault="00E07A80" w:rsidP="00E07A80">
            <w:pPr>
              <w:spacing w:line="240" w:lineRule="auto"/>
              <w:ind w:firstLine="360"/>
              <w:jc w:val="center"/>
              <w:rPr>
                <w:rFonts w:ascii="宋体" w:eastAsia="宋体" w:hAnsi="宋体" w:cs="宋体"/>
                <w:bCs/>
                <w:color w:val="000000"/>
                <w:kern w:val="0"/>
                <w:sz w:val="18"/>
                <w:szCs w:val="18"/>
              </w:rPr>
            </w:pPr>
          </w:p>
        </w:tc>
        <w:tc>
          <w:tcPr>
            <w:tcW w:w="1620" w:type="dxa"/>
            <w:shd w:val="clear" w:color="auto" w:fill="auto"/>
            <w:vAlign w:val="center"/>
            <w:hideMark/>
          </w:tcPr>
          <w:p w14:paraId="2E7B2F8D"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成    本</w:t>
            </w:r>
          </w:p>
        </w:tc>
        <w:tc>
          <w:tcPr>
            <w:tcW w:w="1620" w:type="dxa"/>
            <w:shd w:val="clear" w:color="auto" w:fill="auto"/>
            <w:noWrap/>
            <w:vAlign w:val="center"/>
            <w:hideMark/>
          </w:tcPr>
          <w:p w14:paraId="46DC03DF"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4630.25</w:t>
            </w:r>
          </w:p>
        </w:tc>
        <w:tc>
          <w:tcPr>
            <w:tcW w:w="1620" w:type="dxa"/>
            <w:shd w:val="clear" w:color="auto" w:fill="auto"/>
            <w:noWrap/>
            <w:vAlign w:val="center"/>
            <w:hideMark/>
          </w:tcPr>
          <w:p w14:paraId="018D5F14"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20" w:type="dxa"/>
            <w:shd w:val="clear" w:color="auto" w:fill="auto"/>
            <w:noWrap/>
            <w:vAlign w:val="center"/>
          </w:tcPr>
          <w:p w14:paraId="2785264F"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20" w:type="dxa"/>
            <w:shd w:val="clear" w:color="auto" w:fill="auto"/>
            <w:noWrap/>
            <w:vAlign w:val="center"/>
          </w:tcPr>
          <w:p w14:paraId="3A1B6657"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20" w:type="dxa"/>
            <w:shd w:val="clear" w:color="auto" w:fill="auto"/>
            <w:noWrap/>
            <w:vAlign w:val="center"/>
          </w:tcPr>
          <w:p w14:paraId="4831DB14"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20" w:type="dxa"/>
            <w:shd w:val="clear" w:color="auto" w:fill="auto"/>
            <w:noWrap/>
            <w:vAlign w:val="center"/>
          </w:tcPr>
          <w:p w14:paraId="3BAE6ABA"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39" w:type="dxa"/>
            <w:shd w:val="clear" w:color="auto" w:fill="auto"/>
            <w:noWrap/>
            <w:vAlign w:val="center"/>
          </w:tcPr>
          <w:p w14:paraId="2D4140F5"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5567.75</w:t>
            </w:r>
          </w:p>
        </w:tc>
      </w:tr>
      <w:tr w:rsidR="00E07A80" w:rsidRPr="00721A28" w14:paraId="42F55240" w14:textId="77777777" w:rsidTr="00E07A80">
        <w:trPr>
          <w:trHeight w:val="439"/>
          <w:jc w:val="center"/>
        </w:trPr>
        <w:tc>
          <w:tcPr>
            <w:tcW w:w="710" w:type="dxa"/>
            <w:vMerge/>
            <w:shd w:val="clear" w:color="auto" w:fill="auto"/>
            <w:vAlign w:val="center"/>
            <w:hideMark/>
          </w:tcPr>
          <w:p w14:paraId="479A5339" w14:textId="77777777" w:rsidR="00E07A80" w:rsidRPr="00842BD7" w:rsidRDefault="00E07A80" w:rsidP="00E07A80">
            <w:pPr>
              <w:widowControl/>
              <w:spacing w:line="240" w:lineRule="auto"/>
              <w:ind w:firstLineChars="0" w:firstLine="0"/>
              <w:jc w:val="left"/>
              <w:rPr>
                <w:rFonts w:ascii="宋体" w:eastAsia="宋体" w:hAnsi="宋体" w:cs="宋体"/>
                <w:bCs/>
                <w:color w:val="000000"/>
                <w:kern w:val="0"/>
                <w:sz w:val="18"/>
                <w:szCs w:val="18"/>
              </w:rPr>
            </w:pPr>
          </w:p>
        </w:tc>
        <w:tc>
          <w:tcPr>
            <w:tcW w:w="1540" w:type="dxa"/>
            <w:vMerge/>
            <w:shd w:val="clear" w:color="auto" w:fill="auto"/>
            <w:vAlign w:val="center"/>
            <w:hideMark/>
          </w:tcPr>
          <w:p w14:paraId="06779BA9"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vAlign w:val="center"/>
            <w:hideMark/>
          </w:tcPr>
          <w:p w14:paraId="359B4FBA"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收益分配</w:t>
            </w:r>
          </w:p>
        </w:tc>
        <w:tc>
          <w:tcPr>
            <w:tcW w:w="1620" w:type="dxa"/>
            <w:shd w:val="clear" w:color="auto" w:fill="auto"/>
            <w:noWrap/>
            <w:vAlign w:val="center"/>
            <w:hideMark/>
          </w:tcPr>
          <w:p w14:paraId="224E684A"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 xml:space="preserve">0.00 </w:t>
            </w:r>
          </w:p>
        </w:tc>
        <w:tc>
          <w:tcPr>
            <w:tcW w:w="1620" w:type="dxa"/>
            <w:shd w:val="clear" w:color="auto" w:fill="auto"/>
            <w:noWrap/>
            <w:vAlign w:val="center"/>
            <w:hideMark/>
          </w:tcPr>
          <w:p w14:paraId="3503B0EE" w14:textId="3AD32CF2" w:rsidR="00E07A80" w:rsidRPr="00842BD7" w:rsidRDefault="00A87E21"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1948.49</w:t>
            </w:r>
          </w:p>
        </w:tc>
        <w:tc>
          <w:tcPr>
            <w:tcW w:w="1620" w:type="dxa"/>
            <w:shd w:val="clear" w:color="auto" w:fill="auto"/>
            <w:noWrap/>
            <w:vAlign w:val="center"/>
          </w:tcPr>
          <w:p w14:paraId="69A77054"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578D267F"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5D0ACA20"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01F90E5D"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p>
        </w:tc>
        <w:tc>
          <w:tcPr>
            <w:tcW w:w="1639" w:type="dxa"/>
            <w:shd w:val="clear" w:color="auto" w:fill="auto"/>
            <w:noWrap/>
            <w:vAlign w:val="center"/>
          </w:tcPr>
          <w:p w14:paraId="4AA8A601" w14:textId="7453D2EA" w:rsidR="00E07A80" w:rsidRPr="00842BD7" w:rsidRDefault="00A87E21"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1948.49</w:t>
            </w:r>
          </w:p>
        </w:tc>
      </w:tr>
      <w:tr w:rsidR="00E07A80" w:rsidRPr="00721A28" w14:paraId="0CC6B673" w14:textId="77777777" w:rsidTr="00E07A80">
        <w:trPr>
          <w:trHeight w:val="439"/>
          <w:jc w:val="center"/>
        </w:trPr>
        <w:tc>
          <w:tcPr>
            <w:tcW w:w="710" w:type="dxa"/>
            <w:shd w:val="clear" w:color="auto" w:fill="auto"/>
            <w:noWrap/>
            <w:vAlign w:val="center"/>
            <w:hideMark/>
          </w:tcPr>
          <w:p w14:paraId="58614295"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3</w:t>
            </w:r>
          </w:p>
        </w:tc>
        <w:tc>
          <w:tcPr>
            <w:tcW w:w="3160" w:type="dxa"/>
            <w:gridSpan w:val="2"/>
            <w:shd w:val="clear" w:color="auto" w:fill="auto"/>
            <w:noWrap/>
            <w:vAlign w:val="center"/>
            <w:hideMark/>
          </w:tcPr>
          <w:p w14:paraId="26442619"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净现金流量</w:t>
            </w:r>
          </w:p>
        </w:tc>
        <w:tc>
          <w:tcPr>
            <w:tcW w:w="1620" w:type="dxa"/>
            <w:shd w:val="clear" w:color="auto" w:fill="auto"/>
            <w:noWrap/>
            <w:vAlign w:val="center"/>
          </w:tcPr>
          <w:p w14:paraId="1F764A00"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-4630.25</w:t>
            </w:r>
          </w:p>
        </w:tc>
        <w:tc>
          <w:tcPr>
            <w:tcW w:w="1620" w:type="dxa"/>
            <w:shd w:val="clear" w:color="auto" w:fill="auto"/>
            <w:noWrap/>
            <w:vAlign w:val="center"/>
          </w:tcPr>
          <w:p w14:paraId="1801AF54" w14:textId="3934C711" w:rsidR="00E07A80" w:rsidRPr="00842BD7" w:rsidRDefault="00A87E21"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6987.87</w:t>
            </w:r>
          </w:p>
        </w:tc>
        <w:tc>
          <w:tcPr>
            <w:tcW w:w="1620" w:type="dxa"/>
            <w:shd w:val="clear" w:color="auto" w:fill="auto"/>
            <w:noWrap/>
            <w:vAlign w:val="center"/>
          </w:tcPr>
          <w:p w14:paraId="13AFEE61"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20" w:type="dxa"/>
            <w:shd w:val="clear" w:color="auto" w:fill="auto"/>
            <w:noWrap/>
            <w:vAlign w:val="center"/>
          </w:tcPr>
          <w:p w14:paraId="5F58AFF1"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20" w:type="dxa"/>
            <w:shd w:val="clear" w:color="auto" w:fill="auto"/>
            <w:noWrap/>
            <w:vAlign w:val="center"/>
          </w:tcPr>
          <w:p w14:paraId="68628CEF"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20" w:type="dxa"/>
            <w:shd w:val="clear" w:color="auto" w:fill="auto"/>
            <w:noWrap/>
            <w:vAlign w:val="center"/>
          </w:tcPr>
          <w:p w14:paraId="27C5AB9B"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39" w:type="dxa"/>
            <w:shd w:val="clear" w:color="auto" w:fill="auto"/>
            <w:noWrap/>
            <w:vAlign w:val="center"/>
          </w:tcPr>
          <w:p w14:paraId="655519AC" w14:textId="55200287" w:rsidR="00E07A80" w:rsidRPr="00842BD7" w:rsidRDefault="00A87E21"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1607.62</w:t>
            </w:r>
          </w:p>
        </w:tc>
      </w:tr>
      <w:tr w:rsidR="00E07A80" w:rsidRPr="00721A28" w14:paraId="6F05B632" w14:textId="77777777" w:rsidTr="00E07A80">
        <w:trPr>
          <w:trHeight w:val="439"/>
          <w:jc w:val="center"/>
        </w:trPr>
        <w:tc>
          <w:tcPr>
            <w:tcW w:w="710" w:type="dxa"/>
            <w:shd w:val="clear" w:color="auto" w:fill="auto"/>
            <w:noWrap/>
            <w:vAlign w:val="center"/>
            <w:hideMark/>
          </w:tcPr>
          <w:p w14:paraId="3E5220E2"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4</w:t>
            </w:r>
          </w:p>
        </w:tc>
        <w:tc>
          <w:tcPr>
            <w:tcW w:w="3160" w:type="dxa"/>
            <w:gridSpan w:val="2"/>
            <w:shd w:val="clear" w:color="auto" w:fill="auto"/>
            <w:noWrap/>
            <w:vAlign w:val="center"/>
            <w:hideMark/>
          </w:tcPr>
          <w:p w14:paraId="6FC46666"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累积净现金流量</w:t>
            </w:r>
          </w:p>
        </w:tc>
        <w:tc>
          <w:tcPr>
            <w:tcW w:w="1620" w:type="dxa"/>
            <w:shd w:val="clear" w:color="auto" w:fill="auto"/>
            <w:noWrap/>
            <w:vAlign w:val="center"/>
          </w:tcPr>
          <w:p w14:paraId="5C995143"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-4630.25</w:t>
            </w:r>
          </w:p>
        </w:tc>
        <w:tc>
          <w:tcPr>
            <w:tcW w:w="1620" w:type="dxa"/>
            <w:shd w:val="clear" w:color="auto" w:fill="auto"/>
            <w:noWrap/>
            <w:vAlign w:val="center"/>
          </w:tcPr>
          <w:p w14:paraId="00CF5B13" w14:textId="38C5A327" w:rsidR="00E07A80" w:rsidRPr="00842BD7" w:rsidRDefault="00A87E21"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2357..62</w:t>
            </w:r>
          </w:p>
        </w:tc>
        <w:tc>
          <w:tcPr>
            <w:tcW w:w="1620" w:type="dxa"/>
            <w:shd w:val="clear" w:color="auto" w:fill="auto"/>
            <w:noWrap/>
            <w:vAlign w:val="center"/>
          </w:tcPr>
          <w:p w14:paraId="2DE59250" w14:textId="1D316C05" w:rsidR="00E07A80" w:rsidRPr="00842BD7" w:rsidRDefault="00A87E21"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2170.12</w:t>
            </w:r>
          </w:p>
        </w:tc>
        <w:tc>
          <w:tcPr>
            <w:tcW w:w="1620" w:type="dxa"/>
            <w:shd w:val="clear" w:color="auto" w:fill="auto"/>
            <w:noWrap/>
            <w:vAlign w:val="center"/>
          </w:tcPr>
          <w:p w14:paraId="5B2AD98F" w14:textId="0C09B511" w:rsidR="00E07A80" w:rsidRPr="00842BD7" w:rsidRDefault="00A87E21"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1982.62</w:t>
            </w:r>
          </w:p>
        </w:tc>
        <w:tc>
          <w:tcPr>
            <w:tcW w:w="1620" w:type="dxa"/>
            <w:shd w:val="clear" w:color="auto" w:fill="auto"/>
            <w:noWrap/>
            <w:vAlign w:val="center"/>
          </w:tcPr>
          <w:p w14:paraId="15E927C5" w14:textId="6B73F7F5" w:rsidR="00E07A80" w:rsidRPr="00842BD7" w:rsidRDefault="00A87E21"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1795.12</w:t>
            </w:r>
          </w:p>
        </w:tc>
        <w:tc>
          <w:tcPr>
            <w:tcW w:w="1620" w:type="dxa"/>
            <w:shd w:val="clear" w:color="auto" w:fill="auto"/>
            <w:noWrap/>
            <w:vAlign w:val="center"/>
          </w:tcPr>
          <w:p w14:paraId="2CA76026" w14:textId="5AFC6757" w:rsidR="00E07A80" w:rsidRPr="00842BD7" w:rsidRDefault="00A87E21" w:rsidP="00E07A80">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1607.62</w:t>
            </w:r>
          </w:p>
        </w:tc>
        <w:tc>
          <w:tcPr>
            <w:tcW w:w="1639" w:type="dxa"/>
            <w:shd w:val="clear" w:color="auto" w:fill="auto"/>
            <w:noWrap/>
            <w:vAlign w:val="center"/>
          </w:tcPr>
          <w:p w14:paraId="2C205265" w14:textId="77777777" w:rsidR="00E07A80" w:rsidRPr="00842BD7" w:rsidRDefault="00E07A80" w:rsidP="00E07A80">
            <w:pPr>
              <w:widowControl/>
              <w:spacing w:line="240" w:lineRule="auto"/>
              <w:ind w:firstLineChars="0" w:firstLine="0"/>
              <w:jc w:val="center"/>
              <w:rPr>
                <w:rFonts w:ascii="宋体" w:eastAsia="宋体" w:hAnsi="宋体" w:cs="宋体"/>
                <w:bCs/>
                <w:color w:val="000000"/>
                <w:kern w:val="0"/>
                <w:sz w:val="18"/>
                <w:szCs w:val="18"/>
              </w:rPr>
            </w:pPr>
          </w:p>
        </w:tc>
      </w:tr>
      <w:tr w:rsidR="00E07A80" w:rsidRPr="00721A28" w14:paraId="34DBA74F" w14:textId="77777777" w:rsidTr="00E07A80">
        <w:trPr>
          <w:trHeight w:val="439"/>
          <w:jc w:val="center"/>
        </w:trPr>
        <w:tc>
          <w:tcPr>
            <w:tcW w:w="3870" w:type="dxa"/>
            <w:gridSpan w:val="3"/>
            <w:shd w:val="clear" w:color="auto" w:fill="auto"/>
            <w:noWrap/>
            <w:vAlign w:val="center"/>
          </w:tcPr>
          <w:p w14:paraId="492B7D45" w14:textId="77777777" w:rsidR="00E07A80" w:rsidRPr="00721A28" w:rsidRDefault="00E07A80" w:rsidP="00E07A80">
            <w:pPr>
              <w:widowControl/>
              <w:spacing w:line="240" w:lineRule="auto"/>
              <w:ind w:firstLineChars="0" w:firstLine="0"/>
              <w:jc w:val="center"/>
              <w:rPr>
                <w:rFonts w:ascii="宋体" w:eastAsia="宋体" w:hAnsi="宋体" w:cs="宋体"/>
                <w:b/>
                <w:bCs/>
                <w:color w:val="000000"/>
                <w:kern w:val="0"/>
                <w:sz w:val="18"/>
                <w:szCs w:val="18"/>
              </w:rPr>
            </w:pPr>
            <w:r w:rsidRPr="00721A28">
              <w:rPr>
                <w:rFonts w:ascii="宋体" w:eastAsia="宋体" w:hAnsi="宋体" w:cs="宋体" w:hint="eastAsia"/>
                <w:b/>
                <w:bCs/>
                <w:color w:val="000000"/>
                <w:kern w:val="0"/>
                <w:sz w:val="18"/>
                <w:szCs w:val="18"/>
              </w:rPr>
              <w:t>成本利润率</w:t>
            </w:r>
          </w:p>
        </w:tc>
        <w:tc>
          <w:tcPr>
            <w:tcW w:w="3240" w:type="dxa"/>
            <w:gridSpan w:val="2"/>
            <w:shd w:val="clear" w:color="auto" w:fill="auto"/>
            <w:noWrap/>
            <w:vAlign w:val="center"/>
          </w:tcPr>
          <w:p w14:paraId="2471A97E" w14:textId="62E3C0CF" w:rsidR="00E07A80" w:rsidRPr="00721A28" w:rsidRDefault="00A87E21" w:rsidP="00E07A80">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color w:val="000000"/>
                <w:kern w:val="0"/>
                <w:sz w:val="18"/>
                <w:szCs w:val="18"/>
              </w:rPr>
              <w:t>32.15</w:t>
            </w:r>
            <w:r w:rsidR="00E07A80" w:rsidRPr="00842BD7">
              <w:rPr>
                <w:rFonts w:ascii="宋体" w:eastAsia="宋体" w:hAnsi="宋体" w:cs="宋体" w:hint="eastAsia"/>
                <w:b/>
                <w:color w:val="000000"/>
                <w:kern w:val="0"/>
                <w:sz w:val="18"/>
                <w:szCs w:val="18"/>
              </w:rPr>
              <w:t>%</w:t>
            </w:r>
          </w:p>
        </w:tc>
        <w:tc>
          <w:tcPr>
            <w:tcW w:w="4860" w:type="dxa"/>
            <w:gridSpan w:val="3"/>
            <w:shd w:val="clear" w:color="auto" w:fill="auto"/>
            <w:noWrap/>
            <w:vAlign w:val="center"/>
          </w:tcPr>
          <w:p w14:paraId="3780100E" w14:textId="77777777" w:rsidR="00E07A80" w:rsidRPr="00721A28" w:rsidRDefault="00E07A80" w:rsidP="00E07A80">
            <w:pPr>
              <w:widowControl/>
              <w:spacing w:line="240" w:lineRule="auto"/>
              <w:ind w:firstLineChars="0" w:firstLine="0"/>
              <w:jc w:val="center"/>
              <w:rPr>
                <w:rFonts w:ascii="宋体" w:eastAsia="宋体" w:hAnsi="宋体" w:cs="宋体"/>
                <w:b/>
                <w:bCs/>
                <w:color w:val="000000"/>
                <w:kern w:val="0"/>
                <w:sz w:val="18"/>
                <w:szCs w:val="18"/>
              </w:rPr>
            </w:pPr>
            <w:r w:rsidRPr="00842BD7">
              <w:rPr>
                <w:rFonts w:ascii="宋体" w:eastAsia="宋体" w:hAnsi="宋体" w:cs="宋体" w:hint="eastAsia"/>
                <w:b/>
                <w:color w:val="000000"/>
                <w:kern w:val="0"/>
                <w:sz w:val="18"/>
                <w:szCs w:val="18"/>
              </w:rPr>
              <w:t>财务内部收益率</w:t>
            </w:r>
          </w:p>
        </w:tc>
        <w:tc>
          <w:tcPr>
            <w:tcW w:w="3259" w:type="dxa"/>
            <w:gridSpan w:val="2"/>
            <w:shd w:val="clear" w:color="auto" w:fill="auto"/>
            <w:noWrap/>
            <w:vAlign w:val="center"/>
          </w:tcPr>
          <w:p w14:paraId="46F4B54A" w14:textId="53B8CB68" w:rsidR="00E07A80" w:rsidRPr="00721A28" w:rsidRDefault="00A87E21" w:rsidP="00E07A80">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color w:val="000000"/>
                <w:kern w:val="0"/>
                <w:sz w:val="18"/>
                <w:szCs w:val="18"/>
              </w:rPr>
              <w:t>43.84</w:t>
            </w:r>
            <w:r w:rsidR="00E07A80" w:rsidRPr="00842BD7">
              <w:rPr>
                <w:rFonts w:ascii="宋体" w:eastAsia="宋体" w:hAnsi="宋体" w:cs="宋体" w:hint="eastAsia"/>
                <w:b/>
                <w:color w:val="000000"/>
                <w:kern w:val="0"/>
                <w:sz w:val="18"/>
                <w:szCs w:val="18"/>
              </w:rPr>
              <w:t>%</w:t>
            </w:r>
          </w:p>
        </w:tc>
      </w:tr>
      <w:tr w:rsidR="00E07A80" w:rsidRPr="00721A28" w14:paraId="187B0548" w14:textId="77777777" w:rsidTr="00E07A80">
        <w:trPr>
          <w:trHeight w:val="439"/>
          <w:jc w:val="center"/>
        </w:trPr>
        <w:tc>
          <w:tcPr>
            <w:tcW w:w="3870" w:type="dxa"/>
            <w:gridSpan w:val="3"/>
            <w:shd w:val="clear" w:color="auto" w:fill="auto"/>
            <w:noWrap/>
            <w:vAlign w:val="center"/>
          </w:tcPr>
          <w:p w14:paraId="69AE49DA" w14:textId="16429A7C" w:rsidR="00E07A80" w:rsidRPr="00721A28" w:rsidRDefault="00E07A80" w:rsidP="00E07A80">
            <w:pPr>
              <w:widowControl/>
              <w:spacing w:line="240" w:lineRule="auto"/>
              <w:ind w:firstLineChars="0" w:firstLine="0"/>
              <w:jc w:val="center"/>
              <w:rPr>
                <w:rFonts w:ascii="宋体" w:eastAsia="宋体" w:hAnsi="宋体" w:cs="宋体"/>
                <w:b/>
                <w:bCs/>
                <w:color w:val="000000"/>
                <w:kern w:val="0"/>
                <w:sz w:val="18"/>
                <w:szCs w:val="18"/>
              </w:rPr>
            </w:pPr>
            <w:r w:rsidRPr="00842BD7">
              <w:rPr>
                <w:rFonts w:ascii="宋体" w:eastAsia="宋体" w:hAnsi="宋体" w:cs="宋体" w:hint="eastAsia"/>
                <w:b/>
                <w:color w:val="000000"/>
                <w:kern w:val="0"/>
                <w:sz w:val="18"/>
                <w:szCs w:val="18"/>
              </w:rPr>
              <w:lastRenderedPageBreak/>
              <w:t>财务净现值</w:t>
            </w:r>
            <w:r w:rsidRPr="00721A28">
              <w:rPr>
                <w:rFonts w:ascii="宋体" w:eastAsia="宋体" w:hAnsi="宋体" w:cs="宋体" w:hint="eastAsia"/>
                <w:b/>
                <w:kern w:val="0"/>
                <w:sz w:val="18"/>
                <w:szCs w:val="18"/>
              </w:rPr>
              <w:t>(基准收益率8%</w:t>
            </w:r>
            <w:r w:rsidRPr="00721A28">
              <w:rPr>
                <w:rFonts w:ascii="宋体" w:eastAsia="宋体" w:hAnsi="宋体" w:cs="宋体"/>
                <w:b/>
                <w:kern w:val="0"/>
                <w:sz w:val="18"/>
                <w:szCs w:val="18"/>
              </w:rPr>
              <w:t>)</w:t>
            </w:r>
          </w:p>
        </w:tc>
        <w:tc>
          <w:tcPr>
            <w:tcW w:w="3240" w:type="dxa"/>
            <w:gridSpan w:val="2"/>
            <w:shd w:val="clear" w:color="auto" w:fill="auto"/>
            <w:noWrap/>
            <w:vAlign w:val="center"/>
          </w:tcPr>
          <w:p w14:paraId="5E542D53" w14:textId="23C314E4" w:rsidR="00E07A80" w:rsidRPr="00721A28" w:rsidRDefault="00A87E21" w:rsidP="00E07A80">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color w:val="000000"/>
                <w:kern w:val="0"/>
                <w:sz w:val="18"/>
                <w:szCs w:val="18"/>
              </w:rPr>
              <w:t>1364.98</w:t>
            </w:r>
          </w:p>
        </w:tc>
        <w:tc>
          <w:tcPr>
            <w:tcW w:w="4860" w:type="dxa"/>
            <w:gridSpan w:val="3"/>
            <w:shd w:val="clear" w:color="auto" w:fill="auto"/>
            <w:noWrap/>
            <w:vAlign w:val="center"/>
          </w:tcPr>
          <w:p w14:paraId="5E5BB007" w14:textId="77777777" w:rsidR="00E07A80" w:rsidRPr="00721A28" w:rsidRDefault="00E07A80" w:rsidP="00E07A80">
            <w:pPr>
              <w:widowControl/>
              <w:spacing w:line="240" w:lineRule="auto"/>
              <w:ind w:firstLineChars="0" w:firstLine="0"/>
              <w:jc w:val="center"/>
              <w:rPr>
                <w:rFonts w:ascii="宋体" w:eastAsia="宋体" w:hAnsi="宋体" w:cs="宋体"/>
                <w:b/>
                <w:bCs/>
                <w:color w:val="000000"/>
                <w:kern w:val="0"/>
                <w:sz w:val="18"/>
                <w:szCs w:val="18"/>
              </w:rPr>
            </w:pPr>
            <w:r w:rsidRPr="00721A28">
              <w:rPr>
                <w:rFonts w:ascii="宋体" w:eastAsia="宋体" w:hAnsi="宋体" w:cs="宋体" w:hint="eastAsia"/>
                <w:b/>
                <w:kern w:val="0"/>
                <w:sz w:val="18"/>
                <w:szCs w:val="18"/>
              </w:rPr>
              <w:t>静态投资回收期</w:t>
            </w:r>
          </w:p>
        </w:tc>
        <w:tc>
          <w:tcPr>
            <w:tcW w:w="3259" w:type="dxa"/>
            <w:gridSpan w:val="2"/>
            <w:shd w:val="clear" w:color="auto" w:fill="auto"/>
            <w:noWrap/>
            <w:vAlign w:val="center"/>
          </w:tcPr>
          <w:p w14:paraId="7E7CE570" w14:textId="3FA7637A" w:rsidR="00E07A80" w:rsidRPr="00721A28" w:rsidRDefault="00A87E21" w:rsidP="00E07A80">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2.67</w:t>
            </w:r>
            <w:r w:rsidR="00E07A80" w:rsidRPr="00721A28">
              <w:rPr>
                <w:rFonts w:ascii="宋体" w:eastAsia="宋体" w:hAnsi="宋体" w:cs="宋体" w:hint="eastAsia"/>
                <w:b/>
                <w:bCs/>
                <w:color w:val="000000"/>
                <w:kern w:val="0"/>
                <w:sz w:val="18"/>
                <w:szCs w:val="18"/>
              </w:rPr>
              <w:t>年</w:t>
            </w:r>
          </w:p>
        </w:tc>
      </w:tr>
    </w:tbl>
    <w:p w14:paraId="1E6EB406" w14:textId="77777777" w:rsidR="00C972B0" w:rsidRPr="00721A28" w:rsidRDefault="00C972B0" w:rsidP="00C972B0">
      <w:pPr>
        <w:widowControl/>
        <w:spacing w:line="240" w:lineRule="auto"/>
        <w:ind w:firstLineChars="0" w:firstLine="0"/>
        <w:jc w:val="left"/>
        <w:rPr>
          <w:rFonts w:ascii="宋体" w:eastAsia="宋体" w:hAnsi="宋体"/>
        </w:rPr>
      </w:pPr>
      <w:r w:rsidRPr="00721A28">
        <w:rPr>
          <w:rFonts w:ascii="宋体" w:eastAsia="宋体" w:hAnsi="宋体"/>
        </w:rPr>
        <w:br w:type="page"/>
      </w:r>
    </w:p>
    <w:p w14:paraId="17FD1496" w14:textId="5426D25F" w:rsidR="00C972B0" w:rsidRPr="002A29A1" w:rsidRDefault="00C972B0" w:rsidP="002A29A1">
      <w:pPr>
        <w:pStyle w:val="a8"/>
        <w:keepNext/>
        <w:ind w:firstLine="560"/>
        <w:rPr>
          <w:rFonts w:ascii="Times New Roman" w:eastAsia="宋体" w:hAnsi="Times New Roman" w:cs="Times New Roman"/>
          <w:sz w:val="28"/>
          <w:szCs w:val="28"/>
        </w:rPr>
      </w:pPr>
      <w:bookmarkStart w:id="131" w:name="_Ref523568584"/>
      <w:r w:rsidRPr="002A29A1">
        <w:rPr>
          <w:rFonts w:ascii="Times New Roman" w:eastAsia="宋体" w:hAnsi="Times New Roman" w:cs="Times New Roman" w:hint="eastAsia"/>
          <w:sz w:val="28"/>
          <w:szCs w:val="28"/>
        </w:rPr>
        <w:lastRenderedPageBreak/>
        <w:t>附表</w:t>
      </w:r>
      <w:r w:rsidRPr="002A29A1">
        <w:rPr>
          <w:rFonts w:ascii="Times New Roman" w:eastAsia="宋体" w:hAnsi="Times New Roman" w:cs="Times New Roman" w:hint="eastAsia"/>
          <w:sz w:val="28"/>
          <w:szCs w:val="28"/>
        </w:rPr>
        <w:t xml:space="preserve"> </w:t>
      </w:r>
      <w:r w:rsidR="008537CD">
        <w:rPr>
          <w:rFonts w:ascii="Times New Roman" w:eastAsia="宋体" w:hAnsi="Times New Roman" w:cs="Times New Roman" w:hint="eastAsia"/>
          <w:sz w:val="28"/>
          <w:szCs w:val="28"/>
        </w:rPr>
        <w:t>12</w:t>
      </w:r>
      <w:r w:rsidRPr="002A29A1">
        <w:rPr>
          <w:rFonts w:ascii="Times New Roman" w:eastAsia="宋体" w:hAnsi="Times New Roman" w:cs="Times New Roman"/>
          <w:sz w:val="28"/>
          <w:szCs w:val="28"/>
        </w:rPr>
        <w:t xml:space="preserve">  </w:t>
      </w:r>
      <w:r w:rsidRPr="002A29A1">
        <w:rPr>
          <w:rFonts w:ascii="Times New Roman" w:eastAsia="宋体" w:hAnsi="Times New Roman" w:cs="Times New Roman" w:hint="eastAsia"/>
          <w:sz w:val="28"/>
          <w:szCs w:val="28"/>
        </w:rPr>
        <w:t>项目二财务分析一览表（单位：万元）</w:t>
      </w:r>
      <w:bookmarkEnd w:id="131"/>
    </w:p>
    <w:tbl>
      <w:tblPr>
        <w:tblW w:w="152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10"/>
        <w:gridCol w:w="1540"/>
        <w:gridCol w:w="1620"/>
        <w:gridCol w:w="1620"/>
        <w:gridCol w:w="1620"/>
        <w:gridCol w:w="1620"/>
        <w:gridCol w:w="1620"/>
        <w:gridCol w:w="1620"/>
        <w:gridCol w:w="1620"/>
        <w:gridCol w:w="1639"/>
      </w:tblGrid>
      <w:tr w:rsidR="00C972B0" w:rsidRPr="00721A28" w14:paraId="6A9A80D3" w14:textId="77777777" w:rsidTr="007E64DE">
        <w:trPr>
          <w:trHeight w:val="439"/>
          <w:jc w:val="center"/>
        </w:trPr>
        <w:tc>
          <w:tcPr>
            <w:tcW w:w="710" w:type="dxa"/>
            <w:shd w:val="clear" w:color="auto" w:fill="auto"/>
            <w:noWrap/>
            <w:vAlign w:val="center"/>
            <w:hideMark/>
          </w:tcPr>
          <w:p w14:paraId="630B8021" w14:textId="77777777" w:rsidR="00C972B0" w:rsidRPr="00842BD7" w:rsidRDefault="00C972B0" w:rsidP="007E64DE">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序号</w:t>
            </w:r>
          </w:p>
        </w:tc>
        <w:tc>
          <w:tcPr>
            <w:tcW w:w="3160" w:type="dxa"/>
            <w:gridSpan w:val="2"/>
            <w:shd w:val="clear" w:color="auto" w:fill="auto"/>
            <w:noWrap/>
            <w:vAlign w:val="center"/>
            <w:hideMark/>
          </w:tcPr>
          <w:p w14:paraId="4B3F5053" w14:textId="77777777" w:rsidR="00C972B0" w:rsidRPr="00842BD7" w:rsidRDefault="00C972B0" w:rsidP="007E64DE">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项目</w:t>
            </w:r>
          </w:p>
        </w:tc>
        <w:tc>
          <w:tcPr>
            <w:tcW w:w="1620" w:type="dxa"/>
            <w:shd w:val="clear" w:color="auto" w:fill="auto"/>
            <w:noWrap/>
            <w:vAlign w:val="center"/>
            <w:hideMark/>
          </w:tcPr>
          <w:p w14:paraId="56F94DED" w14:textId="1792AD3F" w:rsidR="00C972B0" w:rsidRPr="00842BD7" w:rsidRDefault="000E3984" w:rsidP="007E64DE">
            <w:pPr>
              <w:widowControl/>
              <w:spacing w:line="240" w:lineRule="auto"/>
              <w:ind w:firstLineChars="0" w:firstLine="0"/>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2019</w:t>
            </w:r>
          </w:p>
        </w:tc>
        <w:tc>
          <w:tcPr>
            <w:tcW w:w="1620" w:type="dxa"/>
            <w:shd w:val="clear" w:color="auto" w:fill="auto"/>
            <w:noWrap/>
            <w:vAlign w:val="center"/>
            <w:hideMark/>
          </w:tcPr>
          <w:p w14:paraId="352F6BC5" w14:textId="0506803D" w:rsidR="00C972B0" w:rsidRPr="00842BD7" w:rsidRDefault="00C972B0" w:rsidP="00B005AE">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20</w:t>
            </w:r>
            <w:r w:rsidR="00B005AE">
              <w:rPr>
                <w:rFonts w:ascii="宋体" w:eastAsia="宋体" w:hAnsi="宋体" w:cs="宋体" w:hint="eastAsia"/>
                <w:b/>
                <w:color w:val="000000"/>
                <w:kern w:val="0"/>
                <w:sz w:val="18"/>
                <w:szCs w:val="18"/>
              </w:rPr>
              <w:t>20</w:t>
            </w:r>
          </w:p>
        </w:tc>
        <w:tc>
          <w:tcPr>
            <w:tcW w:w="1620" w:type="dxa"/>
            <w:shd w:val="clear" w:color="auto" w:fill="auto"/>
            <w:noWrap/>
            <w:vAlign w:val="center"/>
            <w:hideMark/>
          </w:tcPr>
          <w:p w14:paraId="774622E7" w14:textId="129E308B" w:rsidR="00C972B0" w:rsidRPr="00842BD7" w:rsidRDefault="00B005AE" w:rsidP="007E64DE">
            <w:pPr>
              <w:widowControl/>
              <w:spacing w:line="240" w:lineRule="auto"/>
              <w:ind w:firstLineChars="0" w:firstLine="0"/>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2021</w:t>
            </w:r>
          </w:p>
        </w:tc>
        <w:tc>
          <w:tcPr>
            <w:tcW w:w="1620" w:type="dxa"/>
            <w:shd w:val="clear" w:color="auto" w:fill="auto"/>
            <w:noWrap/>
            <w:vAlign w:val="center"/>
            <w:hideMark/>
          </w:tcPr>
          <w:p w14:paraId="58B5FCEA" w14:textId="29279075" w:rsidR="00C972B0" w:rsidRPr="00842BD7" w:rsidRDefault="00B005AE" w:rsidP="007E64DE">
            <w:pPr>
              <w:widowControl/>
              <w:spacing w:line="240" w:lineRule="auto"/>
              <w:ind w:firstLineChars="0" w:firstLine="0"/>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2022</w:t>
            </w:r>
          </w:p>
        </w:tc>
        <w:tc>
          <w:tcPr>
            <w:tcW w:w="1620" w:type="dxa"/>
            <w:shd w:val="clear" w:color="auto" w:fill="auto"/>
            <w:noWrap/>
            <w:vAlign w:val="center"/>
            <w:hideMark/>
          </w:tcPr>
          <w:p w14:paraId="58B486BB" w14:textId="69F64F55" w:rsidR="00C972B0" w:rsidRPr="00842BD7" w:rsidRDefault="00C972B0" w:rsidP="00B005AE">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202</w:t>
            </w:r>
            <w:r w:rsidR="00B005AE">
              <w:rPr>
                <w:rFonts w:ascii="宋体" w:eastAsia="宋体" w:hAnsi="宋体" w:cs="宋体" w:hint="eastAsia"/>
                <w:b/>
                <w:color w:val="000000"/>
                <w:kern w:val="0"/>
                <w:sz w:val="18"/>
                <w:szCs w:val="18"/>
              </w:rPr>
              <w:t>3</w:t>
            </w:r>
          </w:p>
        </w:tc>
        <w:tc>
          <w:tcPr>
            <w:tcW w:w="1620" w:type="dxa"/>
            <w:shd w:val="clear" w:color="auto" w:fill="auto"/>
            <w:noWrap/>
            <w:vAlign w:val="center"/>
            <w:hideMark/>
          </w:tcPr>
          <w:p w14:paraId="20A19917" w14:textId="3F17FF5B" w:rsidR="00C972B0" w:rsidRPr="00842BD7" w:rsidRDefault="00C972B0" w:rsidP="00B005AE">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202</w:t>
            </w:r>
            <w:r w:rsidR="00B005AE">
              <w:rPr>
                <w:rFonts w:ascii="宋体" w:eastAsia="宋体" w:hAnsi="宋体" w:cs="宋体" w:hint="eastAsia"/>
                <w:b/>
                <w:color w:val="000000"/>
                <w:kern w:val="0"/>
                <w:sz w:val="18"/>
                <w:szCs w:val="18"/>
              </w:rPr>
              <w:t>4</w:t>
            </w:r>
          </w:p>
        </w:tc>
        <w:tc>
          <w:tcPr>
            <w:tcW w:w="1639" w:type="dxa"/>
            <w:shd w:val="clear" w:color="auto" w:fill="auto"/>
            <w:noWrap/>
            <w:vAlign w:val="center"/>
            <w:hideMark/>
          </w:tcPr>
          <w:p w14:paraId="727AC312" w14:textId="77777777" w:rsidR="00C972B0" w:rsidRPr="00842BD7" w:rsidRDefault="00C972B0" w:rsidP="007E64DE">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合计</w:t>
            </w:r>
          </w:p>
        </w:tc>
      </w:tr>
      <w:tr w:rsidR="00C972B0" w:rsidRPr="00721A28" w14:paraId="068E48EE" w14:textId="77777777" w:rsidTr="007E64DE">
        <w:trPr>
          <w:trHeight w:val="439"/>
          <w:jc w:val="center"/>
        </w:trPr>
        <w:tc>
          <w:tcPr>
            <w:tcW w:w="710" w:type="dxa"/>
            <w:shd w:val="clear" w:color="auto" w:fill="auto"/>
            <w:noWrap/>
            <w:vAlign w:val="center"/>
            <w:hideMark/>
          </w:tcPr>
          <w:p w14:paraId="444CFF16" w14:textId="77777777"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1</w:t>
            </w:r>
          </w:p>
        </w:tc>
        <w:tc>
          <w:tcPr>
            <w:tcW w:w="1540" w:type="dxa"/>
            <w:shd w:val="clear" w:color="auto" w:fill="auto"/>
            <w:noWrap/>
            <w:vAlign w:val="center"/>
            <w:hideMark/>
          </w:tcPr>
          <w:p w14:paraId="58E2C010" w14:textId="77777777"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现金流入</w:t>
            </w:r>
          </w:p>
        </w:tc>
        <w:tc>
          <w:tcPr>
            <w:tcW w:w="1620" w:type="dxa"/>
            <w:shd w:val="clear" w:color="auto" w:fill="auto"/>
            <w:vAlign w:val="center"/>
            <w:hideMark/>
          </w:tcPr>
          <w:p w14:paraId="0DEF142F" w14:textId="77777777"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小   计</w:t>
            </w:r>
          </w:p>
        </w:tc>
        <w:tc>
          <w:tcPr>
            <w:tcW w:w="1620" w:type="dxa"/>
            <w:shd w:val="clear" w:color="auto" w:fill="auto"/>
            <w:noWrap/>
            <w:vAlign w:val="center"/>
            <w:hideMark/>
          </w:tcPr>
          <w:p w14:paraId="27E617E8" w14:textId="77777777"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 xml:space="preserve">0.00 </w:t>
            </w:r>
          </w:p>
        </w:tc>
        <w:tc>
          <w:tcPr>
            <w:tcW w:w="1620" w:type="dxa"/>
            <w:shd w:val="clear" w:color="auto" w:fill="auto"/>
            <w:noWrap/>
            <w:vAlign w:val="center"/>
            <w:hideMark/>
          </w:tcPr>
          <w:p w14:paraId="412FE809" w14:textId="1CB9C836"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7028.79</w:t>
            </w:r>
          </w:p>
        </w:tc>
        <w:tc>
          <w:tcPr>
            <w:tcW w:w="1620" w:type="dxa"/>
            <w:shd w:val="clear" w:color="auto" w:fill="auto"/>
            <w:noWrap/>
            <w:vAlign w:val="center"/>
            <w:hideMark/>
          </w:tcPr>
          <w:p w14:paraId="65E5896B" w14:textId="77777777"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 xml:space="preserve">0.00 </w:t>
            </w:r>
          </w:p>
        </w:tc>
        <w:tc>
          <w:tcPr>
            <w:tcW w:w="1620" w:type="dxa"/>
            <w:shd w:val="clear" w:color="auto" w:fill="auto"/>
            <w:noWrap/>
            <w:vAlign w:val="center"/>
            <w:hideMark/>
          </w:tcPr>
          <w:p w14:paraId="31D5BA25" w14:textId="79626D90"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0</w:t>
            </w:r>
          </w:p>
        </w:tc>
        <w:tc>
          <w:tcPr>
            <w:tcW w:w="1620" w:type="dxa"/>
            <w:shd w:val="clear" w:color="auto" w:fill="auto"/>
            <w:noWrap/>
            <w:vAlign w:val="center"/>
            <w:hideMark/>
          </w:tcPr>
          <w:p w14:paraId="6F52E2F9" w14:textId="77777777"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 xml:space="preserve">0.00 </w:t>
            </w:r>
          </w:p>
        </w:tc>
        <w:tc>
          <w:tcPr>
            <w:tcW w:w="1620" w:type="dxa"/>
            <w:shd w:val="clear" w:color="auto" w:fill="auto"/>
            <w:noWrap/>
            <w:vAlign w:val="center"/>
            <w:hideMark/>
          </w:tcPr>
          <w:p w14:paraId="59DA59E0" w14:textId="77777777"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 xml:space="preserve">0.00 </w:t>
            </w:r>
          </w:p>
        </w:tc>
        <w:tc>
          <w:tcPr>
            <w:tcW w:w="1639" w:type="dxa"/>
            <w:shd w:val="clear" w:color="auto" w:fill="auto"/>
            <w:noWrap/>
            <w:vAlign w:val="center"/>
            <w:hideMark/>
          </w:tcPr>
          <w:p w14:paraId="28B6C41D" w14:textId="6BEBF680"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7028.79</w:t>
            </w:r>
          </w:p>
        </w:tc>
      </w:tr>
      <w:tr w:rsidR="00C972B0" w:rsidRPr="00721A28" w14:paraId="7BDEA989" w14:textId="77777777" w:rsidTr="00B005AE">
        <w:trPr>
          <w:trHeight w:val="439"/>
          <w:jc w:val="center"/>
        </w:trPr>
        <w:tc>
          <w:tcPr>
            <w:tcW w:w="710" w:type="dxa"/>
            <w:vMerge w:val="restart"/>
            <w:shd w:val="clear" w:color="auto" w:fill="auto"/>
            <w:noWrap/>
            <w:vAlign w:val="center"/>
            <w:hideMark/>
          </w:tcPr>
          <w:p w14:paraId="1B909560" w14:textId="77777777"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2</w:t>
            </w:r>
          </w:p>
        </w:tc>
        <w:tc>
          <w:tcPr>
            <w:tcW w:w="1540" w:type="dxa"/>
            <w:vMerge w:val="restart"/>
            <w:shd w:val="clear" w:color="auto" w:fill="auto"/>
            <w:noWrap/>
            <w:vAlign w:val="center"/>
            <w:hideMark/>
          </w:tcPr>
          <w:p w14:paraId="14BF3F39" w14:textId="77777777"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现金流出</w:t>
            </w:r>
          </w:p>
        </w:tc>
        <w:tc>
          <w:tcPr>
            <w:tcW w:w="1620" w:type="dxa"/>
            <w:shd w:val="clear" w:color="auto" w:fill="auto"/>
            <w:vAlign w:val="center"/>
            <w:hideMark/>
          </w:tcPr>
          <w:p w14:paraId="07E91BCB" w14:textId="77777777"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合    计</w:t>
            </w:r>
          </w:p>
        </w:tc>
        <w:tc>
          <w:tcPr>
            <w:tcW w:w="1620" w:type="dxa"/>
            <w:shd w:val="clear" w:color="auto" w:fill="auto"/>
            <w:noWrap/>
            <w:vAlign w:val="center"/>
            <w:hideMark/>
          </w:tcPr>
          <w:p w14:paraId="14DBE30F" w14:textId="36BFB073"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4630.25</w:t>
            </w:r>
          </w:p>
        </w:tc>
        <w:tc>
          <w:tcPr>
            <w:tcW w:w="1620" w:type="dxa"/>
            <w:shd w:val="clear" w:color="auto" w:fill="auto"/>
            <w:noWrap/>
            <w:vAlign w:val="center"/>
            <w:hideMark/>
          </w:tcPr>
          <w:p w14:paraId="52A285A6" w14:textId="719B8374"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1267.27</w:t>
            </w:r>
          </w:p>
        </w:tc>
        <w:tc>
          <w:tcPr>
            <w:tcW w:w="1620" w:type="dxa"/>
            <w:shd w:val="clear" w:color="auto" w:fill="auto"/>
            <w:noWrap/>
            <w:vAlign w:val="center"/>
          </w:tcPr>
          <w:p w14:paraId="3FEE0AEB" w14:textId="584CFFCF"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20" w:type="dxa"/>
            <w:shd w:val="clear" w:color="auto" w:fill="auto"/>
            <w:noWrap/>
            <w:vAlign w:val="center"/>
          </w:tcPr>
          <w:p w14:paraId="2A25BC81" w14:textId="23B16A09"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20" w:type="dxa"/>
            <w:shd w:val="clear" w:color="auto" w:fill="auto"/>
            <w:noWrap/>
            <w:vAlign w:val="center"/>
          </w:tcPr>
          <w:p w14:paraId="04BD6042" w14:textId="088AD066"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20" w:type="dxa"/>
            <w:shd w:val="clear" w:color="auto" w:fill="auto"/>
            <w:noWrap/>
            <w:vAlign w:val="center"/>
          </w:tcPr>
          <w:p w14:paraId="70226AB6" w14:textId="5F12812F"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39" w:type="dxa"/>
            <w:shd w:val="clear" w:color="auto" w:fill="auto"/>
            <w:noWrap/>
            <w:vAlign w:val="center"/>
          </w:tcPr>
          <w:p w14:paraId="7364C4CC" w14:textId="5765B01C"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6647.52</w:t>
            </w:r>
          </w:p>
        </w:tc>
      </w:tr>
      <w:tr w:rsidR="00C972B0" w:rsidRPr="00721A28" w14:paraId="406A58B8" w14:textId="77777777" w:rsidTr="00B005AE">
        <w:trPr>
          <w:trHeight w:val="439"/>
          <w:jc w:val="center"/>
        </w:trPr>
        <w:tc>
          <w:tcPr>
            <w:tcW w:w="710" w:type="dxa"/>
            <w:vMerge/>
            <w:shd w:val="clear" w:color="auto" w:fill="auto"/>
            <w:vAlign w:val="center"/>
            <w:hideMark/>
          </w:tcPr>
          <w:p w14:paraId="281AEE79" w14:textId="77777777" w:rsidR="00C972B0" w:rsidRPr="00842BD7" w:rsidRDefault="00C972B0" w:rsidP="007E64DE">
            <w:pPr>
              <w:widowControl/>
              <w:spacing w:line="240" w:lineRule="auto"/>
              <w:ind w:firstLineChars="0" w:firstLine="0"/>
              <w:jc w:val="left"/>
              <w:rPr>
                <w:rFonts w:ascii="宋体" w:eastAsia="宋体" w:hAnsi="宋体" w:cs="宋体"/>
                <w:bCs/>
                <w:color w:val="000000"/>
                <w:kern w:val="0"/>
                <w:sz w:val="18"/>
                <w:szCs w:val="18"/>
              </w:rPr>
            </w:pPr>
          </w:p>
        </w:tc>
        <w:tc>
          <w:tcPr>
            <w:tcW w:w="1540" w:type="dxa"/>
            <w:vMerge/>
            <w:shd w:val="clear" w:color="auto" w:fill="auto"/>
            <w:vAlign w:val="center"/>
            <w:hideMark/>
          </w:tcPr>
          <w:p w14:paraId="2C3B5B9E" w14:textId="77777777" w:rsidR="00C972B0" w:rsidRPr="00842BD7" w:rsidRDefault="00C972B0" w:rsidP="007E64DE">
            <w:pPr>
              <w:spacing w:line="240" w:lineRule="auto"/>
              <w:ind w:firstLine="360"/>
              <w:jc w:val="center"/>
              <w:rPr>
                <w:rFonts w:ascii="宋体" w:eastAsia="宋体" w:hAnsi="宋体" w:cs="宋体"/>
                <w:bCs/>
                <w:color w:val="000000"/>
                <w:kern w:val="0"/>
                <w:sz w:val="18"/>
                <w:szCs w:val="18"/>
              </w:rPr>
            </w:pPr>
          </w:p>
        </w:tc>
        <w:tc>
          <w:tcPr>
            <w:tcW w:w="1620" w:type="dxa"/>
            <w:shd w:val="clear" w:color="auto" w:fill="auto"/>
            <w:vAlign w:val="center"/>
            <w:hideMark/>
          </w:tcPr>
          <w:p w14:paraId="7C36970F" w14:textId="77777777"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成    本</w:t>
            </w:r>
          </w:p>
        </w:tc>
        <w:tc>
          <w:tcPr>
            <w:tcW w:w="1620" w:type="dxa"/>
            <w:shd w:val="clear" w:color="auto" w:fill="auto"/>
            <w:noWrap/>
            <w:vAlign w:val="center"/>
            <w:hideMark/>
          </w:tcPr>
          <w:p w14:paraId="554E1269" w14:textId="550F575C"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4630.25</w:t>
            </w:r>
          </w:p>
        </w:tc>
        <w:tc>
          <w:tcPr>
            <w:tcW w:w="1620" w:type="dxa"/>
            <w:shd w:val="clear" w:color="auto" w:fill="auto"/>
            <w:noWrap/>
            <w:vAlign w:val="center"/>
            <w:hideMark/>
          </w:tcPr>
          <w:p w14:paraId="2F2518A4" w14:textId="50E0B8EF"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20" w:type="dxa"/>
            <w:shd w:val="clear" w:color="auto" w:fill="auto"/>
            <w:noWrap/>
            <w:vAlign w:val="center"/>
          </w:tcPr>
          <w:p w14:paraId="3D2F24E5" w14:textId="1CFE7DB2"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20" w:type="dxa"/>
            <w:shd w:val="clear" w:color="auto" w:fill="auto"/>
            <w:noWrap/>
            <w:vAlign w:val="center"/>
          </w:tcPr>
          <w:p w14:paraId="54A72C73" w14:textId="6ED45243"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20" w:type="dxa"/>
            <w:shd w:val="clear" w:color="auto" w:fill="auto"/>
            <w:noWrap/>
            <w:vAlign w:val="center"/>
          </w:tcPr>
          <w:p w14:paraId="2C6107A7" w14:textId="50698B7B"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20" w:type="dxa"/>
            <w:shd w:val="clear" w:color="auto" w:fill="auto"/>
            <w:noWrap/>
            <w:vAlign w:val="center"/>
          </w:tcPr>
          <w:p w14:paraId="216F5D46" w14:textId="63F2D77E"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39" w:type="dxa"/>
            <w:shd w:val="clear" w:color="auto" w:fill="auto"/>
            <w:noWrap/>
            <w:vAlign w:val="center"/>
          </w:tcPr>
          <w:p w14:paraId="485A0478" w14:textId="73220FA4"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5567.75</w:t>
            </w:r>
          </w:p>
        </w:tc>
      </w:tr>
      <w:tr w:rsidR="00C972B0" w:rsidRPr="00721A28" w14:paraId="71BEC873" w14:textId="77777777" w:rsidTr="00B005AE">
        <w:trPr>
          <w:trHeight w:val="439"/>
          <w:jc w:val="center"/>
        </w:trPr>
        <w:tc>
          <w:tcPr>
            <w:tcW w:w="710" w:type="dxa"/>
            <w:vMerge/>
            <w:shd w:val="clear" w:color="auto" w:fill="auto"/>
            <w:vAlign w:val="center"/>
            <w:hideMark/>
          </w:tcPr>
          <w:p w14:paraId="4ADA5E9D" w14:textId="77777777" w:rsidR="00C972B0" w:rsidRPr="00842BD7" w:rsidRDefault="00C972B0" w:rsidP="007E64DE">
            <w:pPr>
              <w:widowControl/>
              <w:spacing w:line="240" w:lineRule="auto"/>
              <w:ind w:firstLineChars="0" w:firstLine="0"/>
              <w:jc w:val="left"/>
              <w:rPr>
                <w:rFonts w:ascii="宋体" w:eastAsia="宋体" w:hAnsi="宋体" w:cs="宋体"/>
                <w:bCs/>
                <w:color w:val="000000"/>
                <w:kern w:val="0"/>
                <w:sz w:val="18"/>
                <w:szCs w:val="18"/>
              </w:rPr>
            </w:pPr>
          </w:p>
        </w:tc>
        <w:tc>
          <w:tcPr>
            <w:tcW w:w="1540" w:type="dxa"/>
            <w:vMerge/>
            <w:shd w:val="clear" w:color="auto" w:fill="auto"/>
            <w:vAlign w:val="center"/>
            <w:hideMark/>
          </w:tcPr>
          <w:p w14:paraId="366C89B9" w14:textId="77777777"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vAlign w:val="center"/>
            <w:hideMark/>
          </w:tcPr>
          <w:p w14:paraId="7CEC4C21" w14:textId="77777777"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收益分配</w:t>
            </w:r>
          </w:p>
        </w:tc>
        <w:tc>
          <w:tcPr>
            <w:tcW w:w="1620" w:type="dxa"/>
            <w:shd w:val="clear" w:color="auto" w:fill="auto"/>
            <w:noWrap/>
            <w:vAlign w:val="center"/>
            <w:hideMark/>
          </w:tcPr>
          <w:p w14:paraId="10318A99" w14:textId="77777777"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 xml:space="preserve">0.00 </w:t>
            </w:r>
          </w:p>
        </w:tc>
        <w:tc>
          <w:tcPr>
            <w:tcW w:w="1620" w:type="dxa"/>
            <w:shd w:val="clear" w:color="auto" w:fill="auto"/>
            <w:noWrap/>
            <w:vAlign w:val="center"/>
            <w:hideMark/>
          </w:tcPr>
          <w:p w14:paraId="579EC5C1" w14:textId="35005F50"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1079.77</w:t>
            </w:r>
          </w:p>
        </w:tc>
        <w:tc>
          <w:tcPr>
            <w:tcW w:w="1620" w:type="dxa"/>
            <w:shd w:val="clear" w:color="auto" w:fill="auto"/>
            <w:noWrap/>
            <w:vAlign w:val="center"/>
          </w:tcPr>
          <w:p w14:paraId="01156378" w14:textId="27DCECFE"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2C95AAB7" w14:textId="2A3E01EF"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04C30A33" w14:textId="1148A065"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496AEBBB" w14:textId="041E1642"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p>
        </w:tc>
        <w:tc>
          <w:tcPr>
            <w:tcW w:w="1639" w:type="dxa"/>
            <w:shd w:val="clear" w:color="auto" w:fill="auto"/>
            <w:noWrap/>
            <w:vAlign w:val="center"/>
          </w:tcPr>
          <w:p w14:paraId="25E232AC" w14:textId="7CBEEEE0"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1079.77</w:t>
            </w:r>
          </w:p>
        </w:tc>
      </w:tr>
      <w:tr w:rsidR="00C972B0" w:rsidRPr="00721A28" w14:paraId="20F88782" w14:textId="77777777" w:rsidTr="00B005AE">
        <w:trPr>
          <w:trHeight w:val="439"/>
          <w:jc w:val="center"/>
        </w:trPr>
        <w:tc>
          <w:tcPr>
            <w:tcW w:w="710" w:type="dxa"/>
            <w:shd w:val="clear" w:color="auto" w:fill="auto"/>
            <w:noWrap/>
            <w:vAlign w:val="center"/>
            <w:hideMark/>
          </w:tcPr>
          <w:p w14:paraId="3F1CC70F" w14:textId="77777777"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3</w:t>
            </w:r>
          </w:p>
        </w:tc>
        <w:tc>
          <w:tcPr>
            <w:tcW w:w="3160" w:type="dxa"/>
            <w:gridSpan w:val="2"/>
            <w:shd w:val="clear" w:color="auto" w:fill="auto"/>
            <w:noWrap/>
            <w:vAlign w:val="center"/>
            <w:hideMark/>
          </w:tcPr>
          <w:p w14:paraId="4E0D57DA" w14:textId="77777777"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净现金流量</w:t>
            </w:r>
          </w:p>
        </w:tc>
        <w:tc>
          <w:tcPr>
            <w:tcW w:w="1620" w:type="dxa"/>
            <w:shd w:val="clear" w:color="auto" w:fill="auto"/>
            <w:noWrap/>
            <w:vAlign w:val="center"/>
          </w:tcPr>
          <w:p w14:paraId="70F01205" w14:textId="47369DF6"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-4630.25</w:t>
            </w:r>
          </w:p>
        </w:tc>
        <w:tc>
          <w:tcPr>
            <w:tcW w:w="1620" w:type="dxa"/>
            <w:shd w:val="clear" w:color="auto" w:fill="auto"/>
            <w:noWrap/>
            <w:vAlign w:val="center"/>
          </w:tcPr>
          <w:p w14:paraId="44F04320" w14:textId="5775FA8D"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5761.52</w:t>
            </w:r>
          </w:p>
        </w:tc>
        <w:tc>
          <w:tcPr>
            <w:tcW w:w="1620" w:type="dxa"/>
            <w:shd w:val="clear" w:color="auto" w:fill="auto"/>
            <w:noWrap/>
            <w:vAlign w:val="center"/>
          </w:tcPr>
          <w:p w14:paraId="504BFF76" w14:textId="6A28D2CE"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20" w:type="dxa"/>
            <w:shd w:val="clear" w:color="auto" w:fill="auto"/>
            <w:noWrap/>
            <w:vAlign w:val="center"/>
          </w:tcPr>
          <w:p w14:paraId="0E942DBC" w14:textId="6264C0AF"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20" w:type="dxa"/>
            <w:shd w:val="clear" w:color="auto" w:fill="auto"/>
            <w:noWrap/>
            <w:vAlign w:val="center"/>
          </w:tcPr>
          <w:p w14:paraId="65AB2CEF" w14:textId="7C18D0E3"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20" w:type="dxa"/>
            <w:shd w:val="clear" w:color="auto" w:fill="auto"/>
            <w:noWrap/>
            <w:vAlign w:val="center"/>
          </w:tcPr>
          <w:p w14:paraId="72E7AA08" w14:textId="7641DA6E"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-187.50</w:t>
            </w:r>
          </w:p>
        </w:tc>
        <w:tc>
          <w:tcPr>
            <w:tcW w:w="1639" w:type="dxa"/>
            <w:shd w:val="clear" w:color="auto" w:fill="auto"/>
            <w:noWrap/>
            <w:vAlign w:val="center"/>
          </w:tcPr>
          <w:p w14:paraId="3C72F39C" w14:textId="662A0A4D" w:rsidR="00C972B0" w:rsidRPr="00842BD7" w:rsidRDefault="00E07A80"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381.27</w:t>
            </w:r>
          </w:p>
        </w:tc>
      </w:tr>
      <w:tr w:rsidR="00C972B0" w:rsidRPr="00721A28" w14:paraId="49AC89BE" w14:textId="77777777" w:rsidTr="00B005AE">
        <w:trPr>
          <w:trHeight w:val="439"/>
          <w:jc w:val="center"/>
        </w:trPr>
        <w:tc>
          <w:tcPr>
            <w:tcW w:w="710" w:type="dxa"/>
            <w:shd w:val="clear" w:color="auto" w:fill="auto"/>
            <w:noWrap/>
            <w:vAlign w:val="center"/>
            <w:hideMark/>
          </w:tcPr>
          <w:p w14:paraId="797345EA" w14:textId="77777777"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4</w:t>
            </w:r>
          </w:p>
        </w:tc>
        <w:tc>
          <w:tcPr>
            <w:tcW w:w="3160" w:type="dxa"/>
            <w:gridSpan w:val="2"/>
            <w:shd w:val="clear" w:color="auto" w:fill="auto"/>
            <w:noWrap/>
            <w:vAlign w:val="center"/>
            <w:hideMark/>
          </w:tcPr>
          <w:p w14:paraId="564E0AFB" w14:textId="77777777"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累积净现金流量</w:t>
            </w:r>
          </w:p>
        </w:tc>
        <w:tc>
          <w:tcPr>
            <w:tcW w:w="1620" w:type="dxa"/>
            <w:shd w:val="clear" w:color="auto" w:fill="auto"/>
            <w:noWrap/>
            <w:vAlign w:val="center"/>
          </w:tcPr>
          <w:p w14:paraId="0B082B75" w14:textId="1556CE39"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-4630.25</w:t>
            </w:r>
          </w:p>
        </w:tc>
        <w:tc>
          <w:tcPr>
            <w:tcW w:w="1620" w:type="dxa"/>
            <w:shd w:val="clear" w:color="auto" w:fill="auto"/>
            <w:noWrap/>
            <w:vAlign w:val="center"/>
          </w:tcPr>
          <w:p w14:paraId="5377ED09" w14:textId="6419DEF8"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1131.27</w:t>
            </w:r>
          </w:p>
        </w:tc>
        <w:tc>
          <w:tcPr>
            <w:tcW w:w="1620" w:type="dxa"/>
            <w:shd w:val="clear" w:color="auto" w:fill="auto"/>
            <w:noWrap/>
            <w:vAlign w:val="center"/>
          </w:tcPr>
          <w:p w14:paraId="3ACD61B0" w14:textId="3B2C0B11"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943.77</w:t>
            </w:r>
          </w:p>
        </w:tc>
        <w:tc>
          <w:tcPr>
            <w:tcW w:w="1620" w:type="dxa"/>
            <w:shd w:val="clear" w:color="auto" w:fill="auto"/>
            <w:noWrap/>
            <w:vAlign w:val="center"/>
          </w:tcPr>
          <w:p w14:paraId="74297A98" w14:textId="4E40EC70"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759.27</w:t>
            </w:r>
          </w:p>
        </w:tc>
        <w:tc>
          <w:tcPr>
            <w:tcW w:w="1620" w:type="dxa"/>
            <w:shd w:val="clear" w:color="auto" w:fill="auto"/>
            <w:noWrap/>
            <w:vAlign w:val="center"/>
          </w:tcPr>
          <w:p w14:paraId="76511B5E" w14:textId="2BBB6FFD"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568.77</w:t>
            </w:r>
          </w:p>
        </w:tc>
        <w:tc>
          <w:tcPr>
            <w:tcW w:w="1620" w:type="dxa"/>
            <w:shd w:val="clear" w:color="auto" w:fill="auto"/>
            <w:noWrap/>
            <w:vAlign w:val="center"/>
          </w:tcPr>
          <w:p w14:paraId="2093D29F" w14:textId="50C3F495" w:rsidR="00C972B0" w:rsidRPr="00842BD7" w:rsidRDefault="00B005AE" w:rsidP="007E64DE">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381.27</w:t>
            </w:r>
          </w:p>
        </w:tc>
        <w:tc>
          <w:tcPr>
            <w:tcW w:w="1639" w:type="dxa"/>
            <w:shd w:val="clear" w:color="auto" w:fill="auto"/>
            <w:noWrap/>
            <w:vAlign w:val="center"/>
          </w:tcPr>
          <w:p w14:paraId="6203DFC6" w14:textId="72D17D12" w:rsidR="00C972B0" w:rsidRPr="00842BD7" w:rsidRDefault="00C972B0" w:rsidP="007E64DE">
            <w:pPr>
              <w:widowControl/>
              <w:spacing w:line="240" w:lineRule="auto"/>
              <w:ind w:firstLineChars="0" w:firstLine="0"/>
              <w:jc w:val="center"/>
              <w:rPr>
                <w:rFonts w:ascii="宋体" w:eastAsia="宋体" w:hAnsi="宋体" w:cs="宋体"/>
                <w:bCs/>
                <w:color w:val="000000"/>
                <w:kern w:val="0"/>
                <w:sz w:val="18"/>
                <w:szCs w:val="18"/>
              </w:rPr>
            </w:pPr>
          </w:p>
        </w:tc>
      </w:tr>
      <w:tr w:rsidR="00C972B0" w:rsidRPr="00721A28" w14:paraId="4B2B78F3" w14:textId="77777777" w:rsidTr="007E64DE">
        <w:trPr>
          <w:trHeight w:val="439"/>
          <w:jc w:val="center"/>
        </w:trPr>
        <w:tc>
          <w:tcPr>
            <w:tcW w:w="3870" w:type="dxa"/>
            <w:gridSpan w:val="3"/>
            <w:shd w:val="clear" w:color="auto" w:fill="auto"/>
            <w:noWrap/>
            <w:vAlign w:val="center"/>
          </w:tcPr>
          <w:p w14:paraId="7B2D1D8E" w14:textId="77777777" w:rsidR="00C972B0" w:rsidRPr="00721A28" w:rsidRDefault="00C972B0" w:rsidP="007E64DE">
            <w:pPr>
              <w:widowControl/>
              <w:spacing w:line="240" w:lineRule="auto"/>
              <w:ind w:firstLineChars="0" w:firstLine="0"/>
              <w:jc w:val="center"/>
              <w:rPr>
                <w:rFonts w:ascii="宋体" w:eastAsia="宋体" w:hAnsi="宋体" w:cs="宋体"/>
                <w:b/>
                <w:bCs/>
                <w:color w:val="000000"/>
                <w:kern w:val="0"/>
                <w:sz w:val="18"/>
                <w:szCs w:val="18"/>
              </w:rPr>
            </w:pPr>
            <w:r w:rsidRPr="00721A28">
              <w:rPr>
                <w:rFonts w:ascii="宋体" w:eastAsia="宋体" w:hAnsi="宋体" w:cs="宋体" w:hint="eastAsia"/>
                <w:b/>
                <w:bCs/>
                <w:color w:val="000000"/>
                <w:kern w:val="0"/>
                <w:sz w:val="18"/>
                <w:szCs w:val="18"/>
              </w:rPr>
              <w:t>成本利润率</w:t>
            </w:r>
          </w:p>
        </w:tc>
        <w:tc>
          <w:tcPr>
            <w:tcW w:w="3240" w:type="dxa"/>
            <w:gridSpan w:val="2"/>
            <w:shd w:val="clear" w:color="auto" w:fill="auto"/>
            <w:noWrap/>
            <w:vAlign w:val="center"/>
          </w:tcPr>
          <w:p w14:paraId="0CD3C122" w14:textId="0EF27C4A" w:rsidR="00C972B0" w:rsidRPr="00721A28" w:rsidRDefault="00E07A80" w:rsidP="007E64DE">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color w:val="000000"/>
                <w:kern w:val="0"/>
                <w:sz w:val="18"/>
                <w:szCs w:val="18"/>
              </w:rPr>
              <w:t>7.63</w:t>
            </w:r>
            <w:r w:rsidR="00C972B0" w:rsidRPr="00842BD7">
              <w:rPr>
                <w:rFonts w:ascii="宋体" w:eastAsia="宋体" w:hAnsi="宋体" w:cs="宋体" w:hint="eastAsia"/>
                <w:b/>
                <w:color w:val="000000"/>
                <w:kern w:val="0"/>
                <w:sz w:val="18"/>
                <w:szCs w:val="18"/>
              </w:rPr>
              <w:t>%</w:t>
            </w:r>
          </w:p>
        </w:tc>
        <w:tc>
          <w:tcPr>
            <w:tcW w:w="4860" w:type="dxa"/>
            <w:gridSpan w:val="3"/>
            <w:shd w:val="clear" w:color="auto" w:fill="auto"/>
            <w:noWrap/>
            <w:vAlign w:val="center"/>
          </w:tcPr>
          <w:p w14:paraId="32A4E23C" w14:textId="77777777" w:rsidR="00C972B0" w:rsidRPr="00721A28" w:rsidRDefault="00C972B0" w:rsidP="007E64DE">
            <w:pPr>
              <w:widowControl/>
              <w:spacing w:line="240" w:lineRule="auto"/>
              <w:ind w:firstLineChars="0" w:firstLine="0"/>
              <w:jc w:val="center"/>
              <w:rPr>
                <w:rFonts w:ascii="宋体" w:eastAsia="宋体" w:hAnsi="宋体" w:cs="宋体"/>
                <w:b/>
                <w:bCs/>
                <w:color w:val="000000"/>
                <w:kern w:val="0"/>
                <w:sz w:val="18"/>
                <w:szCs w:val="18"/>
              </w:rPr>
            </w:pPr>
            <w:r w:rsidRPr="00842BD7">
              <w:rPr>
                <w:rFonts w:ascii="宋体" w:eastAsia="宋体" w:hAnsi="宋体" w:cs="宋体" w:hint="eastAsia"/>
                <w:b/>
                <w:color w:val="000000"/>
                <w:kern w:val="0"/>
                <w:sz w:val="18"/>
                <w:szCs w:val="18"/>
              </w:rPr>
              <w:t>财务内部收益率</w:t>
            </w:r>
          </w:p>
        </w:tc>
        <w:tc>
          <w:tcPr>
            <w:tcW w:w="3259" w:type="dxa"/>
            <w:gridSpan w:val="2"/>
            <w:shd w:val="clear" w:color="auto" w:fill="auto"/>
            <w:noWrap/>
            <w:vAlign w:val="center"/>
          </w:tcPr>
          <w:p w14:paraId="7A87EA11" w14:textId="36FAED87" w:rsidR="00C972B0" w:rsidRPr="00721A28" w:rsidRDefault="00E07A80" w:rsidP="007E64DE">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color w:val="000000"/>
                <w:kern w:val="0"/>
                <w:sz w:val="18"/>
                <w:szCs w:val="18"/>
              </w:rPr>
              <w:t>12.18</w:t>
            </w:r>
            <w:r w:rsidR="00C972B0" w:rsidRPr="00842BD7">
              <w:rPr>
                <w:rFonts w:ascii="宋体" w:eastAsia="宋体" w:hAnsi="宋体" w:cs="宋体" w:hint="eastAsia"/>
                <w:b/>
                <w:color w:val="000000"/>
                <w:kern w:val="0"/>
                <w:sz w:val="18"/>
                <w:szCs w:val="18"/>
              </w:rPr>
              <w:t>%</w:t>
            </w:r>
          </w:p>
        </w:tc>
      </w:tr>
      <w:tr w:rsidR="00C972B0" w:rsidRPr="00721A28" w14:paraId="7C90F8E0" w14:textId="77777777" w:rsidTr="007E64DE">
        <w:trPr>
          <w:trHeight w:val="439"/>
          <w:jc w:val="center"/>
        </w:trPr>
        <w:tc>
          <w:tcPr>
            <w:tcW w:w="3870" w:type="dxa"/>
            <w:gridSpan w:val="3"/>
            <w:shd w:val="clear" w:color="auto" w:fill="auto"/>
            <w:noWrap/>
            <w:vAlign w:val="center"/>
          </w:tcPr>
          <w:p w14:paraId="5DCBD5F9" w14:textId="77777777" w:rsidR="00C972B0" w:rsidRPr="00721A28" w:rsidRDefault="00C972B0" w:rsidP="007E64DE">
            <w:pPr>
              <w:widowControl/>
              <w:spacing w:line="240" w:lineRule="auto"/>
              <w:ind w:firstLineChars="0" w:firstLine="0"/>
              <w:jc w:val="center"/>
              <w:rPr>
                <w:rFonts w:ascii="宋体" w:eastAsia="宋体" w:hAnsi="宋体" w:cs="宋体"/>
                <w:b/>
                <w:bCs/>
                <w:color w:val="000000"/>
                <w:kern w:val="0"/>
                <w:sz w:val="18"/>
                <w:szCs w:val="18"/>
              </w:rPr>
            </w:pPr>
            <w:r w:rsidRPr="00842BD7">
              <w:rPr>
                <w:rFonts w:ascii="宋体" w:eastAsia="宋体" w:hAnsi="宋体" w:cs="宋体" w:hint="eastAsia"/>
                <w:b/>
                <w:color w:val="000000"/>
                <w:kern w:val="0"/>
                <w:sz w:val="18"/>
                <w:szCs w:val="18"/>
              </w:rPr>
              <w:t>财务净现值</w:t>
            </w:r>
            <w:r w:rsidRPr="00721A28">
              <w:rPr>
                <w:rFonts w:ascii="宋体" w:eastAsia="宋体" w:hAnsi="宋体" w:cs="宋体" w:hint="eastAsia"/>
                <w:b/>
                <w:kern w:val="0"/>
                <w:sz w:val="18"/>
                <w:szCs w:val="18"/>
              </w:rPr>
              <w:t>(基准收益率8%</w:t>
            </w:r>
            <w:r w:rsidRPr="00721A28">
              <w:rPr>
                <w:rFonts w:ascii="宋体" w:eastAsia="宋体" w:hAnsi="宋体" w:cs="宋体"/>
                <w:b/>
                <w:kern w:val="0"/>
                <w:sz w:val="18"/>
                <w:szCs w:val="18"/>
              </w:rPr>
              <w:t>)</w:t>
            </w:r>
          </w:p>
        </w:tc>
        <w:tc>
          <w:tcPr>
            <w:tcW w:w="3240" w:type="dxa"/>
            <w:gridSpan w:val="2"/>
            <w:shd w:val="clear" w:color="auto" w:fill="auto"/>
            <w:noWrap/>
            <w:vAlign w:val="center"/>
          </w:tcPr>
          <w:p w14:paraId="6FDC872C" w14:textId="7131D861" w:rsidR="00C972B0" w:rsidRPr="00721A28" w:rsidRDefault="00E07A80" w:rsidP="007E64DE">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color w:val="000000"/>
                <w:kern w:val="0"/>
                <w:sz w:val="18"/>
                <w:szCs w:val="18"/>
              </w:rPr>
              <w:t>129.47</w:t>
            </w:r>
          </w:p>
        </w:tc>
        <w:tc>
          <w:tcPr>
            <w:tcW w:w="4860" w:type="dxa"/>
            <w:gridSpan w:val="3"/>
            <w:shd w:val="clear" w:color="auto" w:fill="auto"/>
            <w:noWrap/>
            <w:vAlign w:val="center"/>
          </w:tcPr>
          <w:p w14:paraId="7A3A9B64" w14:textId="77777777" w:rsidR="00C972B0" w:rsidRPr="00721A28" w:rsidRDefault="00C972B0" w:rsidP="007E64DE">
            <w:pPr>
              <w:widowControl/>
              <w:spacing w:line="240" w:lineRule="auto"/>
              <w:ind w:firstLineChars="0" w:firstLine="0"/>
              <w:jc w:val="center"/>
              <w:rPr>
                <w:rFonts w:ascii="宋体" w:eastAsia="宋体" w:hAnsi="宋体" w:cs="宋体"/>
                <w:b/>
                <w:bCs/>
                <w:color w:val="000000"/>
                <w:kern w:val="0"/>
                <w:sz w:val="18"/>
                <w:szCs w:val="18"/>
              </w:rPr>
            </w:pPr>
            <w:r w:rsidRPr="00721A28">
              <w:rPr>
                <w:rFonts w:ascii="宋体" w:eastAsia="宋体" w:hAnsi="宋体" w:cs="宋体" w:hint="eastAsia"/>
                <w:b/>
                <w:kern w:val="0"/>
                <w:sz w:val="18"/>
                <w:szCs w:val="18"/>
              </w:rPr>
              <w:t>静态投资回收期</w:t>
            </w:r>
          </w:p>
        </w:tc>
        <w:tc>
          <w:tcPr>
            <w:tcW w:w="3259" w:type="dxa"/>
            <w:gridSpan w:val="2"/>
            <w:shd w:val="clear" w:color="auto" w:fill="auto"/>
            <w:noWrap/>
            <w:vAlign w:val="center"/>
          </w:tcPr>
          <w:p w14:paraId="356847A3" w14:textId="4ED015DA" w:rsidR="00C972B0" w:rsidRPr="00721A28" w:rsidRDefault="00E07A80" w:rsidP="007E64DE">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2.80</w:t>
            </w:r>
            <w:r w:rsidR="00C972B0" w:rsidRPr="00721A28">
              <w:rPr>
                <w:rFonts w:ascii="宋体" w:eastAsia="宋体" w:hAnsi="宋体" w:cs="宋体" w:hint="eastAsia"/>
                <w:b/>
                <w:bCs/>
                <w:color w:val="000000"/>
                <w:kern w:val="0"/>
                <w:sz w:val="18"/>
                <w:szCs w:val="18"/>
              </w:rPr>
              <w:t>年</w:t>
            </w:r>
          </w:p>
        </w:tc>
      </w:tr>
    </w:tbl>
    <w:p w14:paraId="60A8A036" w14:textId="77777777" w:rsidR="00C972B0" w:rsidRPr="00721A28" w:rsidRDefault="00C972B0" w:rsidP="00C972B0">
      <w:pPr>
        <w:ind w:firstLine="560"/>
        <w:rPr>
          <w:rFonts w:ascii="宋体" w:eastAsia="宋体" w:hAnsi="宋体"/>
        </w:rPr>
      </w:pPr>
    </w:p>
    <w:p w14:paraId="401714C1" w14:textId="77777777" w:rsidR="00C972B0" w:rsidRPr="00721A28" w:rsidRDefault="00C972B0" w:rsidP="00C972B0">
      <w:pPr>
        <w:widowControl/>
        <w:spacing w:line="240" w:lineRule="auto"/>
        <w:ind w:firstLineChars="0" w:firstLine="0"/>
        <w:jc w:val="left"/>
        <w:rPr>
          <w:rFonts w:ascii="宋体" w:eastAsia="宋体" w:hAnsi="宋体"/>
        </w:rPr>
      </w:pPr>
      <w:r w:rsidRPr="00721A28">
        <w:rPr>
          <w:rFonts w:ascii="宋体" w:eastAsia="宋体" w:hAnsi="宋体"/>
        </w:rPr>
        <w:br w:type="page"/>
      </w:r>
    </w:p>
    <w:p w14:paraId="6B9BB438" w14:textId="77777777" w:rsidR="00A87E21" w:rsidRPr="002A29A1" w:rsidRDefault="00C972B0" w:rsidP="002A29A1">
      <w:pPr>
        <w:pStyle w:val="a8"/>
        <w:keepNext/>
        <w:ind w:firstLine="560"/>
        <w:rPr>
          <w:rFonts w:ascii="Times New Roman" w:eastAsia="宋体" w:hAnsi="Times New Roman" w:cs="Times New Roman"/>
          <w:sz w:val="28"/>
          <w:szCs w:val="28"/>
        </w:rPr>
      </w:pPr>
      <w:bookmarkStart w:id="132" w:name="_Ref523568581"/>
      <w:r w:rsidRPr="002A29A1">
        <w:rPr>
          <w:rFonts w:ascii="Times New Roman" w:eastAsia="宋体" w:hAnsi="Times New Roman" w:cs="Times New Roman" w:hint="eastAsia"/>
          <w:sz w:val="28"/>
          <w:szCs w:val="28"/>
        </w:rPr>
        <w:lastRenderedPageBreak/>
        <w:t>附表</w:t>
      </w:r>
      <w:r w:rsidRPr="002A29A1">
        <w:rPr>
          <w:rFonts w:ascii="Times New Roman" w:eastAsia="宋体" w:hAnsi="Times New Roman" w:cs="Times New Roman" w:hint="eastAsia"/>
          <w:sz w:val="28"/>
          <w:szCs w:val="28"/>
        </w:rPr>
        <w:t xml:space="preserve"> </w:t>
      </w:r>
      <w:r w:rsidRPr="002A29A1">
        <w:rPr>
          <w:rFonts w:ascii="Times New Roman" w:eastAsia="宋体" w:hAnsi="Times New Roman" w:cs="Times New Roman"/>
          <w:sz w:val="28"/>
          <w:szCs w:val="28"/>
        </w:rPr>
        <w:fldChar w:fldCharType="begin"/>
      </w:r>
      <w:r w:rsidRPr="002A29A1">
        <w:rPr>
          <w:rFonts w:ascii="Times New Roman" w:eastAsia="宋体" w:hAnsi="Times New Roman" w:cs="Times New Roman"/>
          <w:sz w:val="28"/>
          <w:szCs w:val="28"/>
        </w:rPr>
        <w:instrText xml:space="preserve"> </w:instrText>
      </w:r>
      <w:r w:rsidRPr="002A29A1">
        <w:rPr>
          <w:rFonts w:ascii="Times New Roman" w:eastAsia="宋体" w:hAnsi="Times New Roman" w:cs="Times New Roman" w:hint="eastAsia"/>
          <w:sz w:val="28"/>
          <w:szCs w:val="28"/>
        </w:rPr>
        <w:instrText xml:space="preserve">SEQ </w:instrText>
      </w:r>
      <w:r w:rsidRPr="002A29A1">
        <w:rPr>
          <w:rFonts w:ascii="Times New Roman" w:eastAsia="宋体" w:hAnsi="Times New Roman" w:cs="Times New Roman" w:hint="eastAsia"/>
          <w:sz w:val="28"/>
          <w:szCs w:val="28"/>
        </w:rPr>
        <w:instrText>附表</w:instrText>
      </w:r>
      <w:r w:rsidRPr="002A29A1">
        <w:rPr>
          <w:rFonts w:ascii="Times New Roman" w:eastAsia="宋体" w:hAnsi="Times New Roman" w:cs="Times New Roman" w:hint="eastAsia"/>
          <w:sz w:val="28"/>
          <w:szCs w:val="28"/>
        </w:rPr>
        <w:instrText xml:space="preserve"> \* ARABIC</w:instrText>
      </w:r>
      <w:r w:rsidRPr="002A29A1">
        <w:rPr>
          <w:rFonts w:ascii="Times New Roman" w:eastAsia="宋体" w:hAnsi="Times New Roman" w:cs="Times New Roman"/>
          <w:sz w:val="28"/>
          <w:szCs w:val="28"/>
        </w:rPr>
        <w:instrText xml:space="preserve"> </w:instrText>
      </w:r>
      <w:r w:rsidRPr="002A29A1">
        <w:rPr>
          <w:rFonts w:ascii="Times New Roman" w:eastAsia="宋体" w:hAnsi="Times New Roman" w:cs="Times New Roman"/>
          <w:sz w:val="28"/>
          <w:szCs w:val="28"/>
        </w:rPr>
        <w:fldChar w:fldCharType="separate"/>
      </w:r>
      <w:r w:rsidR="00693D33">
        <w:rPr>
          <w:rFonts w:ascii="Times New Roman" w:eastAsia="宋体" w:hAnsi="Times New Roman" w:cs="Times New Roman"/>
          <w:noProof/>
          <w:sz w:val="28"/>
          <w:szCs w:val="28"/>
        </w:rPr>
        <w:t>1</w:t>
      </w:r>
      <w:r w:rsidR="008537CD">
        <w:rPr>
          <w:rFonts w:ascii="Times New Roman" w:eastAsia="宋体" w:hAnsi="Times New Roman" w:cs="Times New Roman" w:hint="eastAsia"/>
          <w:noProof/>
          <w:sz w:val="28"/>
          <w:szCs w:val="28"/>
        </w:rPr>
        <w:t>3</w:t>
      </w:r>
      <w:r w:rsidRPr="002A29A1">
        <w:rPr>
          <w:rFonts w:ascii="Times New Roman" w:eastAsia="宋体" w:hAnsi="Times New Roman" w:cs="Times New Roman"/>
          <w:sz w:val="28"/>
          <w:szCs w:val="28"/>
        </w:rPr>
        <w:fldChar w:fldCharType="end"/>
      </w:r>
      <w:r w:rsidRPr="002A29A1">
        <w:rPr>
          <w:rFonts w:ascii="Times New Roman" w:eastAsia="宋体" w:hAnsi="Times New Roman" w:cs="Times New Roman"/>
          <w:sz w:val="28"/>
          <w:szCs w:val="28"/>
        </w:rPr>
        <w:t xml:space="preserve">  </w:t>
      </w:r>
      <w:r w:rsidRPr="002A29A1">
        <w:rPr>
          <w:rFonts w:ascii="Times New Roman" w:eastAsia="宋体" w:hAnsi="Times New Roman" w:cs="Times New Roman" w:hint="eastAsia"/>
          <w:sz w:val="28"/>
          <w:szCs w:val="28"/>
        </w:rPr>
        <w:t>项目三财务分析一览表（单位：万元）</w:t>
      </w:r>
      <w:bookmarkEnd w:id="132"/>
    </w:p>
    <w:tbl>
      <w:tblPr>
        <w:tblW w:w="152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10"/>
        <w:gridCol w:w="1540"/>
        <w:gridCol w:w="1620"/>
        <w:gridCol w:w="1620"/>
        <w:gridCol w:w="1620"/>
        <w:gridCol w:w="1620"/>
        <w:gridCol w:w="1620"/>
        <w:gridCol w:w="1620"/>
        <w:gridCol w:w="1620"/>
        <w:gridCol w:w="1639"/>
      </w:tblGrid>
      <w:tr w:rsidR="00A87E21" w:rsidRPr="00721A28" w14:paraId="24ABA9FE" w14:textId="77777777" w:rsidTr="00182CF6">
        <w:trPr>
          <w:trHeight w:val="439"/>
          <w:jc w:val="center"/>
        </w:trPr>
        <w:tc>
          <w:tcPr>
            <w:tcW w:w="710" w:type="dxa"/>
            <w:shd w:val="clear" w:color="auto" w:fill="auto"/>
            <w:noWrap/>
            <w:vAlign w:val="center"/>
            <w:hideMark/>
          </w:tcPr>
          <w:p w14:paraId="35A14F21" w14:textId="77777777" w:rsidR="00A87E21" w:rsidRPr="00842BD7" w:rsidRDefault="00A87E21" w:rsidP="00182CF6">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序号</w:t>
            </w:r>
          </w:p>
        </w:tc>
        <w:tc>
          <w:tcPr>
            <w:tcW w:w="3160" w:type="dxa"/>
            <w:gridSpan w:val="2"/>
            <w:shd w:val="clear" w:color="auto" w:fill="auto"/>
            <w:noWrap/>
            <w:vAlign w:val="center"/>
            <w:hideMark/>
          </w:tcPr>
          <w:p w14:paraId="08657697" w14:textId="77777777" w:rsidR="00A87E21" w:rsidRPr="00842BD7" w:rsidRDefault="00A87E21" w:rsidP="00182CF6">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项目</w:t>
            </w:r>
          </w:p>
        </w:tc>
        <w:tc>
          <w:tcPr>
            <w:tcW w:w="1620" w:type="dxa"/>
            <w:shd w:val="clear" w:color="auto" w:fill="auto"/>
            <w:noWrap/>
            <w:vAlign w:val="center"/>
            <w:hideMark/>
          </w:tcPr>
          <w:p w14:paraId="37832AEA" w14:textId="77777777" w:rsidR="00A87E21" w:rsidRPr="00842BD7" w:rsidRDefault="00A87E21" w:rsidP="00182CF6">
            <w:pPr>
              <w:widowControl/>
              <w:spacing w:line="240" w:lineRule="auto"/>
              <w:ind w:firstLineChars="0" w:firstLine="0"/>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2019</w:t>
            </w:r>
          </w:p>
        </w:tc>
        <w:tc>
          <w:tcPr>
            <w:tcW w:w="1620" w:type="dxa"/>
            <w:shd w:val="clear" w:color="auto" w:fill="auto"/>
            <w:noWrap/>
            <w:vAlign w:val="center"/>
            <w:hideMark/>
          </w:tcPr>
          <w:p w14:paraId="3E12255B" w14:textId="77777777" w:rsidR="00A87E21" w:rsidRPr="00842BD7" w:rsidRDefault="00A87E21" w:rsidP="00182CF6">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20</w:t>
            </w:r>
            <w:r>
              <w:rPr>
                <w:rFonts w:ascii="宋体" w:eastAsia="宋体" w:hAnsi="宋体" w:cs="宋体" w:hint="eastAsia"/>
                <w:b/>
                <w:color w:val="000000"/>
                <w:kern w:val="0"/>
                <w:sz w:val="18"/>
                <w:szCs w:val="18"/>
              </w:rPr>
              <w:t>20</w:t>
            </w:r>
          </w:p>
        </w:tc>
        <w:tc>
          <w:tcPr>
            <w:tcW w:w="1620" w:type="dxa"/>
            <w:shd w:val="clear" w:color="auto" w:fill="auto"/>
            <w:noWrap/>
            <w:vAlign w:val="center"/>
            <w:hideMark/>
          </w:tcPr>
          <w:p w14:paraId="592FDF6F" w14:textId="77777777" w:rsidR="00A87E21" w:rsidRPr="00842BD7" w:rsidRDefault="00A87E21" w:rsidP="00182CF6">
            <w:pPr>
              <w:widowControl/>
              <w:spacing w:line="240" w:lineRule="auto"/>
              <w:ind w:firstLineChars="0" w:firstLine="0"/>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2021</w:t>
            </w:r>
          </w:p>
        </w:tc>
        <w:tc>
          <w:tcPr>
            <w:tcW w:w="1620" w:type="dxa"/>
            <w:shd w:val="clear" w:color="auto" w:fill="auto"/>
            <w:noWrap/>
            <w:vAlign w:val="center"/>
            <w:hideMark/>
          </w:tcPr>
          <w:p w14:paraId="1C9B9B30" w14:textId="77777777" w:rsidR="00A87E21" w:rsidRPr="00842BD7" w:rsidRDefault="00A87E21" w:rsidP="00182CF6">
            <w:pPr>
              <w:widowControl/>
              <w:spacing w:line="240" w:lineRule="auto"/>
              <w:ind w:firstLineChars="0" w:firstLine="0"/>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2022</w:t>
            </w:r>
          </w:p>
        </w:tc>
        <w:tc>
          <w:tcPr>
            <w:tcW w:w="1620" w:type="dxa"/>
            <w:shd w:val="clear" w:color="auto" w:fill="auto"/>
            <w:noWrap/>
            <w:vAlign w:val="center"/>
            <w:hideMark/>
          </w:tcPr>
          <w:p w14:paraId="189D4F91" w14:textId="77777777" w:rsidR="00A87E21" w:rsidRPr="00842BD7" w:rsidRDefault="00A87E21" w:rsidP="00182CF6">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202</w:t>
            </w:r>
            <w:r>
              <w:rPr>
                <w:rFonts w:ascii="宋体" w:eastAsia="宋体" w:hAnsi="宋体" w:cs="宋体" w:hint="eastAsia"/>
                <w:b/>
                <w:color w:val="000000"/>
                <w:kern w:val="0"/>
                <w:sz w:val="18"/>
                <w:szCs w:val="18"/>
              </w:rPr>
              <w:t>3</w:t>
            </w:r>
          </w:p>
        </w:tc>
        <w:tc>
          <w:tcPr>
            <w:tcW w:w="1620" w:type="dxa"/>
            <w:shd w:val="clear" w:color="auto" w:fill="auto"/>
            <w:noWrap/>
            <w:vAlign w:val="center"/>
            <w:hideMark/>
          </w:tcPr>
          <w:p w14:paraId="660219F5" w14:textId="77777777" w:rsidR="00A87E21" w:rsidRPr="00842BD7" w:rsidRDefault="00A87E21" w:rsidP="00182CF6">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202</w:t>
            </w:r>
            <w:r>
              <w:rPr>
                <w:rFonts w:ascii="宋体" w:eastAsia="宋体" w:hAnsi="宋体" w:cs="宋体" w:hint="eastAsia"/>
                <w:b/>
                <w:color w:val="000000"/>
                <w:kern w:val="0"/>
                <w:sz w:val="18"/>
                <w:szCs w:val="18"/>
              </w:rPr>
              <w:t>4</w:t>
            </w:r>
          </w:p>
        </w:tc>
        <w:tc>
          <w:tcPr>
            <w:tcW w:w="1639" w:type="dxa"/>
            <w:shd w:val="clear" w:color="auto" w:fill="auto"/>
            <w:noWrap/>
            <w:vAlign w:val="center"/>
            <w:hideMark/>
          </w:tcPr>
          <w:p w14:paraId="79AAB340" w14:textId="77777777" w:rsidR="00A87E21" w:rsidRPr="00842BD7" w:rsidRDefault="00A87E21" w:rsidP="00182CF6">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合计</w:t>
            </w:r>
          </w:p>
        </w:tc>
      </w:tr>
      <w:tr w:rsidR="00A87E21" w:rsidRPr="00721A28" w14:paraId="3848D9FC" w14:textId="77777777" w:rsidTr="00182CF6">
        <w:trPr>
          <w:trHeight w:val="439"/>
          <w:jc w:val="center"/>
        </w:trPr>
        <w:tc>
          <w:tcPr>
            <w:tcW w:w="710" w:type="dxa"/>
            <w:shd w:val="clear" w:color="auto" w:fill="auto"/>
            <w:noWrap/>
            <w:vAlign w:val="center"/>
            <w:hideMark/>
          </w:tcPr>
          <w:p w14:paraId="68A545F8" w14:textId="77777777"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1</w:t>
            </w:r>
          </w:p>
        </w:tc>
        <w:tc>
          <w:tcPr>
            <w:tcW w:w="1540" w:type="dxa"/>
            <w:shd w:val="clear" w:color="auto" w:fill="auto"/>
            <w:noWrap/>
            <w:vAlign w:val="center"/>
            <w:hideMark/>
          </w:tcPr>
          <w:p w14:paraId="277A2CFD" w14:textId="77777777"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现金流入</w:t>
            </w:r>
          </w:p>
        </w:tc>
        <w:tc>
          <w:tcPr>
            <w:tcW w:w="1620" w:type="dxa"/>
            <w:shd w:val="clear" w:color="auto" w:fill="auto"/>
            <w:vAlign w:val="center"/>
            <w:hideMark/>
          </w:tcPr>
          <w:p w14:paraId="151C9CFC" w14:textId="77777777"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小   计</w:t>
            </w:r>
          </w:p>
        </w:tc>
        <w:tc>
          <w:tcPr>
            <w:tcW w:w="1620" w:type="dxa"/>
            <w:shd w:val="clear" w:color="auto" w:fill="auto"/>
            <w:noWrap/>
            <w:vAlign w:val="center"/>
            <w:hideMark/>
          </w:tcPr>
          <w:p w14:paraId="05BF366F" w14:textId="77777777"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 xml:space="preserve">0.00 </w:t>
            </w:r>
          </w:p>
        </w:tc>
        <w:tc>
          <w:tcPr>
            <w:tcW w:w="1620" w:type="dxa"/>
            <w:shd w:val="clear" w:color="auto" w:fill="auto"/>
            <w:noWrap/>
            <w:vAlign w:val="center"/>
            <w:hideMark/>
          </w:tcPr>
          <w:p w14:paraId="1397ED5C" w14:textId="46AAB7CB"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6560.21</w:t>
            </w:r>
          </w:p>
        </w:tc>
        <w:tc>
          <w:tcPr>
            <w:tcW w:w="1620" w:type="dxa"/>
            <w:shd w:val="clear" w:color="auto" w:fill="auto"/>
            <w:noWrap/>
            <w:vAlign w:val="center"/>
          </w:tcPr>
          <w:p w14:paraId="46799C44" w14:textId="022EEF64"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426CBF3C" w14:textId="361296C6"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60F1352A" w14:textId="77F2BB91"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20917A54" w14:textId="544F0EAC"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p>
        </w:tc>
        <w:tc>
          <w:tcPr>
            <w:tcW w:w="1639" w:type="dxa"/>
            <w:shd w:val="clear" w:color="auto" w:fill="auto"/>
            <w:noWrap/>
            <w:vAlign w:val="center"/>
            <w:hideMark/>
          </w:tcPr>
          <w:p w14:paraId="080EBBD7" w14:textId="74165B73"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6560.21</w:t>
            </w:r>
          </w:p>
        </w:tc>
      </w:tr>
      <w:tr w:rsidR="00A87E21" w:rsidRPr="00721A28" w14:paraId="6F3F9F58" w14:textId="77777777" w:rsidTr="00182CF6">
        <w:trPr>
          <w:trHeight w:val="439"/>
          <w:jc w:val="center"/>
        </w:trPr>
        <w:tc>
          <w:tcPr>
            <w:tcW w:w="710" w:type="dxa"/>
            <w:vMerge w:val="restart"/>
            <w:shd w:val="clear" w:color="auto" w:fill="auto"/>
            <w:noWrap/>
            <w:vAlign w:val="center"/>
            <w:hideMark/>
          </w:tcPr>
          <w:p w14:paraId="5DDF58D5" w14:textId="77777777"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2</w:t>
            </w:r>
          </w:p>
        </w:tc>
        <w:tc>
          <w:tcPr>
            <w:tcW w:w="1540" w:type="dxa"/>
            <w:vMerge w:val="restart"/>
            <w:shd w:val="clear" w:color="auto" w:fill="auto"/>
            <w:noWrap/>
            <w:vAlign w:val="center"/>
            <w:hideMark/>
          </w:tcPr>
          <w:p w14:paraId="5C5FDDBC" w14:textId="77777777"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现金流出</w:t>
            </w:r>
          </w:p>
        </w:tc>
        <w:tc>
          <w:tcPr>
            <w:tcW w:w="1620" w:type="dxa"/>
            <w:shd w:val="clear" w:color="auto" w:fill="auto"/>
            <w:vAlign w:val="center"/>
            <w:hideMark/>
          </w:tcPr>
          <w:p w14:paraId="64CA66E3" w14:textId="77777777"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合    计</w:t>
            </w:r>
          </w:p>
        </w:tc>
        <w:tc>
          <w:tcPr>
            <w:tcW w:w="1620" w:type="dxa"/>
            <w:shd w:val="clear" w:color="auto" w:fill="auto"/>
            <w:noWrap/>
            <w:vAlign w:val="center"/>
            <w:hideMark/>
          </w:tcPr>
          <w:p w14:paraId="43D9FA64" w14:textId="584E0A82"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3704.20</w:t>
            </w:r>
          </w:p>
        </w:tc>
        <w:tc>
          <w:tcPr>
            <w:tcW w:w="1620" w:type="dxa"/>
            <w:shd w:val="clear" w:color="auto" w:fill="auto"/>
            <w:noWrap/>
            <w:vAlign w:val="center"/>
          </w:tcPr>
          <w:p w14:paraId="1C67A5B2" w14:textId="4A4FA722"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1405.38</w:t>
            </w:r>
          </w:p>
        </w:tc>
        <w:tc>
          <w:tcPr>
            <w:tcW w:w="1620" w:type="dxa"/>
            <w:shd w:val="clear" w:color="auto" w:fill="auto"/>
            <w:noWrap/>
            <w:vAlign w:val="center"/>
          </w:tcPr>
          <w:p w14:paraId="4F4C6F8F" w14:textId="5DA2916A"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150</w:t>
            </w:r>
          </w:p>
        </w:tc>
        <w:tc>
          <w:tcPr>
            <w:tcW w:w="1620" w:type="dxa"/>
            <w:shd w:val="clear" w:color="auto" w:fill="auto"/>
            <w:noWrap/>
            <w:vAlign w:val="center"/>
          </w:tcPr>
          <w:p w14:paraId="4260AF3E" w14:textId="40B1714B"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150</w:t>
            </w:r>
          </w:p>
        </w:tc>
        <w:tc>
          <w:tcPr>
            <w:tcW w:w="1620" w:type="dxa"/>
            <w:shd w:val="clear" w:color="auto" w:fill="auto"/>
            <w:noWrap/>
            <w:vAlign w:val="center"/>
          </w:tcPr>
          <w:p w14:paraId="122FC5C0" w14:textId="7254164C"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150</w:t>
            </w:r>
          </w:p>
        </w:tc>
        <w:tc>
          <w:tcPr>
            <w:tcW w:w="1620" w:type="dxa"/>
            <w:shd w:val="clear" w:color="auto" w:fill="auto"/>
            <w:noWrap/>
            <w:vAlign w:val="center"/>
          </w:tcPr>
          <w:p w14:paraId="4DC223A0" w14:textId="1EE84976"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150</w:t>
            </w:r>
          </w:p>
        </w:tc>
        <w:tc>
          <w:tcPr>
            <w:tcW w:w="1639" w:type="dxa"/>
            <w:shd w:val="clear" w:color="auto" w:fill="auto"/>
            <w:noWrap/>
            <w:vAlign w:val="center"/>
          </w:tcPr>
          <w:p w14:paraId="2BDD98E7" w14:textId="50570444"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5709.58</w:t>
            </w:r>
          </w:p>
        </w:tc>
      </w:tr>
      <w:tr w:rsidR="00A87E21" w:rsidRPr="00721A28" w14:paraId="219C3276" w14:textId="77777777" w:rsidTr="00182CF6">
        <w:trPr>
          <w:trHeight w:val="439"/>
          <w:jc w:val="center"/>
        </w:trPr>
        <w:tc>
          <w:tcPr>
            <w:tcW w:w="710" w:type="dxa"/>
            <w:vMerge/>
            <w:shd w:val="clear" w:color="auto" w:fill="auto"/>
            <w:vAlign w:val="center"/>
            <w:hideMark/>
          </w:tcPr>
          <w:p w14:paraId="76D0F378" w14:textId="77777777" w:rsidR="00A87E21" w:rsidRPr="00842BD7" w:rsidRDefault="00A87E21" w:rsidP="00182CF6">
            <w:pPr>
              <w:widowControl/>
              <w:spacing w:line="240" w:lineRule="auto"/>
              <w:ind w:firstLineChars="0" w:firstLine="0"/>
              <w:jc w:val="left"/>
              <w:rPr>
                <w:rFonts w:ascii="宋体" w:eastAsia="宋体" w:hAnsi="宋体" w:cs="宋体"/>
                <w:bCs/>
                <w:color w:val="000000"/>
                <w:kern w:val="0"/>
                <w:sz w:val="18"/>
                <w:szCs w:val="18"/>
              </w:rPr>
            </w:pPr>
          </w:p>
        </w:tc>
        <w:tc>
          <w:tcPr>
            <w:tcW w:w="1540" w:type="dxa"/>
            <w:vMerge/>
            <w:shd w:val="clear" w:color="auto" w:fill="auto"/>
            <w:vAlign w:val="center"/>
            <w:hideMark/>
          </w:tcPr>
          <w:p w14:paraId="49193037" w14:textId="77777777" w:rsidR="00A87E21" w:rsidRPr="00842BD7" w:rsidRDefault="00A87E21" w:rsidP="00182CF6">
            <w:pPr>
              <w:spacing w:line="240" w:lineRule="auto"/>
              <w:ind w:firstLine="360"/>
              <w:jc w:val="center"/>
              <w:rPr>
                <w:rFonts w:ascii="宋体" w:eastAsia="宋体" w:hAnsi="宋体" w:cs="宋体"/>
                <w:bCs/>
                <w:color w:val="000000"/>
                <w:kern w:val="0"/>
                <w:sz w:val="18"/>
                <w:szCs w:val="18"/>
              </w:rPr>
            </w:pPr>
          </w:p>
        </w:tc>
        <w:tc>
          <w:tcPr>
            <w:tcW w:w="1620" w:type="dxa"/>
            <w:shd w:val="clear" w:color="auto" w:fill="auto"/>
            <w:vAlign w:val="center"/>
            <w:hideMark/>
          </w:tcPr>
          <w:p w14:paraId="665B7DED" w14:textId="77777777"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成    本</w:t>
            </w:r>
          </w:p>
        </w:tc>
        <w:tc>
          <w:tcPr>
            <w:tcW w:w="1620" w:type="dxa"/>
            <w:shd w:val="clear" w:color="auto" w:fill="auto"/>
            <w:noWrap/>
            <w:vAlign w:val="center"/>
          </w:tcPr>
          <w:p w14:paraId="5EFAE608" w14:textId="44F5F724"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3704.20</w:t>
            </w:r>
          </w:p>
        </w:tc>
        <w:tc>
          <w:tcPr>
            <w:tcW w:w="1620" w:type="dxa"/>
            <w:shd w:val="clear" w:color="auto" w:fill="auto"/>
            <w:noWrap/>
            <w:vAlign w:val="center"/>
          </w:tcPr>
          <w:p w14:paraId="5A57A130" w14:textId="6CCBB1F1"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150</w:t>
            </w:r>
          </w:p>
        </w:tc>
        <w:tc>
          <w:tcPr>
            <w:tcW w:w="1620" w:type="dxa"/>
            <w:shd w:val="clear" w:color="auto" w:fill="auto"/>
            <w:noWrap/>
            <w:vAlign w:val="center"/>
          </w:tcPr>
          <w:p w14:paraId="6ECF97EF" w14:textId="2BAFD2C4"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150</w:t>
            </w:r>
          </w:p>
        </w:tc>
        <w:tc>
          <w:tcPr>
            <w:tcW w:w="1620" w:type="dxa"/>
            <w:shd w:val="clear" w:color="auto" w:fill="auto"/>
            <w:noWrap/>
            <w:vAlign w:val="center"/>
          </w:tcPr>
          <w:p w14:paraId="2D04A270" w14:textId="354B7AB9"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150</w:t>
            </w:r>
          </w:p>
        </w:tc>
        <w:tc>
          <w:tcPr>
            <w:tcW w:w="1620" w:type="dxa"/>
            <w:shd w:val="clear" w:color="auto" w:fill="auto"/>
            <w:noWrap/>
            <w:vAlign w:val="center"/>
          </w:tcPr>
          <w:p w14:paraId="25D86AD8" w14:textId="13356E97"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150</w:t>
            </w:r>
          </w:p>
        </w:tc>
        <w:tc>
          <w:tcPr>
            <w:tcW w:w="1620" w:type="dxa"/>
            <w:shd w:val="clear" w:color="auto" w:fill="auto"/>
            <w:noWrap/>
            <w:vAlign w:val="center"/>
          </w:tcPr>
          <w:p w14:paraId="7A87B73C" w14:textId="03E051FA"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150</w:t>
            </w:r>
          </w:p>
        </w:tc>
        <w:tc>
          <w:tcPr>
            <w:tcW w:w="1639" w:type="dxa"/>
            <w:shd w:val="clear" w:color="auto" w:fill="auto"/>
            <w:noWrap/>
            <w:vAlign w:val="center"/>
          </w:tcPr>
          <w:p w14:paraId="438D5FAC" w14:textId="4FB5A35C"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4454.20</w:t>
            </w:r>
          </w:p>
        </w:tc>
      </w:tr>
      <w:tr w:rsidR="00A87E21" w:rsidRPr="00721A28" w14:paraId="5208AC90" w14:textId="77777777" w:rsidTr="00182CF6">
        <w:trPr>
          <w:trHeight w:val="439"/>
          <w:jc w:val="center"/>
        </w:trPr>
        <w:tc>
          <w:tcPr>
            <w:tcW w:w="710" w:type="dxa"/>
            <w:vMerge/>
            <w:shd w:val="clear" w:color="auto" w:fill="auto"/>
            <w:vAlign w:val="center"/>
            <w:hideMark/>
          </w:tcPr>
          <w:p w14:paraId="00489EB4" w14:textId="77777777" w:rsidR="00A87E21" w:rsidRPr="00842BD7" w:rsidRDefault="00A87E21" w:rsidP="00182CF6">
            <w:pPr>
              <w:widowControl/>
              <w:spacing w:line="240" w:lineRule="auto"/>
              <w:ind w:firstLineChars="0" w:firstLine="0"/>
              <w:jc w:val="left"/>
              <w:rPr>
                <w:rFonts w:ascii="宋体" w:eastAsia="宋体" w:hAnsi="宋体" w:cs="宋体"/>
                <w:bCs/>
                <w:color w:val="000000"/>
                <w:kern w:val="0"/>
                <w:sz w:val="18"/>
                <w:szCs w:val="18"/>
              </w:rPr>
            </w:pPr>
          </w:p>
        </w:tc>
        <w:tc>
          <w:tcPr>
            <w:tcW w:w="1540" w:type="dxa"/>
            <w:vMerge/>
            <w:shd w:val="clear" w:color="auto" w:fill="auto"/>
            <w:vAlign w:val="center"/>
            <w:hideMark/>
          </w:tcPr>
          <w:p w14:paraId="7CFD1DF4" w14:textId="77777777"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vAlign w:val="center"/>
            <w:hideMark/>
          </w:tcPr>
          <w:p w14:paraId="15730D2F" w14:textId="77777777"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收益分配</w:t>
            </w:r>
          </w:p>
        </w:tc>
        <w:tc>
          <w:tcPr>
            <w:tcW w:w="1620" w:type="dxa"/>
            <w:shd w:val="clear" w:color="auto" w:fill="auto"/>
            <w:noWrap/>
            <w:vAlign w:val="center"/>
          </w:tcPr>
          <w:p w14:paraId="79CD8961" w14:textId="346596EE"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5D1C4F1D" w14:textId="5D766EA6"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1255.38</w:t>
            </w:r>
          </w:p>
        </w:tc>
        <w:tc>
          <w:tcPr>
            <w:tcW w:w="1620" w:type="dxa"/>
            <w:shd w:val="clear" w:color="auto" w:fill="auto"/>
            <w:noWrap/>
            <w:vAlign w:val="center"/>
          </w:tcPr>
          <w:p w14:paraId="2213F590" w14:textId="77777777"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72C0499C" w14:textId="77777777"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55D4DDA2" w14:textId="77777777"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62476259" w14:textId="77777777"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p>
        </w:tc>
        <w:tc>
          <w:tcPr>
            <w:tcW w:w="1639" w:type="dxa"/>
            <w:shd w:val="clear" w:color="auto" w:fill="auto"/>
            <w:noWrap/>
            <w:vAlign w:val="center"/>
          </w:tcPr>
          <w:p w14:paraId="6794C9A5" w14:textId="0648DB77"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1255.38</w:t>
            </w:r>
          </w:p>
        </w:tc>
      </w:tr>
      <w:tr w:rsidR="00A87E21" w:rsidRPr="00721A28" w14:paraId="46E3967D" w14:textId="77777777" w:rsidTr="00182CF6">
        <w:trPr>
          <w:trHeight w:val="439"/>
          <w:jc w:val="center"/>
        </w:trPr>
        <w:tc>
          <w:tcPr>
            <w:tcW w:w="710" w:type="dxa"/>
            <w:shd w:val="clear" w:color="auto" w:fill="auto"/>
            <w:noWrap/>
            <w:vAlign w:val="center"/>
            <w:hideMark/>
          </w:tcPr>
          <w:p w14:paraId="31D0E030" w14:textId="77777777"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3</w:t>
            </w:r>
          </w:p>
        </w:tc>
        <w:tc>
          <w:tcPr>
            <w:tcW w:w="3160" w:type="dxa"/>
            <w:gridSpan w:val="2"/>
            <w:shd w:val="clear" w:color="auto" w:fill="auto"/>
            <w:noWrap/>
            <w:vAlign w:val="center"/>
            <w:hideMark/>
          </w:tcPr>
          <w:p w14:paraId="35355D0B" w14:textId="77777777"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净现金流量</w:t>
            </w:r>
          </w:p>
        </w:tc>
        <w:tc>
          <w:tcPr>
            <w:tcW w:w="1620" w:type="dxa"/>
            <w:shd w:val="clear" w:color="auto" w:fill="auto"/>
            <w:noWrap/>
            <w:vAlign w:val="center"/>
          </w:tcPr>
          <w:p w14:paraId="5B3F2D09" w14:textId="2B16F8B8"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-3704.20</w:t>
            </w:r>
          </w:p>
        </w:tc>
        <w:tc>
          <w:tcPr>
            <w:tcW w:w="1620" w:type="dxa"/>
            <w:shd w:val="clear" w:color="auto" w:fill="auto"/>
            <w:noWrap/>
            <w:vAlign w:val="center"/>
          </w:tcPr>
          <w:p w14:paraId="21AF9B65" w14:textId="237FB923"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5154.83</w:t>
            </w:r>
          </w:p>
        </w:tc>
        <w:tc>
          <w:tcPr>
            <w:tcW w:w="1620" w:type="dxa"/>
            <w:shd w:val="clear" w:color="auto" w:fill="auto"/>
            <w:noWrap/>
            <w:vAlign w:val="center"/>
          </w:tcPr>
          <w:p w14:paraId="68E94576" w14:textId="34180BF2"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-150</w:t>
            </w:r>
          </w:p>
        </w:tc>
        <w:tc>
          <w:tcPr>
            <w:tcW w:w="1620" w:type="dxa"/>
            <w:shd w:val="clear" w:color="auto" w:fill="auto"/>
            <w:noWrap/>
            <w:vAlign w:val="center"/>
          </w:tcPr>
          <w:p w14:paraId="581A9C8D" w14:textId="198F00BC"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-150</w:t>
            </w:r>
          </w:p>
        </w:tc>
        <w:tc>
          <w:tcPr>
            <w:tcW w:w="1620" w:type="dxa"/>
            <w:shd w:val="clear" w:color="auto" w:fill="auto"/>
            <w:noWrap/>
            <w:vAlign w:val="center"/>
          </w:tcPr>
          <w:p w14:paraId="0FF4C184" w14:textId="1E1BDA28"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-150</w:t>
            </w:r>
          </w:p>
        </w:tc>
        <w:tc>
          <w:tcPr>
            <w:tcW w:w="1620" w:type="dxa"/>
            <w:shd w:val="clear" w:color="auto" w:fill="auto"/>
            <w:noWrap/>
            <w:vAlign w:val="center"/>
          </w:tcPr>
          <w:p w14:paraId="3BB094D5" w14:textId="2D8CEA4D"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-150</w:t>
            </w:r>
          </w:p>
        </w:tc>
        <w:tc>
          <w:tcPr>
            <w:tcW w:w="1639" w:type="dxa"/>
            <w:shd w:val="clear" w:color="auto" w:fill="auto"/>
            <w:noWrap/>
            <w:vAlign w:val="center"/>
          </w:tcPr>
          <w:p w14:paraId="004A8BD8" w14:textId="5E1DED53"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850.63</w:t>
            </w:r>
          </w:p>
        </w:tc>
      </w:tr>
      <w:tr w:rsidR="00A87E21" w:rsidRPr="00721A28" w14:paraId="1E0FD7F0" w14:textId="77777777" w:rsidTr="00182CF6">
        <w:trPr>
          <w:trHeight w:val="439"/>
          <w:jc w:val="center"/>
        </w:trPr>
        <w:tc>
          <w:tcPr>
            <w:tcW w:w="710" w:type="dxa"/>
            <w:shd w:val="clear" w:color="auto" w:fill="auto"/>
            <w:noWrap/>
            <w:vAlign w:val="center"/>
            <w:hideMark/>
          </w:tcPr>
          <w:p w14:paraId="24111C05" w14:textId="77777777"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4</w:t>
            </w:r>
          </w:p>
        </w:tc>
        <w:tc>
          <w:tcPr>
            <w:tcW w:w="3160" w:type="dxa"/>
            <w:gridSpan w:val="2"/>
            <w:shd w:val="clear" w:color="auto" w:fill="auto"/>
            <w:noWrap/>
            <w:vAlign w:val="center"/>
            <w:hideMark/>
          </w:tcPr>
          <w:p w14:paraId="3F6CAF2D" w14:textId="77777777"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累积净现金流量</w:t>
            </w:r>
          </w:p>
        </w:tc>
        <w:tc>
          <w:tcPr>
            <w:tcW w:w="1620" w:type="dxa"/>
            <w:shd w:val="clear" w:color="auto" w:fill="auto"/>
            <w:noWrap/>
            <w:vAlign w:val="center"/>
          </w:tcPr>
          <w:p w14:paraId="47893680" w14:textId="2B50801D"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-3704.20</w:t>
            </w:r>
          </w:p>
        </w:tc>
        <w:tc>
          <w:tcPr>
            <w:tcW w:w="1620" w:type="dxa"/>
            <w:shd w:val="clear" w:color="auto" w:fill="auto"/>
            <w:noWrap/>
            <w:vAlign w:val="center"/>
          </w:tcPr>
          <w:p w14:paraId="75FCAE94" w14:textId="75EE3D97"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1450.63</w:t>
            </w:r>
          </w:p>
        </w:tc>
        <w:tc>
          <w:tcPr>
            <w:tcW w:w="1620" w:type="dxa"/>
            <w:shd w:val="clear" w:color="auto" w:fill="auto"/>
            <w:noWrap/>
            <w:vAlign w:val="center"/>
          </w:tcPr>
          <w:p w14:paraId="79C25B0C" w14:textId="1205678A"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1300.63</w:t>
            </w:r>
          </w:p>
        </w:tc>
        <w:tc>
          <w:tcPr>
            <w:tcW w:w="1620" w:type="dxa"/>
            <w:shd w:val="clear" w:color="auto" w:fill="auto"/>
            <w:noWrap/>
            <w:vAlign w:val="center"/>
          </w:tcPr>
          <w:p w14:paraId="302BE228" w14:textId="7461CB42"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1150.63</w:t>
            </w:r>
          </w:p>
        </w:tc>
        <w:tc>
          <w:tcPr>
            <w:tcW w:w="1620" w:type="dxa"/>
            <w:shd w:val="clear" w:color="auto" w:fill="auto"/>
            <w:noWrap/>
            <w:vAlign w:val="center"/>
          </w:tcPr>
          <w:p w14:paraId="1E8FE9AE" w14:textId="66BF90AB" w:rsidR="00A87E21"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850.63</w:t>
            </w:r>
          </w:p>
        </w:tc>
        <w:tc>
          <w:tcPr>
            <w:tcW w:w="1620" w:type="dxa"/>
            <w:shd w:val="clear" w:color="auto" w:fill="auto"/>
            <w:noWrap/>
            <w:vAlign w:val="center"/>
          </w:tcPr>
          <w:p w14:paraId="12048730" w14:textId="43FB19A2"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p>
        </w:tc>
        <w:tc>
          <w:tcPr>
            <w:tcW w:w="1639" w:type="dxa"/>
            <w:shd w:val="clear" w:color="auto" w:fill="auto"/>
            <w:noWrap/>
            <w:vAlign w:val="center"/>
          </w:tcPr>
          <w:p w14:paraId="52C30125" w14:textId="77777777" w:rsidR="00A87E21" w:rsidRPr="00842BD7" w:rsidRDefault="00A87E21" w:rsidP="00182CF6">
            <w:pPr>
              <w:widowControl/>
              <w:spacing w:line="240" w:lineRule="auto"/>
              <w:ind w:firstLineChars="0" w:firstLine="0"/>
              <w:jc w:val="center"/>
              <w:rPr>
                <w:rFonts w:ascii="宋体" w:eastAsia="宋体" w:hAnsi="宋体" w:cs="宋体"/>
                <w:bCs/>
                <w:color w:val="000000"/>
                <w:kern w:val="0"/>
                <w:sz w:val="18"/>
                <w:szCs w:val="18"/>
              </w:rPr>
            </w:pPr>
          </w:p>
        </w:tc>
      </w:tr>
      <w:tr w:rsidR="00A87E21" w:rsidRPr="00721A28" w14:paraId="55041991" w14:textId="77777777" w:rsidTr="00182CF6">
        <w:trPr>
          <w:trHeight w:val="439"/>
          <w:jc w:val="center"/>
        </w:trPr>
        <w:tc>
          <w:tcPr>
            <w:tcW w:w="3870" w:type="dxa"/>
            <w:gridSpan w:val="3"/>
            <w:shd w:val="clear" w:color="auto" w:fill="auto"/>
            <w:noWrap/>
            <w:vAlign w:val="center"/>
          </w:tcPr>
          <w:p w14:paraId="60DBD074" w14:textId="77777777" w:rsidR="00A87E21" w:rsidRPr="00721A28" w:rsidRDefault="00A87E21" w:rsidP="00182CF6">
            <w:pPr>
              <w:widowControl/>
              <w:spacing w:line="240" w:lineRule="auto"/>
              <w:ind w:firstLineChars="0" w:firstLine="0"/>
              <w:jc w:val="center"/>
              <w:rPr>
                <w:rFonts w:ascii="宋体" w:eastAsia="宋体" w:hAnsi="宋体" w:cs="宋体"/>
                <w:b/>
                <w:bCs/>
                <w:color w:val="000000"/>
                <w:kern w:val="0"/>
                <w:sz w:val="18"/>
                <w:szCs w:val="18"/>
              </w:rPr>
            </w:pPr>
            <w:r w:rsidRPr="00721A28">
              <w:rPr>
                <w:rFonts w:ascii="宋体" w:eastAsia="宋体" w:hAnsi="宋体" w:cs="宋体" w:hint="eastAsia"/>
                <w:b/>
                <w:bCs/>
                <w:color w:val="000000"/>
                <w:kern w:val="0"/>
                <w:sz w:val="18"/>
                <w:szCs w:val="18"/>
              </w:rPr>
              <w:t>成本利润率</w:t>
            </w:r>
          </w:p>
        </w:tc>
        <w:tc>
          <w:tcPr>
            <w:tcW w:w="3240" w:type="dxa"/>
            <w:gridSpan w:val="2"/>
            <w:shd w:val="clear" w:color="auto" w:fill="auto"/>
            <w:noWrap/>
            <w:vAlign w:val="center"/>
          </w:tcPr>
          <w:p w14:paraId="6BD8C9CE" w14:textId="05003D1D" w:rsidR="00A87E21" w:rsidRPr="00721A28" w:rsidRDefault="00182CF6" w:rsidP="00182CF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color w:val="000000"/>
                <w:kern w:val="0"/>
                <w:sz w:val="18"/>
                <w:szCs w:val="18"/>
              </w:rPr>
              <w:t>21.27</w:t>
            </w:r>
            <w:r w:rsidR="00A87E21" w:rsidRPr="00842BD7">
              <w:rPr>
                <w:rFonts w:ascii="宋体" w:eastAsia="宋体" w:hAnsi="宋体" w:cs="宋体" w:hint="eastAsia"/>
                <w:b/>
                <w:color w:val="000000"/>
                <w:kern w:val="0"/>
                <w:sz w:val="18"/>
                <w:szCs w:val="18"/>
              </w:rPr>
              <w:t>%</w:t>
            </w:r>
          </w:p>
        </w:tc>
        <w:tc>
          <w:tcPr>
            <w:tcW w:w="4860" w:type="dxa"/>
            <w:gridSpan w:val="3"/>
            <w:shd w:val="clear" w:color="auto" w:fill="auto"/>
            <w:noWrap/>
            <w:vAlign w:val="center"/>
          </w:tcPr>
          <w:p w14:paraId="76C2D19A" w14:textId="77777777" w:rsidR="00A87E21" w:rsidRPr="00721A28" w:rsidRDefault="00A87E21" w:rsidP="00182CF6">
            <w:pPr>
              <w:widowControl/>
              <w:spacing w:line="240" w:lineRule="auto"/>
              <w:ind w:firstLineChars="0" w:firstLine="0"/>
              <w:jc w:val="center"/>
              <w:rPr>
                <w:rFonts w:ascii="宋体" w:eastAsia="宋体" w:hAnsi="宋体" w:cs="宋体"/>
                <w:b/>
                <w:bCs/>
                <w:color w:val="000000"/>
                <w:kern w:val="0"/>
                <w:sz w:val="18"/>
                <w:szCs w:val="18"/>
              </w:rPr>
            </w:pPr>
            <w:r w:rsidRPr="00842BD7">
              <w:rPr>
                <w:rFonts w:ascii="宋体" w:eastAsia="宋体" w:hAnsi="宋体" w:cs="宋体" w:hint="eastAsia"/>
                <w:b/>
                <w:color w:val="000000"/>
                <w:kern w:val="0"/>
                <w:sz w:val="18"/>
                <w:szCs w:val="18"/>
              </w:rPr>
              <w:t>财务内部收益率</w:t>
            </w:r>
          </w:p>
        </w:tc>
        <w:tc>
          <w:tcPr>
            <w:tcW w:w="3259" w:type="dxa"/>
            <w:gridSpan w:val="2"/>
            <w:shd w:val="clear" w:color="auto" w:fill="auto"/>
            <w:noWrap/>
            <w:vAlign w:val="center"/>
          </w:tcPr>
          <w:p w14:paraId="2AF00532" w14:textId="73E3EA2B" w:rsidR="00A87E21" w:rsidRPr="00721A28" w:rsidRDefault="00182CF6" w:rsidP="00182CF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color w:val="000000"/>
                <w:kern w:val="0"/>
                <w:sz w:val="18"/>
                <w:szCs w:val="18"/>
              </w:rPr>
              <w:t>30.46</w:t>
            </w:r>
            <w:r w:rsidR="00A87E21" w:rsidRPr="00842BD7">
              <w:rPr>
                <w:rFonts w:ascii="宋体" w:eastAsia="宋体" w:hAnsi="宋体" w:cs="宋体" w:hint="eastAsia"/>
                <w:b/>
                <w:color w:val="000000"/>
                <w:kern w:val="0"/>
                <w:sz w:val="18"/>
                <w:szCs w:val="18"/>
              </w:rPr>
              <w:t>%</w:t>
            </w:r>
          </w:p>
        </w:tc>
      </w:tr>
      <w:tr w:rsidR="00A87E21" w:rsidRPr="00721A28" w14:paraId="7DB6D046" w14:textId="77777777" w:rsidTr="00182CF6">
        <w:trPr>
          <w:trHeight w:val="439"/>
          <w:jc w:val="center"/>
        </w:trPr>
        <w:tc>
          <w:tcPr>
            <w:tcW w:w="3870" w:type="dxa"/>
            <w:gridSpan w:val="3"/>
            <w:shd w:val="clear" w:color="auto" w:fill="auto"/>
            <w:noWrap/>
            <w:vAlign w:val="center"/>
          </w:tcPr>
          <w:p w14:paraId="1955B7AE" w14:textId="77777777" w:rsidR="00A87E21" w:rsidRPr="00721A28" w:rsidRDefault="00A87E21" w:rsidP="00182CF6">
            <w:pPr>
              <w:widowControl/>
              <w:spacing w:line="240" w:lineRule="auto"/>
              <w:ind w:firstLineChars="0" w:firstLine="0"/>
              <w:jc w:val="center"/>
              <w:rPr>
                <w:rFonts w:ascii="宋体" w:eastAsia="宋体" w:hAnsi="宋体" w:cs="宋体"/>
                <w:b/>
                <w:bCs/>
                <w:color w:val="000000"/>
                <w:kern w:val="0"/>
                <w:sz w:val="18"/>
                <w:szCs w:val="18"/>
              </w:rPr>
            </w:pPr>
            <w:r w:rsidRPr="00842BD7">
              <w:rPr>
                <w:rFonts w:ascii="宋体" w:eastAsia="宋体" w:hAnsi="宋体" w:cs="宋体" w:hint="eastAsia"/>
                <w:b/>
                <w:color w:val="000000"/>
                <w:kern w:val="0"/>
                <w:sz w:val="18"/>
                <w:szCs w:val="18"/>
              </w:rPr>
              <w:t>财务净现值</w:t>
            </w:r>
            <w:r w:rsidRPr="00721A28">
              <w:rPr>
                <w:rFonts w:ascii="宋体" w:eastAsia="宋体" w:hAnsi="宋体" w:cs="宋体" w:hint="eastAsia"/>
                <w:b/>
                <w:kern w:val="0"/>
                <w:sz w:val="18"/>
                <w:szCs w:val="18"/>
              </w:rPr>
              <w:t>(基准收益率8%</w:t>
            </w:r>
            <w:r w:rsidRPr="00721A28">
              <w:rPr>
                <w:rFonts w:ascii="宋体" w:eastAsia="宋体" w:hAnsi="宋体" w:cs="宋体"/>
                <w:b/>
                <w:kern w:val="0"/>
                <w:sz w:val="18"/>
                <w:szCs w:val="18"/>
              </w:rPr>
              <w:t>)</w:t>
            </w:r>
          </w:p>
        </w:tc>
        <w:tc>
          <w:tcPr>
            <w:tcW w:w="3240" w:type="dxa"/>
            <w:gridSpan w:val="2"/>
            <w:shd w:val="clear" w:color="auto" w:fill="auto"/>
            <w:noWrap/>
            <w:vAlign w:val="center"/>
          </w:tcPr>
          <w:p w14:paraId="08744630" w14:textId="5BE7022F" w:rsidR="00A87E21" w:rsidRPr="00721A28" w:rsidRDefault="00182CF6" w:rsidP="00182CF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color w:val="000000"/>
                <w:kern w:val="0"/>
                <w:sz w:val="18"/>
                <w:szCs w:val="18"/>
              </w:rPr>
              <w:t>608.77</w:t>
            </w:r>
          </w:p>
        </w:tc>
        <w:tc>
          <w:tcPr>
            <w:tcW w:w="4860" w:type="dxa"/>
            <w:gridSpan w:val="3"/>
            <w:shd w:val="clear" w:color="auto" w:fill="auto"/>
            <w:noWrap/>
            <w:vAlign w:val="center"/>
          </w:tcPr>
          <w:p w14:paraId="6FB546D9" w14:textId="77777777" w:rsidR="00A87E21" w:rsidRPr="00721A28" w:rsidRDefault="00A87E21" w:rsidP="00182CF6">
            <w:pPr>
              <w:widowControl/>
              <w:spacing w:line="240" w:lineRule="auto"/>
              <w:ind w:firstLineChars="0" w:firstLine="0"/>
              <w:jc w:val="center"/>
              <w:rPr>
                <w:rFonts w:ascii="宋体" w:eastAsia="宋体" w:hAnsi="宋体" w:cs="宋体"/>
                <w:b/>
                <w:bCs/>
                <w:color w:val="000000"/>
                <w:kern w:val="0"/>
                <w:sz w:val="18"/>
                <w:szCs w:val="18"/>
              </w:rPr>
            </w:pPr>
            <w:r w:rsidRPr="00721A28">
              <w:rPr>
                <w:rFonts w:ascii="宋体" w:eastAsia="宋体" w:hAnsi="宋体" w:cs="宋体" w:hint="eastAsia"/>
                <w:b/>
                <w:kern w:val="0"/>
                <w:sz w:val="18"/>
                <w:szCs w:val="18"/>
              </w:rPr>
              <w:t>静态投资回收期</w:t>
            </w:r>
          </w:p>
        </w:tc>
        <w:tc>
          <w:tcPr>
            <w:tcW w:w="3259" w:type="dxa"/>
            <w:gridSpan w:val="2"/>
            <w:shd w:val="clear" w:color="auto" w:fill="auto"/>
            <w:noWrap/>
            <w:vAlign w:val="center"/>
          </w:tcPr>
          <w:p w14:paraId="186BE181" w14:textId="2CE2ABC6" w:rsidR="00A87E21" w:rsidRPr="00721A28" w:rsidRDefault="00A87E21" w:rsidP="00182CF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2.</w:t>
            </w:r>
            <w:r w:rsidR="00182CF6">
              <w:rPr>
                <w:rFonts w:ascii="宋体" w:eastAsia="宋体" w:hAnsi="宋体" w:cs="宋体" w:hint="eastAsia"/>
                <w:b/>
                <w:bCs/>
                <w:color w:val="000000"/>
                <w:kern w:val="0"/>
                <w:sz w:val="18"/>
                <w:szCs w:val="18"/>
              </w:rPr>
              <w:t>72</w:t>
            </w:r>
            <w:r w:rsidRPr="00721A28">
              <w:rPr>
                <w:rFonts w:ascii="宋体" w:eastAsia="宋体" w:hAnsi="宋体" w:cs="宋体" w:hint="eastAsia"/>
                <w:b/>
                <w:bCs/>
                <w:color w:val="000000"/>
                <w:kern w:val="0"/>
                <w:sz w:val="18"/>
                <w:szCs w:val="18"/>
              </w:rPr>
              <w:t>年</w:t>
            </w:r>
          </w:p>
        </w:tc>
      </w:tr>
    </w:tbl>
    <w:p w14:paraId="5084017C" w14:textId="4E92AA4A" w:rsidR="00C972B0" w:rsidRPr="002A29A1" w:rsidRDefault="00C972B0" w:rsidP="002A29A1">
      <w:pPr>
        <w:pStyle w:val="a8"/>
        <w:keepNext/>
        <w:ind w:firstLine="560"/>
        <w:rPr>
          <w:rFonts w:ascii="Times New Roman" w:eastAsia="宋体" w:hAnsi="Times New Roman" w:cs="Times New Roman"/>
          <w:sz w:val="28"/>
          <w:szCs w:val="28"/>
        </w:rPr>
      </w:pPr>
    </w:p>
    <w:p w14:paraId="2D9A7529" w14:textId="29E8F031" w:rsidR="00A87E21" w:rsidRPr="002A29A1" w:rsidRDefault="008537CD" w:rsidP="008537CD">
      <w:pPr>
        <w:pStyle w:val="a8"/>
        <w:keepNext/>
        <w:ind w:firstLine="560"/>
        <w:rPr>
          <w:rFonts w:ascii="Times New Roman" w:eastAsia="宋体" w:hAnsi="Times New Roman" w:cs="Times New Roman"/>
          <w:sz w:val="28"/>
          <w:szCs w:val="28"/>
        </w:rPr>
      </w:pPr>
      <w:r w:rsidRPr="002A29A1">
        <w:rPr>
          <w:rFonts w:ascii="Times New Roman" w:eastAsia="宋体" w:hAnsi="Times New Roman" w:cs="Times New Roman" w:hint="eastAsia"/>
          <w:sz w:val="28"/>
          <w:szCs w:val="28"/>
        </w:rPr>
        <w:t>附表</w:t>
      </w:r>
      <w:r w:rsidRPr="002A29A1">
        <w:rPr>
          <w:rFonts w:ascii="Times New Roman" w:eastAsia="宋体" w:hAnsi="Times New Roman" w:cs="Times New Roman" w:hint="eastAsia"/>
          <w:sz w:val="28"/>
          <w:szCs w:val="28"/>
        </w:rPr>
        <w:t xml:space="preserve"> </w:t>
      </w:r>
      <w:r w:rsidRPr="002A29A1">
        <w:rPr>
          <w:rFonts w:ascii="Times New Roman" w:eastAsia="宋体" w:hAnsi="Times New Roman" w:cs="Times New Roman"/>
          <w:sz w:val="28"/>
          <w:szCs w:val="28"/>
        </w:rPr>
        <w:fldChar w:fldCharType="begin"/>
      </w:r>
      <w:r w:rsidRPr="002A29A1">
        <w:rPr>
          <w:rFonts w:ascii="Times New Roman" w:eastAsia="宋体" w:hAnsi="Times New Roman" w:cs="Times New Roman"/>
          <w:sz w:val="28"/>
          <w:szCs w:val="28"/>
        </w:rPr>
        <w:instrText xml:space="preserve"> </w:instrText>
      </w:r>
      <w:r w:rsidRPr="002A29A1">
        <w:rPr>
          <w:rFonts w:ascii="Times New Roman" w:eastAsia="宋体" w:hAnsi="Times New Roman" w:cs="Times New Roman" w:hint="eastAsia"/>
          <w:sz w:val="28"/>
          <w:szCs w:val="28"/>
        </w:rPr>
        <w:instrText xml:space="preserve">SEQ </w:instrText>
      </w:r>
      <w:r w:rsidRPr="002A29A1">
        <w:rPr>
          <w:rFonts w:ascii="Times New Roman" w:eastAsia="宋体" w:hAnsi="Times New Roman" w:cs="Times New Roman" w:hint="eastAsia"/>
          <w:sz w:val="28"/>
          <w:szCs w:val="28"/>
        </w:rPr>
        <w:instrText>附表</w:instrText>
      </w:r>
      <w:r w:rsidRPr="002A29A1">
        <w:rPr>
          <w:rFonts w:ascii="Times New Roman" w:eastAsia="宋体" w:hAnsi="Times New Roman" w:cs="Times New Roman" w:hint="eastAsia"/>
          <w:sz w:val="28"/>
          <w:szCs w:val="28"/>
        </w:rPr>
        <w:instrText xml:space="preserve"> \* ARABIC</w:instrText>
      </w:r>
      <w:r w:rsidRPr="002A29A1">
        <w:rPr>
          <w:rFonts w:ascii="Times New Roman" w:eastAsia="宋体" w:hAnsi="Times New Roman" w:cs="Times New Roman"/>
          <w:sz w:val="28"/>
          <w:szCs w:val="28"/>
        </w:rPr>
        <w:instrText xml:space="preserve"> </w:instrText>
      </w:r>
      <w:r w:rsidRPr="002A29A1">
        <w:rPr>
          <w:rFonts w:ascii="Times New Roman" w:eastAsia="宋体" w:hAnsi="Times New Roman" w:cs="Times New Roman"/>
          <w:sz w:val="28"/>
          <w:szCs w:val="28"/>
        </w:rPr>
        <w:fldChar w:fldCharType="separate"/>
      </w:r>
      <w:r>
        <w:rPr>
          <w:rFonts w:ascii="Times New Roman" w:eastAsia="宋体" w:hAnsi="Times New Roman" w:cs="Times New Roman"/>
          <w:noProof/>
          <w:sz w:val="28"/>
          <w:szCs w:val="28"/>
        </w:rPr>
        <w:t>1</w:t>
      </w:r>
      <w:r>
        <w:rPr>
          <w:rFonts w:ascii="Times New Roman" w:eastAsia="宋体" w:hAnsi="Times New Roman" w:cs="Times New Roman" w:hint="eastAsia"/>
          <w:noProof/>
          <w:sz w:val="28"/>
          <w:szCs w:val="28"/>
        </w:rPr>
        <w:t>4</w:t>
      </w:r>
      <w:r w:rsidRPr="002A29A1">
        <w:rPr>
          <w:rFonts w:ascii="Times New Roman" w:eastAsia="宋体" w:hAnsi="Times New Roman" w:cs="Times New Roman"/>
          <w:sz w:val="28"/>
          <w:szCs w:val="28"/>
        </w:rPr>
        <w:fldChar w:fldCharType="end"/>
      </w:r>
      <w:r w:rsidRPr="002A29A1">
        <w:rPr>
          <w:rFonts w:ascii="Times New Roman" w:eastAsia="宋体" w:hAnsi="Times New Roman" w:cs="Times New Roman"/>
          <w:sz w:val="28"/>
          <w:szCs w:val="28"/>
        </w:rPr>
        <w:t xml:space="preserve">  </w:t>
      </w:r>
      <w:r w:rsidR="00A87E21">
        <w:rPr>
          <w:rFonts w:ascii="Times New Roman" w:eastAsia="宋体" w:hAnsi="Times New Roman" w:cs="Times New Roman" w:hint="eastAsia"/>
          <w:sz w:val="28"/>
          <w:szCs w:val="28"/>
        </w:rPr>
        <w:t>项目四</w:t>
      </w:r>
      <w:r w:rsidRPr="002A29A1">
        <w:rPr>
          <w:rFonts w:ascii="Times New Roman" w:eastAsia="宋体" w:hAnsi="Times New Roman" w:cs="Times New Roman" w:hint="eastAsia"/>
          <w:sz w:val="28"/>
          <w:szCs w:val="28"/>
        </w:rPr>
        <w:t>财务分析一览表（单位：万元）</w:t>
      </w:r>
    </w:p>
    <w:tbl>
      <w:tblPr>
        <w:tblW w:w="152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10"/>
        <w:gridCol w:w="1540"/>
        <w:gridCol w:w="1620"/>
        <w:gridCol w:w="1620"/>
        <w:gridCol w:w="1620"/>
        <w:gridCol w:w="1620"/>
        <w:gridCol w:w="1620"/>
        <w:gridCol w:w="1620"/>
        <w:gridCol w:w="1620"/>
        <w:gridCol w:w="1639"/>
      </w:tblGrid>
      <w:tr w:rsidR="003D7627" w:rsidRPr="00721A28" w14:paraId="10D0C2EF" w14:textId="77777777" w:rsidTr="00182CF6">
        <w:trPr>
          <w:trHeight w:val="439"/>
          <w:jc w:val="center"/>
        </w:trPr>
        <w:tc>
          <w:tcPr>
            <w:tcW w:w="710" w:type="dxa"/>
            <w:shd w:val="clear" w:color="auto" w:fill="auto"/>
            <w:noWrap/>
            <w:vAlign w:val="center"/>
            <w:hideMark/>
          </w:tcPr>
          <w:p w14:paraId="0B389855" w14:textId="77777777" w:rsidR="003D7627" w:rsidRPr="00842BD7" w:rsidRDefault="003D7627" w:rsidP="00182CF6">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序号</w:t>
            </w:r>
          </w:p>
        </w:tc>
        <w:tc>
          <w:tcPr>
            <w:tcW w:w="3160" w:type="dxa"/>
            <w:gridSpan w:val="2"/>
            <w:shd w:val="clear" w:color="auto" w:fill="auto"/>
            <w:noWrap/>
            <w:vAlign w:val="center"/>
            <w:hideMark/>
          </w:tcPr>
          <w:p w14:paraId="1538BA6A" w14:textId="77777777" w:rsidR="003D7627" w:rsidRPr="00842BD7" w:rsidRDefault="003D7627" w:rsidP="00182CF6">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项目</w:t>
            </w:r>
          </w:p>
        </w:tc>
        <w:tc>
          <w:tcPr>
            <w:tcW w:w="1620" w:type="dxa"/>
            <w:shd w:val="clear" w:color="auto" w:fill="auto"/>
            <w:noWrap/>
            <w:vAlign w:val="center"/>
            <w:hideMark/>
          </w:tcPr>
          <w:p w14:paraId="3C543D90" w14:textId="77777777" w:rsidR="003D7627" w:rsidRPr="00842BD7" w:rsidRDefault="003D7627" w:rsidP="00182CF6">
            <w:pPr>
              <w:widowControl/>
              <w:spacing w:line="240" w:lineRule="auto"/>
              <w:ind w:firstLineChars="0" w:firstLine="0"/>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2019</w:t>
            </w:r>
          </w:p>
        </w:tc>
        <w:tc>
          <w:tcPr>
            <w:tcW w:w="1620" w:type="dxa"/>
            <w:shd w:val="clear" w:color="auto" w:fill="auto"/>
            <w:noWrap/>
            <w:vAlign w:val="center"/>
            <w:hideMark/>
          </w:tcPr>
          <w:p w14:paraId="06CA9AFA" w14:textId="77777777" w:rsidR="003D7627" w:rsidRPr="00842BD7" w:rsidRDefault="003D7627" w:rsidP="00182CF6">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20</w:t>
            </w:r>
            <w:r>
              <w:rPr>
                <w:rFonts w:ascii="宋体" w:eastAsia="宋体" w:hAnsi="宋体" w:cs="宋体" w:hint="eastAsia"/>
                <w:b/>
                <w:color w:val="000000"/>
                <w:kern w:val="0"/>
                <w:sz w:val="18"/>
                <w:szCs w:val="18"/>
              </w:rPr>
              <w:t>20</w:t>
            </w:r>
          </w:p>
        </w:tc>
        <w:tc>
          <w:tcPr>
            <w:tcW w:w="1620" w:type="dxa"/>
            <w:shd w:val="clear" w:color="auto" w:fill="auto"/>
            <w:noWrap/>
            <w:vAlign w:val="center"/>
            <w:hideMark/>
          </w:tcPr>
          <w:p w14:paraId="25A81E3F" w14:textId="77777777" w:rsidR="003D7627" w:rsidRPr="00842BD7" w:rsidRDefault="003D7627" w:rsidP="00182CF6">
            <w:pPr>
              <w:widowControl/>
              <w:spacing w:line="240" w:lineRule="auto"/>
              <w:ind w:firstLineChars="0" w:firstLine="0"/>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2021</w:t>
            </w:r>
          </w:p>
        </w:tc>
        <w:tc>
          <w:tcPr>
            <w:tcW w:w="1620" w:type="dxa"/>
            <w:shd w:val="clear" w:color="auto" w:fill="auto"/>
            <w:noWrap/>
            <w:vAlign w:val="center"/>
            <w:hideMark/>
          </w:tcPr>
          <w:p w14:paraId="3D9D1DEB" w14:textId="77777777" w:rsidR="003D7627" w:rsidRPr="00842BD7" w:rsidRDefault="003D7627" w:rsidP="00182CF6">
            <w:pPr>
              <w:widowControl/>
              <w:spacing w:line="240" w:lineRule="auto"/>
              <w:ind w:firstLineChars="0" w:firstLine="0"/>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2022</w:t>
            </w:r>
          </w:p>
        </w:tc>
        <w:tc>
          <w:tcPr>
            <w:tcW w:w="1620" w:type="dxa"/>
            <w:shd w:val="clear" w:color="auto" w:fill="auto"/>
            <w:noWrap/>
            <w:vAlign w:val="center"/>
          </w:tcPr>
          <w:p w14:paraId="4F91A1B4" w14:textId="457263C9" w:rsidR="003D7627" w:rsidRPr="00842BD7" w:rsidRDefault="003D7627" w:rsidP="00182CF6">
            <w:pPr>
              <w:widowControl/>
              <w:spacing w:line="240" w:lineRule="auto"/>
              <w:ind w:firstLineChars="0" w:firstLine="0"/>
              <w:jc w:val="center"/>
              <w:rPr>
                <w:rFonts w:ascii="宋体" w:eastAsia="宋体" w:hAnsi="宋体" w:cs="宋体"/>
                <w:b/>
                <w:color w:val="000000"/>
                <w:kern w:val="0"/>
                <w:sz w:val="18"/>
                <w:szCs w:val="18"/>
              </w:rPr>
            </w:pPr>
          </w:p>
        </w:tc>
        <w:tc>
          <w:tcPr>
            <w:tcW w:w="1620" w:type="dxa"/>
            <w:shd w:val="clear" w:color="auto" w:fill="auto"/>
            <w:noWrap/>
            <w:vAlign w:val="center"/>
          </w:tcPr>
          <w:p w14:paraId="20F54E5C" w14:textId="7FADB129" w:rsidR="003D7627" w:rsidRPr="00842BD7" w:rsidRDefault="003D7627" w:rsidP="00182CF6">
            <w:pPr>
              <w:widowControl/>
              <w:spacing w:line="240" w:lineRule="auto"/>
              <w:ind w:firstLineChars="0" w:firstLine="0"/>
              <w:jc w:val="center"/>
              <w:rPr>
                <w:rFonts w:ascii="宋体" w:eastAsia="宋体" w:hAnsi="宋体" w:cs="宋体"/>
                <w:b/>
                <w:color w:val="000000"/>
                <w:kern w:val="0"/>
                <w:sz w:val="18"/>
                <w:szCs w:val="18"/>
              </w:rPr>
            </w:pPr>
          </w:p>
        </w:tc>
        <w:tc>
          <w:tcPr>
            <w:tcW w:w="1639" w:type="dxa"/>
            <w:shd w:val="clear" w:color="auto" w:fill="auto"/>
            <w:noWrap/>
            <w:vAlign w:val="center"/>
            <w:hideMark/>
          </w:tcPr>
          <w:p w14:paraId="7DCBDC56" w14:textId="77777777" w:rsidR="003D7627" w:rsidRPr="00842BD7" w:rsidRDefault="003D7627" w:rsidP="00182CF6">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合计</w:t>
            </w:r>
          </w:p>
        </w:tc>
      </w:tr>
      <w:tr w:rsidR="003D7627" w:rsidRPr="00721A28" w14:paraId="74D158D7" w14:textId="77777777" w:rsidTr="00182CF6">
        <w:trPr>
          <w:trHeight w:val="439"/>
          <w:jc w:val="center"/>
        </w:trPr>
        <w:tc>
          <w:tcPr>
            <w:tcW w:w="710" w:type="dxa"/>
            <w:shd w:val="clear" w:color="auto" w:fill="auto"/>
            <w:noWrap/>
            <w:vAlign w:val="center"/>
            <w:hideMark/>
          </w:tcPr>
          <w:p w14:paraId="33D30FAF"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1</w:t>
            </w:r>
          </w:p>
        </w:tc>
        <w:tc>
          <w:tcPr>
            <w:tcW w:w="1540" w:type="dxa"/>
            <w:shd w:val="clear" w:color="auto" w:fill="auto"/>
            <w:noWrap/>
            <w:vAlign w:val="center"/>
            <w:hideMark/>
          </w:tcPr>
          <w:p w14:paraId="430D83A4"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现金流入</w:t>
            </w:r>
          </w:p>
        </w:tc>
        <w:tc>
          <w:tcPr>
            <w:tcW w:w="1620" w:type="dxa"/>
            <w:shd w:val="clear" w:color="auto" w:fill="auto"/>
            <w:vAlign w:val="center"/>
            <w:hideMark/>
          </w:tcPr>
          <w:p w14:paraId="788006F6"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小   计</w:t>
            </w:r>
          </w:p>
        </w:tc>
        <w:tc>
          <w:tcPr>
            <w:tcW w:w="1620" w:type="dxa"/>
            <w:shd w:val="clear" w:color="auto" w:fill="auto"/>
            <w:noWrap/>
            <w:vAlign w:val="center"/>
          </w:tcPr>
          <w:p w14:paraId="62980A25" w14:textId="59957083"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7DCA142A" w14:textId="0DD6E846"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1824.77</w:t>
            </w:r>
          </w:p>
        </w:tc>
        <w:tc>
          <w:tcPr>
            <w:tcW w:w="1620" w:type="dxa"/>
            <w:shd w:val="clear" w:color="auto" w:fill="auto"/>
            <w:noWrap/>
            <w:vAlign w:val="center"/>
          </w:tcPr>
          <w:p w14:paraId="4C749095" w14:textId="672FAA5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2EDB919A" w14:textId="2CCD9DE8"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386D82E2" w14:textId="1D965F2A"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5C42EBF2" w14:textId="073BD63C"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39" w:type="dxa"/>
            <w:shd w:val="clear" w:color="auto" w:fill="auto"/>
            <w:noWrap/>
            <w:vAlign w:val="center"/>
          </w:tcPr>
          <w:p w14:paraId="0E628692" w14:textId="08997A08"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1824.77</w:t>
            </w:r>
          </w:p>
        </w:tc>
      </w:tr>
      <w:tr w:rsidR="003D7627" w:rsidRPr="00721A28" w14:paraId="424BC500" w14:textId="77777777" w:rsidTr="00182CF6">
        <w:trPr>
          <w:trHeight w:val="439"/>
          <w:jc w:val="center"/>
        </w:trPr>
        <w:tc>
          <w:tcPr>
            <w:tcW w:w="710" w:type="dxa"/>
            <w:vMerge w:val="restart"/>
            <w:shd w:val="clear" w:color="auto" w:fill="auto"/>
            <w:noWrap/>
            <w:vAlign w:val="center"/>
            <w:hideMark/>
          </w:tcPr>
          <w:p w14:paraId="1E4A2D17"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2</w:t>
            </w:r>
          </w:p>
        </w:tc>
        <w:tc>
          <w:tcPr>
            <w:tcW w:w="1540" w:type="dxa"/>
            <w:vMerge w:val="restart"/>
            <w:shd w:val="clear" w:color="auto" w:fill="auto"/>
            <w:noWrap/>
            <w:vAlign w:val="center"/>
            <w:hideMark/>
          </w:tcPr>
          <w:p w14:paraId="1EB07DEF"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现金流出</w:t>
            </w:r>
          </w:p>
        </w:tc>
        <w:tc>
          <w:tcPr>
            <w:tcW w:w="1620" w:type="dxa"/>
            <w:shd w:val="clear" w:color="auto" w:fill="auto"/>
            <w:vAlign w:val="center"/>
            <w:hideMark/>
          </w:tcPr>
          <w:p w14:paraId="73DC049A"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合    计</w:t>
            </w:r>
          </w:p>
        </w:tc>
        <w:tc>
          <w:tcPr>
            <w:tcW w:w="1620" w:type="dxa"/>
            <w:shd w:val="clear" w:color="auto" w:fill="auto"/>
            <w:noWrap/>
            <w:vAlign w:val="center"/>
          </w:tcPr>
          <w:p w14:paraId="5AA96C6C" w14:textId="02EB4C04"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926.05</w:t>
            </w:r>
          </w:p>
        </w:tc>
        <w:tc>
          <w:tcPr>
            <w:tcW w:w="1620" w:type="dxa"/>
            <w:shd w:val="clear" w:color="auto" w:fill="auto"/>
            <w:noWrap/>
            <w:vAlign w:val="center"/>
          </w:tcPr>
          <w:p w14:paraId="30B15B67" w14:textId="20528B2D"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427.20</w:t>
            </w:r>
          </w:p>
        </w:tc>
        <w:tc>
          <w:tcPr>
            <w:tcW w:w="1620" w:type="dxa"/>
            <w:shd w:val="clear" w:color="auto" w:fill="auto"/>
            <w:noWrap/>
            <w:vAlign w:val="center"/>
          </w:tcPr>
          <w:p w14:paraId="1F0C550A" w14:textId="5F5BA7AE"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37.5</w:t>
            </w:r>
          </w:p>
        </w:tc>
        <w:tc>
          <w:tcPr>
            <w:tcW w:w="1620" w:type="dxa"/>
            <w:shd w:val="clear" w:color="auto" w:fill="auto"/>
            <w:noWrap/>
            <w:vAlign w:val="center"/>
          </w:tcPr>
          <w:p w14:paraId="37271336" w14:textId="5A3C95A7"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37.5</w:t>
            </w:r>
          </w:p>
        </w:tc>
        <w:tc>
          <w:tcPr>
            <w:tcW w:w="1620" w:type="dxa"/>
            <w:shd w:val="clear" w:color="auto" w:fill="auto"/>
            <w:noWrap/>
            <w:vAlign w:val="center"/>
          </w:tcPr>
          <w:p w14:paraId="7118C965" w14:textId="320A9663"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5EF30C2B" w14:textId="506AF374"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39" w:type="dxa"/>
            <w:shd w:val="clear" w:color="auto" w:fill="auto"/>
            <w:noWrap/>
            <w:vAlign w:val="center"/>
          </w:tcPr>
          <w:p w14:paraId="2D26BDCA" w14:textId="40DCAC01"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1428.25</w:t>
            </w:r>
          </w:p>
        </w:tc>
      </w:tr>
      <w:tr w:rsidR="003D7627" w:rsidRPr="00721A28" w14:paraId="4F7E5639" w14:textId="77777777" w:rsidTr="00182CF6">
        <w:trPr>
          <w:trHeight w:val="439"/>
          <w:jc w:val="center"/>
        </w:trPr>
        <w:tc>
          <w:tcPr>
            <w:tcW w:w="710" w:type="dxa"/>
            <w:vMerge/>
            <w:shd w:val="clear" w:color="auto" w:fill="auto"/>
            <w:vAlign w:val="center"/>
            <w:hideMark/>
          </w:tcPr>
          <w:p w14:paraId="6FD169F0" w14:textId="77777777" w:rsidR="003D7627" w:rsidRPr="00842BD7" w:rsidRDefault="003D7627" w:rsidP="00182CF6">
            <w:pPr>
              <w:widowControl/>
              <w:spacing w:line="240" w:lineRule="auto"/>
              <w:ind w:firstLineChars="0" w:firstLine="0"/>
              <w:jc w:val="left"/>
              <w:rPr>
                <w:rFonts w:ascii="宋体" w:eastAsia="宋体" w:hAnsi="宋体" w:cs="宋体"/>
                <w:bCs/>
                <w:color w:val="000000"/>
                <w:kern w:val="0"/>
                <w:sz w:val="18"/>
                <w:szCs w:val="18"/>
              </w:rPr>
            </w:pPr>
          </w:p>
        </w:tc>
        <w:tc>
          <w:tcPr>
            <w:tcW w:w="1540" w:type="dxa"/>
            <w:vMerge/>
            <w:shd w:val="clear" w:color="auto" w:fill="auto"/>
            <w:vAlign w:val="center"/>
            <w:hideMark/>
          </w:tcPr>
          <w:p w14:paraId="4FDA0D54" w14:textId="77777777" w:rsidR="003D7627" w:rsidRPr="00842BD7" w:rsidRDefault="003D7627" w:rsidP="00182CF6">
            <w:pPr>
              <w:spacing w:line="240" w:lineRule="auto"/>
              <w:ind w:firstLine="360"/>
              <w:jc w:val="center"/>
              <w:rPr>
                <w:rFonts w:ascii="宋体" w:eastAsia="宋体" w:hAnsi="宋体" w:cs="宋体"/>
                <w:bCs/>
                <w:color w:val="000000"/>
                <w:kern w:val="0"/>
                <w:sz w:val="18"/>
                <w:szCs w:val="18"/>
              </w:rPr>
            </w:pPr>
          </w:p>
        </w:tc>
        <w:tc>
          <w:tcPr>
            <w:tcW w:w="1620" w:type="dxa"/>
            <w:shd w:val="clear" w:color="auto" w:fill="auto"/>
            <w:vAlign w:val="center"/>
            <w:hideMark/>
          </w:tcPr>
          <w:p w14:paraId="7B3E33FE"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成    本</w:t>
            </w:r>
          </w:p>
        </w:tc>
        <w:tc>
          <w:tcPr>
            <w:tcW w:w="1620" w:type="dxa"/>
            <w:shd w:val="clear" w:color="auto" w:fill="auto"/>
            <w:noWrap/>
            <w:vAlign w:val="center"/>
          </w:tcPr>
          <w:p w14:paraId="1C5D875E" w14:textId="17CFF765"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926.05</w:t>
            </w:r>
          </w:p>
        </w:tc>
        <w:tc>
          <w:tcPr>
            <w:tcW w:w="1620" w:type="dxa"/>
            <w:shd w:val="clear" w:color="auto" w:fill="auto"/>
            <w:noWrap/>
            <w:vAlign w:val="center"/>
          </w:tcPr>
          <w:p w14:paraId="4B1EF0CC" w14:textId="5B38275C"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37.5</w:t>
            </w:r>
          </w:p>
        </w:tc>
        <w:tc>
          <w:tcPr>
            <w:tcW w:w="1620" w:type="dxa"/>
            <w:shd w:val="clear" w:color="auto" w:fill="auto"/>
            <w:noWrap/>
            <w:vAlign w:val="center"/>
          </w:tcPr>
          <w:p w14:paraId="7D089F2B" w14:textId="144AD4A2"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37.5</w:t>
            </w:r>
          </w:p>
        </w:tc>
        <w:tc>
          <w:tcPr>
            <w:tcW w:w="1620" w:type="dxa"/>
            <w:shd w:val="clear" w:color="auto" w:fill="auto"/>
            <w:noWrap/>
            <w:vAlign w:val="center"/>
          </w:tcPr>
          <w:p w14:paraId="4ECF2563" w14:textId="15CC0706"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37.5</w:t>
            </w:r>
          </w:p>
        </w:tc>
        <w:tc>
          <w:tcPr>
            <w:tcW w:w="1620" w:type="dxa"/>
            <w:shd w:val="clear" w:color="auto" w:fill="auto"/>
            <w:noWrap/>
            <w:vAlign w:val="center"/>
          </w:tcPr>
          <w:p w14:paraId="7BDA2F09" w14:textId="007A75A1"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7C4B77EF" w14:textId="28F2AA42"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39" w:type="dxa"/>
            <w:shd w:val="clear" w:color="auto" w:fill="auto"/>
            <w:noWrap/>
            <w:vAlign w:val="center"/>
          </w:tcPr>
          <w:p w14:paraId="7644FBD7" w14:textId="6CBF6A4B"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1038.55</w:t>
            </w:r>
          </w:p>
        </w:tc>
      </w:tr>
      <w:tr w:rsidR="003D7627" w:rsidRPr="00721A28" w14:paraId="474C4B6C" w14:textId="77777777" w:rsidTr="00182CF6">
        <w:trPr>
          <w:trHeight w:val="439"/>
          <w:jc w:val="center"/>
        </w:trPr>
        <w:tc>
          <w:tcPr>
            <w:tcW w:w="710" w:type="dxa"/>
            <w:vMerge/>
            <w:shd w:val="clear" w:color="auto" w:fill="auto"/>
            <w:vAlign w:val="center"/>
            <w:hideMark/>
          </w:tcPr>
          <w:p w14:paraId="3CBEB0EF" w14:textId="77777777" w:rsidR="003D7627" w:rsidRPr="00842BD7" w:rsidRDefault="003D7627" w:rsidP="00182CF6">
            <w:pPr>
              <w:widowControl/>
              <w:spacing w:line="240" w:lineRule="auto"/>
              <w:ind w:firstLineChars="0" w:firstLine="0"/>
              <w:jc w:val="left"/>
              <w:rPr>
                <w:rFonts w:ascii="宋体" w:eastAsia="宋体" w:hAnsi="宋体" w:cs="宋体"/>
                <w:bCs/>
                <w:color w:val="000000"/>
                <w:kern w:val="0"/>
                <w:sz w:val="18"/>
                <w:szCs w:val="18"/>
              </w:rPr>
            </w:pPr>
          </w:p>
        </w:tc>
        <w:tc>
          <w:tcPr>
            <w:tcW w:w="1540" w:type="dxa"/>
            <w:vMerge/>
            <w:shd w:val="clear" w:color="auto" w:fill="auto"/>
            <w:vAlign w:val="center"/>
            <w:hideMark/>
          </w:tcPr>
          <w:p w14:paraId="7A968DB3"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vAlign w:val="center"/>
            <w:hideMark/>
          </w:tcPr>
          <w:p w14:paraId="7CC6F3CD"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收益分配</w:t>
            </w:r>
          </w:p>
        </w:tc>
        <w:tc>
          <w:tcPr>
            <w:tcW w:w="1620" w:type="dxa"/>
            <w:shd w:val="clear" w:color="auto" w:fill="auto"/>
            <w:noWrap/>
            <w:vAlign w:val="center"/>
          </w:tcPr>
          <w:p w14:paraId="7783EF56" w14:textId="78E59501"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1B81BDCA" w14:textId="19B211A5"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389.70</w:t>
            </w:r>
          </w:p>
        </w:tc>
        <w:tc>
          <w:tcPr>
            <w:tcW w:w="1620" w:type="dxa"/>
            <w:shd w:val="clear" w:color="auto" w:fill="auto"/>
            <w:noWrap/>
            <w:vAlign w:val="center"/>
          </w:tcPr>
          <w:p w14:paraId="5B5AB87C"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42645F8A"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1FB1F997"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09C0E223"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39" w:type="dxa"/>
            <w:shd w:val="clear" w:color="auto" w:fill="auto"/>
            <w:noWrap/>
            <w:vAlign w:val="center"/>
          </w:tcPr>
          <w:p w14:paraId="47B008BE" w14:textId="51EE99E8"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389.70</w:t>
            </w:r>
          </w:p>
        </w:tc>
      </w:tr>
      <w:tr w:rsidR="003D7627" w:rsidRPr="00721A28" w14:paraId="3281A353" w14:textId="77777777" w:rsidTr="00182CF6">
        <w:trPr>
          <w:trHeight w:val="439"/>
          <w:jc w:val="center"/>
        </w:trPr>
        <w:tc>
          <w:tcPr>
            <w:tcW w:w="710" w:type="dxa"/>
            <w:shd w:val="clear" w:color="auto" w:fill="auto"/>
            <w:noWrap/>
            <w:vAlign w:val="center"/>
            <w:hideMark/>
          </w:tcPr>
          <w:p w14:paraId="54F64560"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3</w:t>
            </w:r>
          </w:p>
        </w:tc>
        <w:tc>
          <w:tcPr>
            <w:tcW w:w="3160" w:type="dxa"/>
            <w:gridSpan w:val="2"/>
            <w:shd w:val="clear" w:color="auto" w:fill="auto"/>
            <w:noWrap/>
            <w:vAlign w:val="center"/>
            <w:hideMark/>
          </w:tcPr>
          <w:p w14:paraId="06D0573C"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净现金流量</w:t>
            </w:r>
          </w:p>
        </w:tc>
        <w:tc>
          <w:tcPr>
            <w:tcW w:w="1620" w:type="dxa"/>
            <w:shd w:val="clear" w:color="auto" w:fill="auto"/>
            <w:noWrap/>
            <w:vAlign w:val="center"/>
          </w:tcPr>
          <w:p w14:paraId="01AF46BB" w14:textId="4F361F2F"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-926.05</w:t>
            </w:r>
          </w:p>
        </w:tc>
        <w:tc>
          <w:tcPr>
            <w:tcW w:w="1620" w:type="dxa"/>
            <w:shd w:val="clear" w:color="auto" w:fill="auto"/>
            <w:noWrap/>
            <w:vAlign w:val="center"/>
          </w:tcPr>
          <w:p w14:paraId="3C3934AC" w14:textId="2FAB2AC3"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1397.57</w:t>
            </w:r>
          </w:p>
        </w:tc>
        <w:tc>
          <w:tcPr>
            <w:tcW w:w="1620" w:type="dxa"/>
            <w:shd w:val="clear" w:color="auto" w:fill="auto"/>
            <w:noWrap/>
            <w:vAlign w:val="center"/>
          </w:tcPr>
          <w:p w14:paraId="79A681ED" w14:textId="626E305D"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-37.5</w:t>
            </w:r>
          </w:p>
        </w:tc>
        <w:tc>
          <w:tcPr>
            <w:tcW w:w="1620" w:type="dxa"/>
            <w:shd w:val="clear" w:color="auto" w:fill="auto"/>
            <w:noWrap/>
            <w:vAlign w:val="center"/>
          </w:tcPr>
          <w:p w14:paraId="03D350F8" w14:textId="6338B7CC"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-37.5</w:t>
            </w:r>
          </w:p>
        </w:tc>
        <w:tc>
          <w:tcPr>
            <w:tcW w:w="1620" w:type="dxa"/>
            <w:shd w:val="clear" w:color="auto" w:fill="auto"/>
            <w:noWrap/>
            <w:vAlign w:val="center"/>
          </w:tcPr>
          <w:p w14:paraId="5CD5F4E9" w14:textId="34A02455"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17217F0A" w14:textId="78717B9D"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39" w:type="dxa"/>
            <w:shd w:val="clear" w:color="auto" w:fill="auto"/>
            <w:noWrap/>
            <w:vAlign w:val="center"/>
          </w:tcPr>
          <w:p w14:paraId="7B1367CA" w14:textId="7FBD3BF4" w:rsidR="003D7627" w:rsidRPr="00842BD7" w:rsidRDefault="0092323E"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396.52</w:t>
            </w:r>
          </w:p>
        </w:tc>
      </w:tr>
      <w:tr w:rsidR="003D7627" w:rsidRPr="00721A28" w14:paraId="27029046" w14:textId="77777777" w:rsidTr="00182CF6">
        <w:trPr>
          <w:trHeight w:val="439"/>
          <w:jc w:val="center"/>
        </w:trPr>
        <w:tc>
          <w:tcPr>
            <w:tcW w:w="710" w:type="dxa"/>
            <w:shd w:val="clear" w:color="auto" w:fill="auto"/>
            <w:noWrap/>
            <w:vAlign w:val="center"/>
            <w:hideMark/>
          </w:tcPr>
          <w:p w14:paraId="3263730E"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lastRenderedPageBreak/>
              <w:t>4</w:t>
            </w:r>
          </w:p>
        </w:tc>
        <w:tc>
          <w:tcPr>
            <w:tcW w:w="3160" w:type="dxa"/>
            <w:gridSpan w:val="2"/>
            <w:shd w:val="clear" w:color="auto" w:fill="auto"/>
            <w:noWrap/>
            <w:vAlign w:val="center"/>
            <w:hideMark/>
          </w:tcPr>
          <w:p w14:paraId="2C41BA00"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累积净现金流量</w:t>
            </w:r>
          </w:p>
        </w:tc>
        <w:tc>
          <w:tcPr>
            <w:tcW w:w="1620" w:type="dxa"/>
            <w:shd w:val="clear" w:color="auto" w:fill="auto"/>
            <w:noWrap/>
            <w:vAlign w:val="center"/>
          </w:tcPr>
          <w:p w14:paraId="70896AA3" w14:textId="6A573C24"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-926.05</w:t>
            </w:r>
          </w:p>
        </w:tc>
        <w:tc>
          <w:tcPr>
            <w:tcW w:w="1620" w:type="dxa"/>
            <w:shd w:val="clear" w:color="auto" w:fill="auto"/>
            <w:noWrap/>
            <w:vAlign w:val="center"/>
          </w:tcPr>
          <w:p w14:paraId="62CCEAD8" w14:textId="596A69EB"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471.52</w:t>
            </w:r>
          </w:p>
        </w:tc>
        <w:tc>
          <w:tcPr>
            <w:tcW w:w="1620" w:type="dxa"/>
            <w:shd w:val="clear" w:color="auto" w:fill="auto"/>
            <w:noWrap/>
            <w:vAlign w:val="center"/>
          </w:tcPr>
          <w:p w14:paraId="6A5A556E" w14:textId="38425161"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434.02</w:t>
            </w:r>
          </w:p>
        </w:tc>
        <w:tc>
          <w:tcPr>
            <w:tcW w:w="1620" w:type="dxa"/>
            <w:shd w:val="clear" w:color="auto" w:fill="auto"/>
            <w:noWrap/>
            <w:vAlign w:val="center"/>
          </w:tcPr>
          <w:p w14:paraId="268C4B8F" w14:textId="11F00AD8" w:rsidR="003D7627" w:rsidRPr="00842BD7" w:rsidRDefault="00182CF6"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396.52</w:t>
            </w:r>
          </w:p>
        </w:tc>
        <w:tc>
          <w:tcPr>
            <w:tcW w:w="1620" w:type="dxa"/>
            <w:shd w:val="clear" w:color="auto" w:fill="auto"/>
            <w:noWrap/>
            <w:vAlign w:val="center"/>
          </w:tcPr>
          <w:p w14:paraId="6F3B6452" w14:textId="5CDB7F5C"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5484808B" w14:textId="008080D8"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39" w:type="dxa"/>
            <w:shd w:val="clear" w:color="auto" w:fill="auto"/>
            <w:noWrap/>
            <w:vAlign w:val="center"/>
          </w:tcPr>
          <w:p w14:paraId="7A443DC4"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r>
      <w:tr w:rsidR="003D7627" w:rsidRPr="00721A28" w14:paraId="27820E77" w14:textId="77777777" w:rsidTr="00182CF6">
        <w:trPr>
          <w:trHeight w:val="439"/>
          <w:jc w:val="center"/>
        </w:trPr>
        <w:tc>
          <w:tcPr>
            <w:tcW w:w="3870" w:type="dxa"/>
            <w:gridSpan w:val="3"/>
            <w:shd w:val="clear" w:color="auto" w:fill="auto"/>
            <w:noWrap/>
            <w:vAlign w:val="center"/>
          </w:tcPr>
          <w:p w14:paraId="2865A1E0" w14:textId="77777777" w:rsidR="003D7627" w:rsidRPr="00721A28" w:rsidRDefault="003D7627" w:rsidP="00182CF6">
            <w:pPr>
              <w:widowControl/>
              <w:spacing w:line="240" w:lineRule="auto"/>
              <w:ind w:firstLineChars="0" w:firstLine="0"/>
              <w:jc w:val="center"/>
              <w:rPr>
                <w:rFonts w:ascii="宋体" w:eastAsia="宋体" w:hAnsi="宋体" w:cs="宋体"/>
                <w:b/>
                <w:bCs/>
                <w:color w:val="000000"/>
                <w:kern w:val="0"/>
                <w:sz w:val="18"/>
                <w:szCs w:val="18"/>
              </w:rPr>
            </w:pPr>
            <w:r w:rsidRPr="00721A28">
              <w:rPr>
                <w:rFonts w:ascii="宋体" w:eastAsia="宋体" w:hAnsi="宋体" w:cs="宋体" w:hint="eastAsia"/>
                <w:b/>
                <w:bCs/>
                <w:color w:val="000000"/>
                <w:kern w:val="0"/>
                <w:sz w:val="18"/>
                <w:szCs w:val="18"/>
              </w:rPr>
              <w:t>成本利润率</w:t>
            </w:r>
          </w:p>
        </w:tc>
        <w:tc>
          <w:tcPr>
            <w:tcW w:w="3240" w:type="dxa"/>
            <w:gridSpan w:val="2"/>
            <w:shd w:val="clear" w:color="auto" w:fill="auto"/>
            <w:noWrap/>
            <w:vAlign w:val="center"/>
          </w:tcPr>
          <w:p w14:paraId="5DFFDD0C" w14:textId="2462455E" w:rsidR="003D7627" w:rsidRPr="00721A28" w:rsidRDefault="0092323E" w:rsidP="00182CF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color w:val="000000"/>
                <w:kern w:val="0"/>
                <w:sz w:val="18"/>
                <w:szCs w:val="18"/>
              </w:rPr>
              <w:t>39.65</w:t>
            </w:r>
            <w:r w:rsidR="003D7627" w:rsidRPr="00842BD7">
              <w:rPr>
                <w:rFonts w:ascii="宋体" w:eastAsia="宋体" w:hAnsi="宋体" w:cs="宋体" w:hint="eastAsia"/>
                <w:b/>
                <w:color w:val="000000"/>
                <w:kern w:val="0"/>
                <w:sz w:val="18"/>
                <w:szCs w:val="18"/>
              </w:rPr>
              <w:t>%</w:t>
            </w:r>
          </w:p>
        </w:tc>
        <w:tc>
          <w:tcPr>
            <w:tcW w:w="4860" w:type="dxa"/>
            <w:gridSpan w:val="3"/>
            <w:shd w:val="clear" w:color="auto" w:fill="auto"/>
            <w:noWrap/>
            <w:vAlign w:val="center"/>
          </w:tcPr>
          <w:p w14:paraId="3BD00AEC" w14:textId="77777777" w:rsidR="003D7627" w:rsidRPr="00721A28" w:rsidRDefault="003D7627" w:rsidP="00182CF6">
            <w:pPr>
              <w:widowControl/>
              <w:spacing w:line="240" w:lineRule="auto"/>
              <w:ind w:firstLineChars="0" w:firstLine="0"/>
              <w:jc w:val="center"/>
              <w:rPr>
                <w:rFonts w:ascii="宋体" w:eastAsia="宋体" w:hAnsi="宋体" w:cs="宋体"/>
                <w:b/>
                <w:bCs/>
                <w:color w:val="000000"/>
                <w:kern w:val="0"/>
                <w:sz w:val="18"/>
                <w:szCs w:val="18"/>
              </w:rPr>
            </w:pPr>
            <w:r w:rsidRPr="00842BD7">
              <w:rPr>
                <w:rFonts w:ascii="宋体" w:eastAsia="宋体" w:hAnsi="宋体" w:cs="宋体" w:hint="eastAsia"/>
                <w:b/>
                <w:color w:val="000000"/>
                <w:kern w:val="0"/>
                <w:sz w:val="18"/>
                <w:szCs w:val="18"/>
              </w:rPr>
              <w:t>财务内部收益率</w:t>
            </w:r>
          </w:p>
        </w:tc>
        <w:tc>
          <w:tcPr>
            <w:tcW w:w="3259" w:type="dxa"/>
            <w:gridSpan w:val="2"/>
            <w:shd w:val="clear" w:color="auto" w:fill="auto"/>
            <w:noWrap/>
            <w:vAlign w:val="center"/>
          </w:tcPr>
          <w:p w14:paraId="373FD959" w14:textId="068887A3" w:rsidR="003D7627" w:rsidRPr="00721A28" w:rsidRDefault="0092323E" w:rsidP="00182CF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color w:val="000000"/>
                <w:kern w:val="0"/>
                <w:sz w:val="18"/>
                <w:szCs w:val="18"/>
              </w:rPr>
              <w:t>40.86</w:t>
            </w:r>
            <w:r w:rsidR="003D7627" w:rsidRPr="00842BD7">
              <w:rPr>
                <w:rFonts w:ascii="宋体" w:eastAsia="宋体" w:hAnsi="宋体" w:cs="宋体" w:hint="eastAsia"/>
                <w:b/>
                <w:color w:val="000000"/>
                <w:kern w:val="0"/>
                <w:sz w:val="18"/>
                <w:szCs w:val="18"/>
              </w:rPr>
              <w:t>%</w:t>
            </w:r>
          </w:p>
        </w:tc>
      </w:tr>
      <w:tr w:rsidR="003D7627" w:rsidRPr="00721A28" w14:paraId="2DF77724" w14:textId="77777777" w:rsidTr="00182CF6">
        <w:trPr>
          <w:trHeight w:val="439"/>
          <w:jc w:val="center"/>
        </w:trPr>
        <w:tc>
          <w:tcPr>
            <w:tcW w:w="3870" w:type="dxa"/>
            <w:gridSpan w:val="3"/>
            <w:shd w:val="clear" w:color="auto" w:fill="auto"/>
            <w:noWrap/>
            <w:vAlign w:val="center"/>
          </w:tcPr>
          <w:p w14:paraId="4371AA9F" w14:textId="77777777" w:rsidR="003D7627" w:rsidRPr="00721A28" w:rsidRDefault="003D7627" w:rsidP="00182CF6">
            <w:pPr>
              <w:widowControl/>
              <w:spacing w:line="240" w:lineRule="auto"/>
              <w:ind w:firstLineChars="0" w:firstLine="0"/>
              <w:jc w:val="center"/>
              <w:rPr>
                <w:rFonts w:ascii="宋体" w:eastAsia="宋体" w:hAnsi="宋体" w:cs="宋体"/>
                <w:b/>
                <w:bCs/>
                <w:color w:val="000000"/>
                <w:kern w:val="0"/>
                <w:sz w:val="18"/>
                <w:szCs w:val="18"/>
              </w:rPr>
            </w:pPr>
            <w:r w:rsidRPr="00842BD7">
              <w:rPr>
                <w:rFonts w:ascii="宋体" w:eastAsia="宋体" w:hAnsi="宋体" w:cs="宋体" w:hint="eastAsia"/>
                <w:b/>
                <w:color w:val="000000"/>
                <w:kern w:val="0"/>
                <w:sz w:val="18"/>
                <w:szCs w:val="18"/>
              </w:rPr>
              <w:t>财务净现值</w:t>
            </w:r>
            <w:r w:rsidRPr="00721A28">
              <w:rPr>
                <w:rFonts w:ascii="宋体" w:eastAsia="宋体" w:hAnsi="宋体" w:cs="宋体" w:hint="eastAsia"/>
                <w:b/>
                <w:kern w:val="0"/>
                <w:sz w:val="18"/>
                <w:szCs w:val="18"/>
              </w:rPr>
              <w:t>(基准收益率8%</w:t>
            </w:r>
            <w:r w:rsidRPr="00721A28">
              <w:rPr>
                <w:rFonts w:ascii="宋体" w:eastAsia="宋体" w:hAnsi="宋体" w:cs="宋体"/>
                <w:b/>
                <w:kern w:val="0"/>
                <w:sz w:val="18"/>
                <w:szCs w:val="18"/>
              </w:rPr>
              <w:t>)</w:t>
            </w:r>
          </w:p>
        </w:tc>
        <w:tc>
          <w:tcPr>
            <w:tcW w:w="3240" w:type="dxa"/>
            <w:gridSpan w:val="2"/>
            <w:shd w:val="clear" w:color="auto" w:fill="auto"/>
            <w:noWrap/>
            <w:vAlign w:val="center"/>
          </w:tcPr>
          <w:p w14:paraId="7AAB62DC" w14:textId="3417DA6E" w:rsidR="003D7627" w:rsidRPr="00721A28" w:rsidRDefault="0092323E" w:rsidP="00182CF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color w:val="000000"/>
                <w:kern w:val="0"/>
                <w:sz w:val="18"/>
                <w:szCs w:val="18"/>
              </w:rPr>
              <w:t>178.47</w:t>
            </w:r>
          </w:p>
        </w:tc>
        <w:tc>
          <w:tcPr>
            <w:tcW w:w="4860" w:type="dxa"/>
            <w:gridSpan w:val="3"/>
            <w:shd w:val="clear" w:color="auto" w:fill="auto"/>
            <w:noWrap/>
            <w:vAlign w:val="center"/>
          </w:tcPr>
          <w:p w14:paraId="1BFC8E9B" w14:textId="77777777" w:rsidR="003D7627" w:rsidRPr="00721A28" w:rsidRDefault="003D7627" w:rsidP="00182CF6">
            <w:pPr>
              <w:widowControl/>
              <w:spacing w:line="240" w:lineRule="auto"/>
              <w:ind w:firstLineChars="0" w:firstLine="0"/>
              <w:jc w:val="center"/>
              <w:rPr>
                <w:rFonts w:ascii="宋体" w:eastAsia="宋体" w:hAnsi="宋体" w:cs="宋体"/>
                <w:b/>
                <w:bCs/>
                <w:color w:val="000000"/>
                <w:kern w:val="0"/>
                <w:sz w:val="18"/>
                <w:szCs w:val="18"/>
              </w:rPr>
            </w:pPr>
            <w:r w:rsidRPr="00721A28">
              <w:rPr>
                <w:rFonts w:ascii="宋体" w:eastAsia="宋体" w:hAnsi="宋体" w:cs="宋体" w:hint="eastAsia"/>
                <w:b/>
                <w:kern w:val="0"/>
                <w:sz w:val="18"/>
                <w:szCs w:val="18"/>
              </w:rPr>
              <w:t>静态投资回收期</w:t>
            </w:r>
          </w:p>
        </w:tc>
        <w:tc>
          <w:tcPr>
            <w:tcW w:w="3259" w:type="dxa"/>
            <w:gridSpan w:val="2"/>
            <w:shd w:val="clear" w:color="auto" w:fill="auto"/>
            <w:noWrap/>
            <w:vAlign w:val="center"/>
          </w:tcPr>
          <w:p w14:paraId="42F78D60" w14:textId="00633DAE" w:rsidR="003D7627" w:rsidRPr="00721A28" w:rsidRDefault="0092323E" w:rsidP="00182CF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2.67</w:t>
            </w:r>
            <w:r w:rsidR="003D7627" w:rsidRPr="00721A28">
              <w:rPr>
                <w:rFonts w:ascii="宋体" w:eastAsia="宋体" w:hAnsi="宋体" w:cs="宋体" w:hint="eastAsia"/>
                <w:b/>
                <w:bCs/>
                <w:color w:val="000000"/>
                <w:kern w:val="0"/>
                <w:sz w:val="18"/>
                <w:szCs w:val="18"/>
              </w:rPr>
              <w:t>年</w:t>
            </w:r>
          </w:p>
        </w:tc>
      </w:tr>
    </w:tbl>
    <w:p w14:paraId="7231AEA6" w14:textId="49967F32" w:rsidR="008537CD" w:rsidRPr="002A29A1" w:rsidRDefault="008537CD" w:rsidP="008537CD">
      <w:pPr>
        <w:pStyle w:val="a8"/>
        <w:keepNext/>
        <w:ind w:firstLine="560"/>
        <w:rPr>
          <w:rFonts w:ascii="Times New Roman" w:eastAsia="宋体" w:hAnsi="Times New Roman" w:cs="Times New Roman"/>
          <w:sz w:val="28"/>
          <w:szCs w:val="28"/>
        </w:rPr>
      </w:pPr>
    </w:p>
    <w:p w14:paraId="370DC774" w14:textId="48B96200" w:rsidR="00A87E21" w:rsidRPr="002A29A1" w:rsidRDefault="008537CD" w:rsidP="008537CD">
      <w:pPr>
        <w:pStyle w:val="a8"/>
        <w:keepNext/>
        <w:ind w:firstLine="560"/>
        <w:rPr>
          <w:rFonts w:ascii="Times New Roman" w:eastAsia="宋体" w:hAnsi="Times New Roman" w:cs="Times New Roman"/>
          <w:sz w:val="28"/>
          <w:szCs w:val="28"/>
        </w:rPr>
      </w:pPr>
      <w:r w:rsidRPr="002A29A1">
        <w:rPr>
          <w:rFonts w:ascii="Times New Roman" w:eastAsia="宋体" w:hAnsi="Times New Roman" w:cs="Times New Roman" w:hint="eastAsia"/>
          <w:sz w:val="28"/>
          <w:szCs w:val="28"/>
        </w:rPr>
        <w:t>附表</w:t>
      </w:r>
      <w:r w:rsidRPr="002A29A1">
        <w:rPr>
          <w:rFonts w:ascii="Times New Roman" w:eastAsia="宋体" w:hAnsi="Times New Roman" w:cs="Times New Roman" w:hint="eastAsia"/>
          <w:sz w:val="28"/>
          <w:szCs w:val="28"/>
        </w:rPr>
        <w:t xml:space="preserve"> </w:t>
      </w:r>
      <w:r w:rsidRPr="002A29A1">
        <w:rPr>
          <w:rFonts w:ascii="Times New Roman" w:eastAsia="宋体" w:hAnsi="Times New Roman" w:cs="Times New Roman"/>
          <w:sz w:val="28"/>
          <w:szCs w:val="28"/>
        </w:rPr>
        <w:fldChar w:fldCharType="begin"/>
      </w:r>
      <w:r w:rsidRPr="002A29A1">
        <w:rPr>
          <w:rFonts w:ascii="Times New Roman" w:eastAsia="宋体" w:hAnsi="Times New Roman" w:cs="Times New Roman"/>
          <w:sz w:val="28"/>
          <w:szCs w:val="28"/>
        </w:rPr>
        <w:instrText xml:space="preserve"> </w:instrText>
      </w:r>
      <w:r w:rsidRPr="002A29A1">
        <w:rPr>
          <w:rFonts w:ascii="Times New Roman" w:eastAsia="宋体" w:hAnsi="Times New Roman" w:cs="Times New Roman" w:hint="eastAsia"/>
          <w:sz w:val="28"/>
          <w:szCs w:val="28"/>
        </w:rPr>
        <w:instrText xml:space="preserve">SEQ </w:instrText>
      </w:r>
      <w:r w:rsidRPr="002A29A1">
        <w:rPr>
          <w:rFonts w:ascii="Times New Roman" w:eastAsia="宋体" w:hAnsi="Times New Roman" w:cs="Times New Roman" w:hint="eastAsia"/>
          <w:sz w:val="28"/>
          <w:szCs w:val="28"/>
        </w:rPr>
        <w:instrText>附表</w:instrText>
      </w:r>
      <w:r w:rsidRPr="002A29A1">
        <w:rPr>
          <w:rFonts w:ascii="Times New Roman" w:eastAsia="宋体" w:hAnsi="Times New Roman" w:cs="Times New Roman" w:hint="eastAsia"/>
          <w:sz w:val="28"/>
          <w:szCs w:val="28"/>
        </w:rPr>
        <w:instrText xml:space="preserve"> \* ARABIC</w:instrText>
      </w:r>
      <w:r w:rsidRPr="002A29A1">
        <w:rPr>
          <w:rFonts w:ascii="Times New Roman" w:eastAsia="宋体" w:hAnsi="Times New Roman" w:cs="Times New Roman"/>
          <w:sz w:val="28"/>
          <w:szCs w:val="28"/>
        </w:rPr>
        <w:instrText xml:space="preserve"> </w:instrText>
      </w:r>
      <w:r w:rsidRPr="002A29A1">
        <w:rPr>
          <w:rFonts w:ascii="Times New Roman" w:eastAsia="宋体" w:hAnsi="Times New Roman" w:cs="Times New Roman"/>
          <w:sz w:val="28"/>
          <w:szCs w:val="28"/>
        </w:rPr>
        <w:fldChar w:fldCharType="separate"/>
      </w:r>
      <w:r>
        <w:rPr>
          <w:rFonts w:ascii="Times New Roman" w:eastAsia="宋体" w:hAnsi="Times New Roman" w:cs="Times New Roman"/>
          <w:noProof/>
          <w:sz w:val="28"/>
          <w:szCs w:val="28"/>
        </w:rPr>
        <w:t>1</w:t>
      </w:r>
      <w:r>
        <w:rPr>
          <w:rFonts w:ascii="Times New Roman" w:eastAsia="宋体" w:hAnsi="Times New Roman" w:cs="Times New Roman" w:hint="eastAsia"/>
          <w:noProof/>
          <w:sz w:val="28"/>
          <w:szCs w:val="28"/>
        </w:rPr>
        <w:t>5</w:t>
      </w:r>
      <w:r w:rsidRPr="002A29A1">
        <w:rPr>
          <w:rFonts w:ascii="Times New Roman" w:eastAsia="宋体" w:hAnsi="Times New Roman" w:cs="Times New Roman"/>
          <w:sz w:val="28"/>
          <w:szCs w:val="28"/>
        </w:rPr>
        <w:fldChar w:fldCharType="end"/>
      </w:r>
      <w:r w:rsidRPr="002A29A1">
        <w:rPr>
          <w:rFonts w:ascii="Times New Roman" w:eastAsia="宋体" w:hAnsi="Times New Roman" w:cs="Times New Roman"/>
          <w:sz w:val="28"/>
          <w:szCs w:val="28"/>
        </w:rPr>
        <w:t xml:space="preserve">  </w:t>
      </w:r>
      <w:r w:rsidR="00A87E21">
        <w:rPr>
          <w:rFonts w:ascii="Times New Roman" w:eastAsia="宋体" w:hAnsi="Times New Roman" w:cs="Times New Roman" w:hint="eastAsia"/>
          <w:sz w:val="28"/>
          <w:szCs w:val="28"/>
        </w:rPr>
        <w:t>项目五</w:t>
      </w:r>
      <w:r w:rsidRPr="002A29A1">
        <w:rPr>
          <w:rFonts w:ascii="Times New Roman" w:eastAsia="宋体" w:hAnsi="Times New Roman" w:cs="Times New Roman" w:hint="eastAsia"/>
          <w:sz w:val="28"/>
          <w:szCs w:val="28"/>
        </w:rPr>
        <w:t>财务分析一览表（单位：万元）</w:t>
      </w:r>
    </w:p>
    <w:tbl>
      <w:tblPr>
        <w:tblW w:w="152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10"/>
        <w:gridCol w:w="1540"/>
        <w:gridCol w:w="1620"/>
        <w:gridCol w:w="1620"/>
        <w:gridCol w:w="1620"/>
        <w:gridCol w:w="1620"/>
        <w:gridCol w:w="1620"/>
        <w:gridCol w:w="1620"/>
        <w:gridCol w:w="1620"/>
        <w:gridCol w:w="1639"/>
      </w:tblGrid>
      <w:tr w:rsidR="003D7627" w:rsidRPr="00721A28" w14:paraId="43953301" w14:textId="77777777" w:rsidTr="00182CF6">
        <w:trPr>
          <w:trHeight w:val="439"/>
          <w:jc w:val="center"/>
        </w:trPr>
        <w:tc>
          <w:tcPr>
            <w:tcW w:w="710" w:type="dxa"/>
            <w:shd w:val="clear" w:color="auto" w:fill="auto"/>
            <w:noWrap/>
            <w:vAlign w:val="center"/>
            <w:hideMark/>
          </w:tcPr>
          <w:p w14:paraId="2BBD63F1" w14:textId="77777777" w:rsidR="003D7627" w:rsidRPr="00842BD7" w:rsidRDefault="003D7627" w:rsidP="00182CF6">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序号</w:t>
            </w:r>
          </w:p>
        </w:tc>
        <w:tc>
          <w:tcPr>
            <w:tcW w:w="3160" w:type="dxa"/>
            <w:gridSpan w:val="2"/>
            <w:shd w:val="clear" w:color="auto" w:fill="auto"/>
            <w:noWrap/>
            <w:vAlign w:val="center"/>
            <w:hideMark/>
          </w:tcPr>
          <w:p w14:paraId="1BAFDD75" w14:textId="77777777" w:rsidR="003D7627" w:rsidRPr="00842BD7" w:rsidRDefault="003D7627" w:rsidP="00182CF6">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项目</w:t>
            </w:r>
          </w:p>
        </w:tc>
        <w:tc>
          <w:tcPr>
            <w:tcW w:w="1620" w:type="dxa"/>
            <w:shd w:val="clear" w:color="auto" w:fill="auto"/>
            <w:noWrap/>
            <w:vAlign w:val="center"/>
            <w:hideMark/>
          </w:tcPr>
          <w:p w14:paraId="44CFA13A" w14:textId="77777777" w:rsidR="003D7627" w:rsidRPr="00842BD7" w:rsidRDefault="003D7627" w:rsidP="00182CF6">
            <w:pPr>
              <w:widowControl/>
              <w:spacing w:line="240" w:lineRule="auto"/>
              <w:ind w:firstLineChars="0" w:firstLine="0"/>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2019</w:t>
            </w:r>
          </w:p>
        </w:tc>
        <w:tc>
          <w:tcPr>
            <w:tcW w:w="1620" w:type="dxa"/>
            <w:shd w:val="clear" w:color="auto" w:fill="auto"/>
            <w:noWrap/>
            <w:vAlign w:val="center"/>
            <w:hideMark/>
          </w:tcPr>
          <w:p w14:paraId="6C691219" w14:textId="77777777" w:rsidR="003D7627" w:rsidRPr="00842BD7" w:rsidRDefault="003D7627" w:rsidP="00182CF6">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20</w:t>
            </w:r>
            <w:r>
              <w:rPr>
                <w:rFonts w:ascii="宋体" w:eastAsia="宋体" w:hAnsi="宋体" w:cs="宋体" w:hint="eastAsia"/>
                <w:b/>
                <w:color w:val="000000"/>
                <w:kern w:val="0"/>
                <w:sz w:val="18"/>
                <w:szCs w:val="18"/>
              </w:rPr>
              <w:t>20</w:t>
            </w:r>
          </w:p>
        </w:tc>
        <w:tc>
          <w:tcPr>
            <w:tcW w:w="1620" w:type="dxa"/>
            <w:shd w:val="clear" w:color="auto" w:fill="auto"/>
            <w:noWrap/>
            <w:vAlign w:val="center"/>
            <w:hideMark/>
          </w:tcPr>
          <w:p w14:paraId="15E835BB" w14:textId="77777777" w:rsidR="003D7627" w:rsidRPr="00842BD7" w:rsidRDefault="003D7627" w:rsidP="00182CF6">
            <w:pPr>
              <w:widowControl/>
              <w:spacing w:line="240" w:lineRule="auto"/>
              <w:ind w:firstLineChars="0" w:firstLine="0"/>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2021</w:t>
            </w:r>
          </w:p>
        </w:tc>
        <w:tc>
          <w:tcPr>
            <w:tcW w:w="1620" w:type="dxa"/>
            <w:shd w:val="clear" w:color="auto" w:fill="auto"/>
            <w:noWrap/>
            <w:vAlign w:val="center"/>
            <w:hideMark/>
          </w:tcPr>
          <w:p w14:paraId="086208F3" w14:textId="77777777" w:rsidR="003D7627" w:rsidRPr="00842BD7" w:rsidRDefault="003D7627" w:rsidP="00182CF6">
            <w:pPr>
              <w:widowControl/>
              <w:spacing w:line="240" w:lineRule="auto"/>
              <w:ind w:firstLineChars="0" w:firstLine="0"/>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2022</w:t>
            </w:r>
          </w:p>
        </w:tc>
        <w:tc>
          <w:tcPr>
            <w:tcW w:w="1620" w:type="dxa"/>
            <w:shd w:val="clear" w:color="auto" w:fill="auto"/>
            <w:noWrap/>
            <w:vAlign w:val="center"/>
            <w:hideMark/>
          </w:tcPr>
          <w:p w14:paraId="33FE06BA" w14:textId="77777777" w:rsidR="003D7627" w:rsidRPr="00842BD7" w:rsidRDefault="003D7627" w:rsidP="00182CF6">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202</w:t>
            </w:r>
            <w:r>
              <w:rPr>
                <w:rFonts w:ascii="宋体" w:eastAsia="宋体" w:hAnsi="宋体" w:cs="宋体" w:hint="eastAsia"/>
                <w:b/>
                <w:color w:val="000000"/>
                <w:kern w:val="0"/>
                <w:sz w:val="18"/>
                <w:szCs w:val="18"/>
              </w:rPr>
              <w:t>3</w:t>
            </w:r>
          </w:p>
        </w:tc>
        <w:tc>
          <w:tcPr>
            <w:tcW w:w="1620" w:type="dxa"/>
            <w:shd w:val="clear" w:color="auto" w:fill="auto"/>
            <w:noWrap/>
            <w:vAlign w:val="center"/>
            <w:hideMark/>
          </w:tcPr>
          <w:p w14:paraId="3354ED1B" w14:textId="77777777" w:rsidR="003D7627" w:rsidRPr="00842BD7" w:rsidRDefault="003D7627" w:rsidP="00182CF6">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202</w:t>
            </w:r>
            <w:r>
              <w:rPr>
                <w:rFonts w:ascii="宋体" w:eastAsia="宋体" w:hAnsi="宋体" w:cs="宋体" w:hint="eastAsia"/>
                <w:b/>
                <w:color w:val="000000"/>
                <w:kern w:val="0"/>
                <w:sz w:val="18"/>
                <w:szCs w:val="18"/>
              </w:rPr>
              <w:t>4</w:t>
            </w:r>
          </w:p>
        </w:tc>
        <w:tc>
          <w:tcPr>
            <w:tcW w:w="1639" w:type="dxa"/>
            <w:shd w:val="clear" w:color="auto" w:fill="auto"/>
            <w:noWrap/>
            <w:vAlign w:val="center"/>
            <w:hideMark/>
          </w:tcPr>
          <w:p w14:paraId="5C18EEFC" w14:textId="77777777" w:rsidR="003D7627" w:rsidRPr="00842BD7" w:rsidRDefault="003D7627" w:rsidP="00182CF6">
            <w:pPr>
              <w:widowControl/>
              <w:spacing w:line="240" w:lineRule="auto"/>
              <w:ind w:firstLineChars="0" w:firstLine="0"/>
              <w:jc w:val="center"/>
              <w:rPr>
                <w:rFonts w:ascii="宋体" w:eastAsia="宋体" w:hAnsi="宋体" w:cs="宋体"/>
                <w:b/>
                <w:color w:val="000000"/>
                <w:kern w:val="0"/>
                <w:sz w:val="18"/>
                <w:szCs w:val="18"/>
              </w:rPr>
            </w:pPr>
            <w:r w:rsidRPr="00842BD7">
              <w:rPr>
                <w:rFonts w:ascii="宋体" w:eastAsia="宋体" w:hAnsi="宋体" w:cs="宋体" w:hint="eastAsia"/>
                <w:b/>
                <w:color w:val="000000"/>
                <w:kern w:val="0"/>
                <w:sz w:val="18"/>
                <w:szCs w:val="18"/>
              </w:rPr>
              <w:t>合计</w:t>
            </w:r>
          </w:p>
        </w:tc>
      </w:tr>
      <w:tr w:rsidR="003D7627" w:rsidRPr="00721A28" w14:paraId="0554558D" w14:textId="77777777" w:rsidTr="003D7627">
        <w:trPr>
          <w:trHeight w:val="439"/>
          <w:jc w:val="center"/>
        </w:trPr>
        <w:tc>
          <w:tcPr>
            <w:tcW w:w="710" w:type="dxa"/>
            <w:shd w:val="clear" w:color="auto" w:fill="auto"/>
            <w:noWrap/>
            <w:vAlign w:val="center"/>
            <w:hideMark/>
          </w:tcPr>
          <w:p w14:paraId="4DD29810"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1</w:t>
            </w:r>
          </w:p>
        </w:tc>
        <w:tc>
          <w:tcPr>
            <w:tcW w:w="1540" w:type="dxa"/>
            <w:shd w:val="clear" w:color="auto" w:fill="auto"/>
            <w:noWrap/>
            <w:vAlign w:val="center"/>
            <w:hideMark/>
          </w:tcPr>
          <w:p w14:paraId="23206A77"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现金流入</w:t>
            </w:r>
          </w:p>
        </w:tc>
        <w:tc>
          <w:tcPr>
            <w:tcW w:w="1620" w:type="dxa"/>
            <w:shd w:val="clear" w:color="auto" w:fill="auto"/>
            <w:vAlign w:val="center"/>
            <w:hideMark/>
          </w:tcPr>
          <w:p w14:paraId="2DA12A1A"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小   计</w:t>
            </w:r>
          </w:p>
        </w:tc>
        <w:tc>
          <w:tcPr>
            <w:tcW w:w="1620" w:type="dxa"/>
            <w:shd w:val="clear" w:color="auto" w:fill="auto"/>
            <w:noWrap/>
            <w:vAlign w:val="center"/>
            <w:hideMark/>
          </w:tcPr>
          <w:p w14:paraId="1AD8FD3E" w14:textId="77777777" w:rsidR="003D7627" w:rsidRPr="00842BD7" w:rsidRDefault="003D7627" w:rsidP="003D7627">
            <w:pPr>
              <w:widowControl/>
              <w:spacing w:line="240" w:lineRule="auto"/>
              <w:ind w:firstLineChars="300" w:firstLine="540"/>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 xml:space="preserve">0.00 </w:t>
            </w:r>
          </w:p>
        </w:tc>
        <w:tc>
          <w:tcPr>
            <w:tcW w:w="1620" w:type="dxa"/>
            <w:shd w:val="clear" w:color="auto" w:fill="auto"/>
            <w:noWrap/>
            <w:vAlign w:val="center"/>
          </w:tcPr>
          <w:p w14:paraId="1177E62E" w14:textId="3948396B"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hideMark/>
          </w:tcPr>
          <w:p w14:paraId="3FC61E18" w14:textId="21416678"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10976.55</w:t>
            </w:r>
          </w:p>
        </w:tc>
        <w:tc>
          <w:tcPr>
            <w:tcW w:w="1620" w:type="dxa"/>
            <w:shd w:val="clear" w:color="auto" w:fill="auto"/>
            <w:noWrap/>
            <w:vAlign w:val="center"/>
            <w:hideMark/>
          </w:tcPr>
          <w:p w14:paraId="2E7D5F14" w14:textId="7AEACEA9"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10976.55</w:t>
            </w:r>
          </w:p>
        </w:tc>
        <w:tc>
          <w:tcPr>
            <w:tcW w:w="1620" w:type="dxa"/>
            <w:shd w:val="clear" w:color="auto" w:fill="auto"/>
            <w:noWrap/>
            <w:vAlign w:val="center"/>
            <w:hideMark/>
          </w:tcPr>
          <w:p w14:paraId="1AB54C5F"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 xml:space="preserve">0.00 </w:t>
            </w:r>
          </w:p>
        </w:tc>
        <w:tc>
          <w:tcPr>
            <w:tcW w:w="1620" w:type="dxa"/>
            <w:shd w:val="clear" w:color="auto" w:fill="auto"/>
            <w:noWrap/>
            <w:vAlign w:val="center"/>
            <w:hideMark/>
          </w:tcPr>
          <w:p w14:paraId="383FA4A4"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 xml:space="preserve">0.00 </w:t>
            </w:r>
          </w:p>
        </w:tc>
        <w:tc>
          <w:tcPr>
            <w:tcW w:w="1639" w:type="dxa"/>
            <w:shd w:val="clear" w:color="auto" w:fill="auto"/>
            <w:noWrap/>
            <w:vAlign w:val="center"/>
          </w:tcPr>
          <w:p w14:paraId="7C9BF008" w14:textId="31C42425"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21953.10</w:t>
            </w:r>
          </w:p>
        </w:tc>
      </w:tr>
      <w:tr w:rsidR="003D7627" w:rsidRPr="00721A28" w14:paraId="2AA6BBF9" w14:textId="77777777" w:rsidTr="003D7627">
        <w:trPr>
          <w:trHeight w:val="439"/>
          <w:jc w:val="center"/>
        </w:trPr>
        <w:tc>
          <w:tcPr>
            <w:tcW w:w="710" w:type="dxa"/>
            <w:vMerge w:val="restart"/>
            <w:shd w:val="clear" w:color="auto" w:fill="auto"/>
            <w:noWrap/>
            <w:vAlign w:val="center"/>
            <w:hideMark/>
          </w:tcPr>
          <w:p w14:paraId="0F62B241"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2</w:t>
            </w:r>
          </w:p>
        </w:tc>
        <w:tc>
          <w:tcPr>
            <w:tcW w:w="1540" w:type="dxa"/>
            <w:vMerge w:val="restart"/>
            <w:shd w:val="clear" w:color="auto" w:fill="auto"/>
            <w:noWrap/>
            <w:vAlign w:val="center"/>
            <w:hideMark/>
          </w:tcPr>
          <w:p w14:paraId="585D2BA6"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现金流出</w:t>
            </w:r>
          </w:p>
        </w:tc>
        <w:tc>
          <w:tcPr>
            <w:tcW w:w="1620" w:type="dxa"/>
            <w:shd w:val="clear" w:color="auto" w:fill="auto"/>
            <w:vAlign w:val="center"/>
            <w:hideMark/>
          </w:tcPr>
          <w:p w14:paraId="09605673"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合    计</w:t>
            </w:r>
          </w:p>
        </w:tc>
        <w:tc>
          <w:tcPr>
            <w:tcW w:w="1620" w:type="dxa"/>
            <w:shd w:val="clear" w:color="auto" w:fill="auto"/>
            <w:noWrap/>
            <w:vAlign w:val="center"/>
            <w:hideMark/>
          </w:tcPr>
          <w:p w14:paraId="4FE136C5" w14:textId="348EAF7B"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8016.15</w:t>
            </w:r>
          </w:p>
        </w:tc>
        <w:tc>
          <w:tcPr>
            <w:tcW w:w="1620" w:type="dxa"/>
            <w:shd w:val="clear" w:color="auto" w:fill="auto"/>
            <w:noWrap/>
            <w:vAlign w:val="center"/>
          </w:tcPr>
          <w:p w14:paraId="0DFEF7DD" w14:textId="1B0D396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4562.70</w:t>
            </w:r>
          </w:p>
        </w:tc>
        <w:tc>
          <w:tcPr>
            <w:tcW w:w="1620" w:type="dxa"/>
            <w:shd w:val="clear" w:color="auto" w:fill="auto"/>
            <w:noWrap/>
            <w:vAlign w:val="center"/>
          </w:tcPr>
          <w:p w14:paraId="09779A07" w14:textId="740C84FB"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4879.57</w:t>
            </w:r>
          </w:p>
        </w:tc>
        <w:tc>
          <w:tcPr>
            <w:tcW w:w="1620" w:type="dxa"/>
            <w:shd w:val="clear" w:color="auto" w:fill="auto"/>
            <w:noWrap/>
            <w:vAlign w:val="center"/>
          </w:tcPr>
          <w:p w14:paraId="4C5CAF9F" w14:textId="5B8EA8C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562.50</w:t>
            </w:r>
          </w:p>
        </w:tc>
        <w:tc>
          <w:tcPr>
            <w:tcW w:w="1620" w:type="dxa"/>
            <w:shd w:val="clear" w:color="auto" w:fill="auto"/>
            <w:noWrap/>
            <w:vAlign w:val="center"/>
          </w:tcPr>
          <w:p w14:paraId="1ACA3FA1" w14:textId="1012998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562.50</w:t>
            </w:r>
          </w:p>
        </w:tc>
        <w:tc>
          <w:tcPr>
            <w:tcW w:w="1620" w:type="dxa"/>
            <w:shd w:val="clear" w:color="auto" w:fill="auto"/>
            <w:noWrap/>
            <w:vAlign w:val="center"/>
          </w:tcPr>
          <w:p w14:paraId="5BF7C74C" w14:textId="14E18D09"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562.50</w:t>
            </w:r>
          </w:p>
        </w:tc>
        <w:tc>
          <w:tcPr>
            <w:tcW w:w="1639" w:type="dxa"/>
            <w:shd w:val="clear" w:color="auto" w:fill="auto"/>
            <w:noWrap/>
            <w:vAlign w:val="center"/>
          </w:tcPr>
          <w:p w14:paraId="4BA59735" w14:textId="4CAB77C8"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19145.92</w:t>
            </w:r>
          </w:p>
        </w:tc>
      </w:tr>
      <w:tr w:rsidR="003D7627" w:rsidRPr="00721A28" w14:paraId="16ECDD77" w14:textId="77777777" w:rsidTr="003D7627">
        <w:trPr>
          <w:trHeight w:val="439"/>
          <w:jc w:val="center"/>
        </w:trPr>
        <w:tc>
          <w:tcPr>
            <w:tcW w:w="710" w:type="dxa"/>
            <w:vMerge/>
            <w:shd w:val="clear" w:color="auto" w:fill="auto"/>
            <w:vAlign w:val="center"/>
            <w:hideMark/>
          </w:tcPr>
          <w:p w14:paraId="598612A0" w14:textId="77777777" w:rsidR="003D7627" w:rsidRPr="00842BD7" w:rsidRDefault="003D7627" w:rsidP="00182CF6">
            <w:pPr>
              <w:widowControl/>
              <w:spacing w:line="240" w:lineRule="auto"/>
              <w:ind w:firstLineChars="0" w:firstLine="0"/>
              <w:jc w:val="left"/>
              <w:rPr>
                <w:rFonts w:ascii="宋体" w:eastAsia="宋体" w:hAnsi="宋体" w:cs="宋体"/>
                <w:bCs/>
                <w:color w:val="000000"/>
                <w:kern w:val="0"/>
                <w:sz w:val="18"/>
                <w:szCs w:val="18"/>
              </w:rPr>
            </w:pPr>
          </w:p>
        </w:tc>
        <w:tc>
          <w:tcPr>
            <w:tcW w:w="1540" w:type="dxa"/>
            <w:vMerge/>
            <w:shd w:val="clear" w:color="auto" w:fill="auto"/>
            <w:vAlign w:val="center"/>
            <w:hideMark/>
          </w:tcPr>
          <w:p w14:paraId="078575CC" w14:textId="77777777" w:rsidR="003D7627" w:rsidRPr="00842BD7" w:rsidRDefault="003D7627" w:rsidP="00182CF6">
            <w:pPr>
              <w:spacing w:line="240" w:lineRule="auto"/>
              <w:ind w:firstLine="360"/>
              <w:jc w:val="center"/>
              <w:rPr>
                <w:rFonts w:ascii="宋体" w:eastAsia="宋体" w:hAnsi="宋体" w:cs="宋体"/>
                <w:bCs/>
                <w:color w:val="000000"/>
                <w:kern w:val="0"/>
                <w:sz w:val="18"/>
                <w:szCs w:val="18"/>
              </w:rPr>
            </w:pPr>
          </w:p>
        </w:tc>
        <w:tc>
          <w:tcPr>
            <w:tcW w:w="1620" w:type="dxa"/>
            <w:shd w:val="clear" w:color="auto" w:fill="auto"/>
            <w:vAlign w:val="center"/>
            <w:hideMark/>
          </w:tcPr>
          <w:p w14:paraId="2604B547"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成    本</w:t>
            </w:r>
          </w:p>
        </w:tc>
        <w:tc>
          <w:tcPr>
            <w:tcW w:w="1620" w:type="dxa"/>
            <w:shd w:val="clear" w:color="auto" w:fill="auto"/>
            <w:noWrap/>
            <w:vAlign w:val="center"/>
            <w:hideMark/>
          </w:tcPr>
          <w:p w14:paraId="1DAB380A" w14:textId="49DF1A8E"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8016.15</w:t>
            </w:r>
          </w:p>
        </w:tc>
        <w:tc>
          <w:tcPr>
            <w:tcW w:w="1620" w:type="dxa"/>
            <w:shd w:val="clear" w:color="auto" w:fill="auto"/>
            <w:noWrap/>
            <w:vAlign w:val="center"/>
          </w:tcPr>
          <w:p w14:paraId="4C91A9E7" w14:textId="655FE7ED"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4562.70</w:t>
            </w:r>
          </w:p>
        </w:tc>
        <w:tc>
          <w:tcPr>
            <w:tcW w:w="1620" w:type="dxa"/>
            <w:shd w:val="clear" w:color="auto" w:fill="auto"/>
            <w:noWrap/>
            <w:vAlign w:val="center"/>
          </w:tcPr>
          <w:p w14:paraId="0B2FEDB2" w14:textId="1F568673"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562.50</w:t>
            </w:r>
          </w:p>
        </w:tc>
        <w:tc>
          <w:tcPr>
            <w:tcW w:w="1620" w:type="dxa"/>
            <w:shd w:val="clear" w:color="auto" w:fill="auto"/>
            <w:noWrap/>
            <w:vAlign w:val="center"/>
          </w:tcPr>
          <w:p w14:paraId="48BE72EC" w14:textId="0AEDC405"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562.50</w:t>
            </w:r>
          </w:p>
        </w:tc>
        <w:tc>
          <w:tcPr>
            <w:tcW w:w="1620" w:type="dxa"/>
            <w:shd w:val="clear" w:color="auto" w:fill="auto"/>
            <w:noWrap/>
            <w:vAlign w:val="center"/>
          </w:tcPr>
          <w:p w14:paraId="4D4B967C" w14:textId="34989919"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562.50</w:t>
            </w:r>
          </w:p>
        </w:tc>
        <w:tc>
          <w:tcPr>
            <w:tcW w:w="1620" w:type="dxa"/>
            <w:shd w:val="clear" w:color="auto" w:fill="auto"/>
            <w:noWrap/>
            <w:vAlign w:val="center"/>
          </w:tcPr>
          <w:p w14:paraId="67D8E936" w14:textId="2BEC5B7A"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562.50</w:t>
            </w:r>
          </w:p>
        </w:tc>
        <w:tc>
          <w:tcPr>
            <w:tcW w:w="1639" w:type="dxa"/>
            <w:shd w:val="clear" w:color="auto" w:fill="auto"/>
            <w:noWrap/>
            <w:vAlign w:val="center"/>
          </w:tcPr>
          <w:p w14:paraId="0777B87A" w14:textId="691F136A"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14828.85</w:t>
            </w:r>
          </w:p>
        </w:tc>
      </w:tr>
      <w:tr w:rsidR="003D7627" w:rsidRPr="00721A28" w14:paraId="361550BF" w14:textId="77777777" w:rsidTr="003D7627">
        <w:trPr>
          <w:trHeight w:val="439"/>
          <w:jc w:val="center"/>
        </w:trPr>
        <w:tc>
          <w:tcPr>
            <w:tcW w:w="710" w:type="dxa"/>
            <w:vMerge/>
            <w:shd w:val="clear" w:color="auto" w:fill="auto"/>
            <w:vAlign w:val="center"/>
            <w:hideMark/>
          </w:tcPr>
          <w:p w14:paraId="17F8DA1A" w14:textId="77777777" w:rsidR="003D7627" w:rsidRPr="00842BD7" w:rsidRDefault="003D7627" w:rsidP="00182CF6">
            <w:pPr>
              <w:widowControl/>
              <w:spacing w:line="240" w:lineRule="auto"/>
              <w:ind w:firstLineChars="0" w:firstLine="0"/>
              <w:jc w:val="left"/>
              <w:rPr>
                <w:rFonts w:ascii="宋体" w:eastAsia="宋体" w:hAnsi="宋体" w:cs="宋体"/>
                <w:bCs/>
                <w:color w:val="000000"/>
                <w:kern w:val="0"/>
                <w:sz w:val="18"/>
                <w:szCs w:val="18"/>
              </w:rPr>
            </w:pPr>
          </w:p>
        </w:tc>
        <w:tc>
          <w:tcPr>
            <w:tcW w:w="1540" w:type="dxa"/>
            <w:vMerge/>
            <w:shd w:val="clear" w:color="auto" w:fill="auto"/>
            <w:vAlign w:val="center"/>
            <w:hideMark/>
          </w:tcPr>
          <w:p w14:paraId="40D3CFF1"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vAlign w:val="center"/>
            <w:hideMark/>
          </w:tcPr>
          <w:p w14:paraId="18DD28BE"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收益分配</w:t>
            </w:r>
          </w:p>
        </w:tc>
        <w:tc>
          <w:tcPr>
            <w:tcW w:w="1620" w:type="dxa"/>
            <w:shd w:val="clear" w:color="auto" w:fill="auto"/>
            <w:noWrap/>
            <w:vAlign w:val="center"/>
            <w:hideMark/>
          </w:tcPr>
          <w:p w14:paraId="7770D2D8"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 xml:space="preserve">0.00 </w:t>
            </w:r>
          </w:p>
        </w:tc>
        <w:tc>
          <w:tcPr>
            <w:tcW w:w="1620" w:type="dxa"/>
            <w:shd w:val="clear" w:color="auto" w:fill="auto"/>
            <w:noWrap/>
            <w:vAlign w:val="center"/>
          </w:tcPr>
          <w:p w14:paraId="3E558FCC" w14:textId="6A40271A"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737A4B2A" w14:textId="5570A798"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4317.07</w:t>
            </w:r>
          </w:p>
        </w:tc>
        <w:tc>
          <w:tcPr>
            <w:tcW w:w="1620" w:type="dxa"/>
            <w:shd w:val="clear" w:color="auto" w:fill="auto"/>
            <w:noWrap/>
            <w:vAlign w:val="center"/>
          </w:tcPr>
          <w:p w14:paraId="35A28418"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36B24D88"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20" w:type="dxa"/>
            <w:shd w:val="clear" w:color="auto" w:fill="auto"/>
            <w:noWrap/>
            <w:vAlign w:val="center"/>
          </w:tcPr>
          <w:p w14:paraId="715538D0"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c>
          <w:tcPr>
            <w:tcW w:w="1639" w:type="dxa"/>
            <w:shd w:val="clear" w:color="auto" w:fill="auto"/>
            <w:noWrap/>
            <w:vAlign w:val="center"/>
          </w:tcPr>
          <w:p w14:paraId="6D717EAB" w14:textId="6838A89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4317.07</w:t>
            </w:r>
          </w:p>
        </w:tc>
      </w:tr>
      <w:tr w:rsidR="003D7627" w:rsidRPr="00721A28" w14:paraId="1528722F" w14:textId="77777777" w:rsidTr="00182CF6">
        <w:trPr>
          <w:trHeight w:val="439"/>
          <w:jc w:val="center"/>
        </w:trPr>
        <w:tc>
          <w:tcPr>
            <w:tcW w:w="710" w:type="dxa"/>
            <w:shd w:val="clear" w:color="auto" w:fill="auto"/>
            <w:noWrap/>
            <w:vAlign w:val="center"/>
            <w:hideMark/>
          </w:tcPr>
          <w:p w14:paraId="6AC77525"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3</w:t>
            </w:r>
          </w:p>
        </w:tc>
        <w:tc>
          <w:tcPr>
            <w:tcW w:w="3160" w:type="dxa"/>
            <w:gridSpan w:val="2"/>
            <w:shd w:val="clear" w:color="auto" w:fill="auto"/>
            <w:noWrap/>
            <w:vAlign w:val="center"/>
            <w:hideMark/>
          </w:tcPr>
          <w:p w14:paraId="00E5EA68"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净现金流量</w:t>
            </w:r>
          </w:p>
        </w:tc>
        <w:tc>
          <w:tcPr>
            <w:tcW w:w="1620" w:type="dxa"/>
            <w:shd w:val="clear" w:color="auto" w:fill="auto"/>
            <w:noWrap/>
            <w:vAlign w:val="center"/>
          </w:tcPr>
          <w:p w14:paraId="0F5E42B8" w14:textId="4DEFFAC3"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-8016.15</w:t>
            </w:r>
          </w:p>
        </w:tc>
        <w:tc>
          <w:tcPr>
            <w:tcW w:w="1620" w:type="dxa"/>
            <w:shd w:val="clear" w:color="auto" w:fill="auto"/>
            <w:noWrap/>
            <w:vAlign w:val="center"/>
          </w:tcPr>
          <w:p w14:paraId="2E324365" w14:textId="1D071BBD"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-4562.70</w:t>
            </w:r>
          </w:p>
        </w:tc>
        <w:tc>
          <w:tcPr>
            <w:tcW w:w="1620" w:type="dxa"/>
            <w:shd w:val="clear" w:color="auto" w:fill="auto"/>
            <w:noWrap/>
            <w:vAlign w:val="center"/>
          </w:tcPr>
          <w:p w14:paraId="595041A9" w14:textId="5DDA4670"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6096.98</w:t>
            </w:r>
          </w:p>
        </w:tc>
        <w:tc>
          <w:tcPr>
            <w:tcW w:w="1620" w:type="dxa"/>
            <w:shd w:val="clear" w:color="auto" w:fill="auto"/>
            <w:noWrap/>
            <w:vAlign w:val="center"/>
          </w:tcPr>
          <w:p w14:paraId="76F3C8EB" w14:textId="725066AE"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10414.05</w:t>
            </w:r>
          </w:p>
        </w:tc>
        <w:tc>
          <w:tcPr>
            <w:tcW w:w="1620" w:type="dxa"/>
            <w:shd w:val="clear" w:color="auto" w:fill="auto"/>
            <w:noWrap/>
            <w:vAlign w:val="center"/>
          </w:tcPr>
          <w:p w14:paraId="016FE3C6" w14:textId="5D3631BE"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-562.50</w:t>
            </w:r>
          </w:p>
        </w:tc>
        <w:tc>
          <w:tcPr>
            <w:tcW w:w="1620" w:type="dxa"/>
            <w:shd w:val="clear" w:color="auto" w:fill="auto"/>
            <w:noWrap/>
            <w:vAlign w:val="center"/>
          </w:tcPr>
          <w:p w14:paraId="3C81D4E8" w14:textId="1C4CD3D2" w:rsidR="003D7627" w:rsidRPr="00842BD7" w:rsidRDefault="003D7627" w:rsidP="003D7627">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-562.50</w:t>
            </w:r>
          </w:p>
        </w:tc>
        <w:tc>
          <w:tcPr>
            <w:tcW w:w="1639" w:type="dxa"/>
            <w:shd w:val="clear" w:color="auto" w:fill="auto"/>
            <w:noWrap/>
            <w:vAlign w:val="center"/>
          </w:tcPr>
          <w:p w14:paraId="5BD1A80A" w14:textId="60A895F3"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2807.18</w:t>
            </w:r>
          </w:p>
        </w:tc>
      </w:tr>
      <w:tr w:rsidR="003D7627" w:rsidRPr="00721A28" w14:paraId="634BA8D5" w14:textId="77777777" w:rsidTr="00182CF6">
        <w:trPr>
          <w:trHeight w:val="439"/>
          <w:jc w:val="center"/>
        </w:trPr>
        <w:tc>
          <w:tcPr>
            <w:tcW w:w="710" w:type="dxa"/>
            <w:shd w:val="clear" w:color="auto" w:fill="auto"/>
            <w:noWrap/>
            <w:vAlign w:val="center"/>
            <w:hideMark/>
          </w:tcPr>
          <w:p w14:paraId="4BB133CA"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4</w:t>
            </w:r>
          </w:p>
        </w:tc>
        <w:tc>
          <w:tcPr>
            <w:tcW w:w="3160" w:type="dxa"/>
            <w:gridSpan w:val="2"/>
            <w:shd w:val="clear" w:color="auto" w:fill="auto"/>
            <w:noWrap/>
            <w:vAlign w:val="center"/>
            <w:hideMark/>
          </w:tcPr>
          <w:p w14:paraId="681CA77E"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sidRPr="00842BD7">
              <w:rPr>
                <w:rFonts w:ascii="宋体" w:eastAsia="宋体" w:hAnsi="宋体" w:cs="宋体" w:hint="eastAsia"/>
                <w:bCs/>
                <w:color w:val="000000"/>
                <w:kern w:val="0"/>
                <w:sz w:val="18"/>
                <w:szCs w:val="18"/>
              </w:rPr>
              <w:t>累积净现金流量</w:t>
            </w:r>
          </w:p>
        </w:tc>
        <w:tc>
          <w:tcPr>
            <w:tcW w:w="1620" w:type="dxa"/>
            <w:shd w:val="clear" w:color="auto" w:fill="auto"/>
            <w:noWrap/>
            <w:vAlign w:val="center"/>
          </w:tcPr>
          <w:p w14:paraId="2E52882F" w14:textId="0A73E462"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-8016.15</w:t>
            </w:r>
          </w:p>
        </w:tc>
        <w:tc>
          <w:tcPr>
            <w:tcW w:w="1620" w:type="dxa"/>
            <w:shd w:val="clear" w:color="auto" w:fill="auto"/>
            <w:noWrap/>
            <w:vAlign w:val="center"/>
          </w:tcPr>
          <w:p w14:paraId="2F3F2CC5" w14:textId="34BFF31C"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-12578.85</w:t>
            </w:r>
          </w:p>
        </w:tc>
        <w:tc>
          <w:tcPr>
            <w:tcW w:w="1620" w:type="dxa"/>
            <w:shd w:val="clear" w:color="auto" w:fill="auto"/>
            <w:noWrap/>
            <w:vAlign w:val="center"/>
          </w:tcPr>
          <w:p w14:paraId="25A5562A" w14:textId="6BF151D9"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-6481.87</w:t>
            </w:r>
          </w:p>
        </w:tc>
        <w:tc>
          <w:tcPr>
            <w:tcW w:w="1620" w:type="dxa"/>
            <w:shd w:val="clear" w:color="auto" w:fill="auto"/>
            <w:noWrap/>
            <w:vAlign w:val="center"/>
          </w:tcPr>
          <w:p w14:paraId="52E73F81" w14:textId="4601A5E5"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3932.68</w:t>
            </w:r>
          </w:p>
        </w:tc>
        <w:tc>
          <w:tcPr>
            <w:tcW w:w="1620" w:type="dxa"/>
            <w:shd w:val="clear" w:color="auto" w:fill="auto"/>
            <w:noWrap/>
            <w:vAlign w:val="center"/>
          </w:tcPr>
          <w:p w14:paraId="0C7C2530" w14:textId="721A4721"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3369.68</w:t>
            </w:r>
          </w:p>
        </w:tc>
        <w:tc>
          <w:tcPr>
            <w:tcW w:w="1620" w:type="dxa"/>
            <w:shd w:val="clear" w:color="auto" w:fill="auto"/>
            <w:noWrap/>
            <w:vAlign w:val="center"/>
          </w:tcPr>
          <w:p w14:paraId="11AB5671" w14:textId="0DDD11A5"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2807.18</w:t>
            </w:r>
          </w:p>
        </w:tc>
        <w:tc>
          <w:tcPr>
            <w:tcW w:w="1639" w:type="dxa"/>
            <w:shd w:val="clear" w:color="auto" w:fill="auto"/>
            <w:noWrap/>
            <w:vAlign w:val="center"/>
          </w:tcPr>
          <w:p w14:paraId="751FE2C5" w14:textId="77777777" w:rsidR="003D7627" w:rsidRPr="00842BD7" w:rsidRDefault="003D7627" w:rsidP="00182CF6">
            <w:pPr>
              <w:widowControl/>
              <w:spacing w:line="240" w:lineRule="auto"/>
              <w:ind w:firstLineChars="0" w:firstLine="0"/>
              <w:jc w:val="center"/>
              <w:rPr>
                <w:rFonts w:ascii="宋体" w:eastAsia="宋体" w:hAnsi="宋体" w:cs="宋体"/>
                <w:bCs/>
                <w:color w:val="000000"/>
                <w:kern w:val="0"/>
                <w:sz w:val="18"/>
                <w:szCs w:val="18"/>
              </w:rPr>
            </w:pPr>
          </w:p>
        </w:tc>
      </w:tr>
      <w:tr w:rsidR="003D7627" w:rsidRPr="00721A28" w14:paraId="28EF2A11" w14:textId="77777777" w:rsidTr="00182CF6">
        <w:trPr>
          <w:trHeight w:val="439"/>
          <w:jc w:val="center"/>
        </w:trPr>
        <w:tc>
          <w:tcPr>
            <w:tcW w:w="3870" w:type="dxa"/>
            <w:gridSpan w:val="3"/>
            <w:shd w:val="clear" w:color="auto" w:fill="auto"/>
            <w:noWrap/>
            <w:vAlign w:val="center"/>
          </w:tcPr>
          <w:p w14:paraId="6898EA96" w14:textId="77777777" w:rsidR="003D7627" w:rsidRPr="00721A28" w:rsidRDefault="003D7627" w:rsidP="00182CF6">
            <w:pPr>
              <w:widowControl/>
              <w:spacing w:line="240" w:lineRule="auto"/>
              <w:ind w:firstLineChars="0" w:firstLine="0"/>
              <w:jc w:val="center"/>
              <w:rPr>
                <w:rFonts w:ascii="宋体" w:eastAsia="宋体" w:hAnsi="宋体" w:cs="宋体"/>
                <w:b/>
                <w:bCs/>
                <w:color w:val="000000"/>
                <w:kern w:val="0"/>
                <w:sz w:val="18"/>
                <w:szCs w:val="18"/>
              </w:rPr>
            </w:pPr>
            <w:r w:rsidRPr="00721A28">
              <w:rPr>
                <w:rFonts w:ascii="宋体" w:eastAsia="宋体" w:hAnsi="宋体" w:cs="宋体" w:hint="eastAsia"/>
                <w:b/>
                <w:bCs/>
                <w:color w:val="000000"/>
                <w:kern w:val="0"/>
                <w:sz w:val="18"/>
                <w:szCs w:val="18"/>
              </w:rPr>
              <w:t>成本利润率</w:t>
            </w:r>
          </w:p>
        </w:tc>
        <w:tc>
          <w:tcPr>
            <w:tcW w:w="3240" w:type="dxa"/>
            <w:gridSpan w:val="2"/>
            <w:shd w:val="clear" w:color="auto" w:fill="auto"/>
            <w:noWrap/>
            <w:vAlign w:val="center"/>
          </w:tcPr>
          <w:p w14:paraId="4D6C7C52" w14:textId="3FE55D30" w:rsidR="003D7627" w:rsidRPr="00721A28" w:rsidRDefault="003D7627" w:rsidP="00182CF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color w:val="000000"/>
                <w:kern w:val="0"/>
                <w:sz w:val="18"/>
                <w:szCs w:val="18"/>
              </w:rPr>
              <w:t>18.71</w:t>
            </w:r>
            <w:r w:rsidRPr="00842BD7">
              <w:rPr>
                <w:rFonts w:ascii="宋体" w:eastAsia="宋体" w:hAnsi="宋体" w:cs="宋体" w:hint="eastAsia"/>
                <w:b/>
                <w:color w:val="000000"/>
                <w:kern w:val="0"/>
                <w:sz w:val="18"/>
                <w:szCs w:val="18"/>
              </w:rPr>
              <w:t>%</w:t>
            </w:r>
          </w:p>
        </w:tc>
        <w:tc>
          <w:tcPr>
            <w:tcW w:w="4860" w:type="dxa"/>
            <w:gridSpan w:val="3"/>
            <w:shd w:val="clear" w:color="auto" w:fill="auto"/>
            <w:noWrap/>
            <w:vAlign w:val="center"/>
          </w:tcPr>
          <w:p w14:paraId="55EA2AFB" w14:textId="77777777" w:rsidR="003D7627" w:rsidRPr="00721A28" w:rsidRDefault="003D7627" w:rsidP="00182CF6">
            <w:pPr>
              <w:widowControl/>
              <w:spacing w:line="240" w:lineRule="auto"/>
              <w:ind w:firstLineChars="0" w:firstLine="0"/>
              <w:jc w:val="center"/>
              <w:rPr>
                <w:rFonts w:ascii="宋体" w:eastAsia="宋体" w:hAnsi="宋体" w:cs="宋体"/>
                <w:b/>
                <w:bCs/>
                <w:color w:val="000000"/>
                <w:kern w:val="0"/>
                <w:sz w:val="18"/>
                <w:szCs w:val="18"/>
              </w:rPr>
            </w:pPr>
            <w:r w:rsidRPr="00842BD7">
              <w:rPr>
                <w:rFonts w:ascii="宋体" w:eastAsia="宋体" w:hAnsi="宋体" w:cs="宋体" w:hint="eastAsia"/>
                <w:b/>
                <w:color w:val="000000"/>
                <w:kern w:val="0"/>
                <w:sz w:val="18"/>
                <w:szCs w:val="18"/>
              </w:rPr>
              <w:t>财务内部收益率</w:t>
            </w:r>
          </w:p>
        </w:tc>
        <w:tc>
          <w:tcPr>
            <w:tcW w:w="3259" w:type="dxa"/>
            <w:gridSpan w:val="2"/>
            <w:shd w:val="clear" w:color="auto" w:fill="auto"/>
            <w:noWrap/>
            <w:vAlign w:val="center"/>
          </w:tcPr>
          <w:p w14:paraId="137FCD2E" w14:textId="54C75353" w:rsidR="003D7627" w:rsidRPr="00721A28" w:rsidRDefault="003D7627" w:rsidP="00182CF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color w:val="000000"/>
                <w:kern w:val="0"/>
                <w:sz w:val="18"/>
                <w:szCs w:val="18"/>
              </w:rPr>
              <w:t>9.86</w:t>
            </w:r>
            <w:r w:rsidRPr="00842BD7">
              <w:rPr>
                <w:rFonts w:ascii="宋体" w:eastAsia="宋体" w:hAnsi="宋体" w:cs="宋体" w:hint="eastAsia"/>
                <w:b/>
                <w:color w:val="000000"/>
                <w:kern w:val="0"/>
                <w:sz w:val="18"/>
                <w:szCs w:val="18"/>
              </w:rPr>
              <w:t>%</w:t>
            </w:r>
          </w:p>
        </w:tc>
      </w:tr>
      <w:tr w:rsidR="003D7627" w:rsidRPr="00721A28" w14:paraId="04D34D46" w14:textId="77777777" w:rsidTr="00182CF6">
        <w:trPr>
          <w:trHeight w:val="439"/>
          <w:jc w:val="center"/>
        </w:trPr>
        <w:tc>
          <w:tcPr>
            <w:tcW w:w="3870" w:type="dxa"/>
            <w:gridSpan w:val="3"/>
            <w:shd w:val="clear" w:color="auto" w:fill="auto"/>
            <w:noWrap/>
            <w:vAlign w:val="center"/>
          </w:tcPr>
          <w:p w14:paraId="7A2D852C" w14:textId="77777777" w:rsidR="003D7627" w:rsidRPr="00721A28" w:rsidRDefault="003D7627" w:rsidP="00182CF6">
            <w:pPr>
              <w:widowControl/>
              <w:spacing w:line="240" w:lineRule="auto"/>
              <w:ind w:firstLineChars="0" w:firstLine="0"/>
              <w:jc w:val="center"/>
              <w:rPr>
                <w:rFonts w:ascii="宋体" w:eastAsia="宋体" w:hAnsi="宋体" w:cs="宋体"/>
                <w:b/>
                <w:bCs/>
                <w:color w:val="000000"/>
                <w:kern w:val="0"/>
                <w:sz w:val="18"/>
                <w:szCs w:val="18"/>
              </w:rPr>
            </w:pPr>
            <w:r w:rsidRPr="00842BD7">
              <w:rPr>
                <w:rFonts w:ascii="宋体" w:eastAsia="宋体" w:hAnsi="宋体" w:cs="宋体" w:hint="eastAsia"/>
                <w:b/>
                <w:color w:val="000000"/>
                <w:kern w:val="0"/>
                <w:sz w:val="18"/>
                <w:szCs w:val="18"/>
              </w:rPr>
              <w:t>财务净现值</w:t>
            </w:r>
            <w:r w:rsidRPr="00721A28">
              <w:rPr>
                <w:rFonts w:ascii="宋体" w:eastAsia="宋体" w:hAnsi="宋体" w:cs="宋体" w:hint="eastAsia"/>
                <w:b/>
                <w:kern w:val="0"/>
                <w:sz w:val="18"/>
                <w:szCs w:val="18"/>
              </w:rPr>
              <w:t>(基准收益率8%</w:t>
            </w:r>
            <w:r w:rsidRPr="00721A28">
              <w:rPr>
                <w:rFonts w:ascii="宋体" w:eastAsia="宋体" w:hAnsi="宋体" w:cs="宋体"/>
                <w:b/>
                <w:kern w:val="0"/>
                <w:sz w:val="18"/>
                <w:szCs w:val="18"/>
              </w:rPr>
              <w:t>)</w:t>
            </w:r>
          </w:p>
        </w:tc>
        <w:tc>
          <w:tcPr>
            <w:tcW w:w="3240" w:type="dxa"/>
            <w:gridSpan w:val="2"/>
            <w:shd w:val="clear" w:color="auto" w:fill="auto"/>
            <w:noWrap/>
            <w:vAlign w:val="center"/>
          </w:tcPr>
          <w:p w14:paraId="3F5ACF43" w14:textId="32CE1BC6" w:rsidR="003D7627" w:rsidRPr="00721A28" w:rsidRDefault="003D7627" w:rsidP="00182CF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color w:val="000000"/>
                <w:kern w:val="0"/>
                <w:sz w:val="18"/>
                <w:szCs w:val="18"/>
              </w:rPr>
              <w:t>457.03</w:t>
            </w:r>
          </w:p>
        </w:tc>
        <w:tc>
          <w:tcPr>
            <w:tcW w:w="4860" w:type="dxa"/>
            <w:gridSpan w:val="3"/>
            <w:shd w:val="clear" w:color="auto" w:fill="auto"/>
            <w:noWrap/>
            <w:vAlign w:val="center"/>
          </w:tcPr>
          <w:p w14:paraId="19CE14EF" w14:textId="77777777" w:rsidR="003D7627" w:rsidRPr="00721A28" w:rsidRDefault="003D7627" w:rsidP="00182CF6">
            <w:pPr>
              <w:widowControl/>
              <w:spacing w:line="240" w:lineRule="auto"/>
              <w:ind w:firstLineChars="0" w:firstLine="0"/>
              <w:jc w:val="center"/>
              <w:rPr>
                <w:rFonts w:ascii="宋体" w:eastAsia="宋体" w:hAnsi="宋体" w:cs="宋体"/>
                <w:b/>
                <w:bCs/>
                <w:color w:val="000000"/>
                <w:kern w:val="0"/>
                <w:sz w:val="18"/>
                <w:szCs w:val="18"/>
              </w:rPr>
            </w:pPr>
            <w:r w:rsidRPr="00721A28">
              <w:rPr>
                <w:rFonts w:ascii="宋体" w:eastAsia="宋体" w:hAnsi="宋体" w:cs="宋体" w:hint="eastAsia"/>
                <w:b/>
                <w:kern w:val="0"/>
                <w:sz w:val="18"/>
                <w:szCs w:val="18"/>
              </w:rPr>
              <w:t>静态投资回收期</w:t>
            </w:r>
          </w:p>
        </w:tc>
        <w:tc>
          <w:tcPr>
            <w:tcW w:w="3259" w:type="dxa"/>
            <w:gridSpan w:val="2"/>
            <w:shd w:val="clear" w:color="auto" w:fill="auto"/>
            <w:noWrap/>
            <w:vAlign w:val="center"/>
          </w:tcPr>
          <w:p w14:paraId="1205D544" w14:textId="04AE06D6" w:rsidR="003D7627" w:rsidRPr="00721A28" w:rsidRDefault="003D7627" w:rsidP="00182CF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2.62</w:t>
            </w:r>
            <w:r w:rsidRPr="00721A28">
              <w:rPr>
                <w:rFonts w:ascii="宋体" w:eastAsia="宋体" w:hAnsi="宋体" w:cs="宋体" w:hint="eastAsia"/>
                <w:b/>
                <w:bCs/>
                <w:color w:val="000000"/>
                <w:kern w:val="0"/>
                <w:sz w:val="18"/>
                <w:szCs w:val="18"/>
              </w:rPr>
              <w:t>年</w:t>
            </w:r>
          </w:p>
        </w:tc>
      </w:tr>
    </w:tbl>
    <w:p w14:paraId="77A2C864" w14:textId="5C40A52E" w:rsidR="008537CD" w:rsidRPr="002A29A1" w:rsidRDefault="008537CD" w:rsidP="008537CD">
      <w:pPr>
        <w:pStyle w:val="a8"/>
        <w:keepNext/>
        <w:ind w:firstLine="560"/>
        <w:rPr>
          <w:rFonts w:ascii="Times New Roman" w:eastAsia="宋体" w:hAnsi="Times New Roman" w:cs="Times New Roman"/>
          <w:sz w:val="28"/>
          <w:szCs w:val="28"/>
        </w:rPr>
      </w:pPr>
    </w:p>
    <w:p w14:paraId="42576B5D" w14:textId="77777777" w:rsidR="00C972B0" w:rsidRPr="00721A28" w:rsidRDefault="00C972B0" w:rsidP="00C972B0">
      <w:pPr>
        <w:ind w:firstLine="560"/>
        <w:rPr>
          <w:rFonts w:ascii="宋体" w:eastAsia="宋体" w:hAnsi="宋体"/>
        </w:rPr>
      </w:pPr>
    </w:p>
    <w:p w14:paraId="4FB1B06F" w14:textId="77777777" w:rsidR="00C972B0" w:rsidRDefault="00C972B0" w:rsidP="00A211D4">
      <w:pPr>
        <w:ind w:firstLineChars="0" w:firstLine="0"/>
        <w:rPr>
          <w:rFonts w:asciiTheme="minorEastAsia" w:hAnsiTheme="minorEastAsia"/>
        </w:rPr>
        <w:sectPr w:rsidR="00C972B0" w:rsidSect="00C972B0">
          <w:pgSz w:w="16838" w:h="11906" w:orient="landscape"/>
          <w:pgMar w:top="1418" w:right="1134" w:bottom="1134" w:left="1134" w:header="851" w:footer="992" w:gutter="0"/>
          <w:cols w:space="425"/>
          <w:docGrid w:type="linesAndChars" w:linePitch="312"/>
        </w:sectPr>
      </w:pPr>
    </w:p>
    <w:p w14:paraId="56477099" w14:textId="660935D9" w:rsidR="007771A1" w:rsidRPr="007771A1" w:rsidRDefault="007771A1" w:rsidP="007771A1">
      <w:pPr>
        <w:pStyle w:val="a8"/>
        <w:keepNext/>
        <w:ind w:firstLine="560"/>
        <w:rPr>
          <w:rFonts w:ascii="宋体" w:eastAsia="宋体" w:hAnsi="宋体"/>
          <w:sz w:val="28"/>
          <w:szCs w:val="28"/>
        </w:rPr>
      </w:pPr>
      <w:bookmarkStart w:id="133" w:name="_Ref523578835"/>
      <w:r w:rsidRPr="007771A1">
        <w:rPr>
          <w:rFonts w:ascii="宋体" w:eastAsia="宋体" w:hAnsi="宋体" w:hint="eastAsia"/>
          <w:sz w:val="28"/>
          <w:szCs w:val="28"/>
        </w:rPr>
        <w:lastRenderedPageBreak/>
        <w:t xml:space="preserve">附表 </w:t>
      </w:r>
      <w:r w:rsidRPr="007771A1">
        <w:rPr>
          <w:rFonts w:ascii="宋体" w:eastAsia="宋体" w:hAnsi="宋体"/>
          <w:sz w:val="28"/>
          <w:szCs w:val="28"/>
        </w:rPr>
        <w:fldChar w:fldCharType="begin"/>
      </w:r>
      <w:r w:rsidRPr="007771A1">
        <w:rPr>
          <w:rFonts w:ascii="宋体" w:eastAsia="宋体" w:hAnsi="宋体"/>
          <w:sz w:val="28"/>
          <w:szCs w:val="28"/>
        </w:rPr>
        <w:instrText xml:space="preserve"> </w:instrText>
      </w:r>
      <w:r w:rsidRPr="007771A1">
        <w:rPr>
          <w:rFonts w:ascii="宋体" w:eastAsia="宋体" w:hAnsi="宋体" w:hint="eastAsia"/>
          <w:sz w:val="28"/>
          <w:szCs w:val="28"/>
        </w:rPr>
        <w:instrText>SEQ 附表 \* ARABIC</w:instrText>
      </w:r>
      <w:r w:rsidRPr="007771A1">
        <w:rPr>
          <w:rFonts w:ascii="宋体" w:eastAsia="宋体" w:hAnsi="宋体"/>
          <w:sz w:val="28"/>
          <w:szCs w:val="28"/>
        </w:rPr>
        <w:instrText xml:space="preserve"> </w:instrText>
      </w:r>
      <w:r w:rsidRPr="007771A1">
        <w:rPr>
          <w:rFonts w:ascii="宋体" w:eastAsia="宋体" w:hAnsi="宋体"/>
          <w:sz w:val="28"/>
          <w:szCs w:val="28"/>
        </w:rPr>
        <w:fldChar w:fldCharType="separate"/>
      </w:r>
      <w:r w:rsidR="00693D33">
        <w:rPr>
          <w:rFonts w:ascii="宋体" w:eastAsia="宋体" w:hAnsi="宋体"/>
          <w:noProof/>
          <w:sz w:val="28"/>
          <w:szCs w:val="28"/>
        </w:rPr>
        <w:t>1</w:t>
      </w:r>
      <w:r w:rsidR="008537CD">
        <w:rPr>
          <w:rFonts w:ascii="宋体" w:eastAsia="宋体" w:hAnsi="宋体" w:hint="eastAsia"/>
          <w:noProof/>
          <w:sz w:val="28"/>
          <w:szCs w:val="28"/>
        </w:rPr>
        <w:t>6</w:t>
      </w:r>
      <w:r w:rsidRPr="007771A1">
        <w:rPr>
          <w:rFonts w:ascii="宋体" w:eastAsia="宋体" w:hAnsi="宋体"/>
          <w:sz w:val="28"/>
          <w:szCs w:val="28"/>
        </w:rPr>
        <w:fldChar w:fldCharType="end"/>
      </w:r>
      <w:r>
        <w:rPr>
          <w:rFonts w:ascii="宋体" w:eastAsia="宋体" w:hAnsi="宋体"/>
          <w:sz w:val="28"/>
          <w:szCs w:val="28"/>
        </w:rPr>
        <w:t xml:space="preserve">  </w:t>
      </w:r>
      <w:r>
        <w:rPr>
          <w:rFonts w:ascii="宋体" w:eastAsia="宋体" w:hAnsi="宋体" w:hint="eastAsia"/>
          <w:sz w:val="28"/>
          <w:szCs w:val="28"/>
        </w:rPr>
        <w:t>各项目敏感性分析一览表</w:t>
      </w:r>
      <w:bookmarkEnd w:id="133"/>
    </w:p>
    <w:tbl>
      <w:tblPr>
        <w:tblW w:w="154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40"/>
        <w:gridCol w:w="1140"/>
        <w:gridCol w:w="820"/>
        <w:gridCol w:w="820"/>
        <w:gridCol w:w="820"/>
        <w:gridCol w:w="820"/>
        <w:gridCol w:w="820"/>
        <w:gridCol w:w="820"/>
        <w:gridCol w:w="820"/>
        <w:gridCol w:w="820"/>
        <w:gridCol w:w="820"/>
        <w:gridCol w:w="820"/>
        <w:gridCol w:w="820"/>
        <w:gridCol w:w="820"/>
        <w:gridCol w:w="820"/>
        <w:gridCol w:w="820"/>
        <w:gridCol w:w="846"/>
        <w:gridCol w:w="820"/>
      </w:tblGrid>
      <w:tr w:rsidR="007771A1" w:rsidRPr="007771A1" w14:paraId="2EA38E00" w14:textId="77777777" w:rsidTr="007771A1">
        <w:trPr>
          <w:trHeight w:val="402"/>
          <w:jc w:val="center"/>
        </w:trPr>
        <w:tc>
          <w:tcPr>
            <w:tcW w:w="1140" w:type="dxa"/>
            <w:vMerge w:val="restart"/>
            <w:shd w:val="clear" w:color="auto" w:fill="auto"/>
            <w:noWrap/>
            <w:vAlign w:val="center"/>
            <w:hideMark/>
          </w:tcPr>
          <w:p w14:paraId="19ACB455" w14:textId="77777777" w:rsidR="007771A1" w:rsidRPr="007771A1" w:rsidRDefault="007771A1" w:rsidP="007771A1">
            <w:pPr>
              <w:widowControl/>
              <w:spacing w:line="240" w:lineRule="auto"/>
              <w:ind w:firstLineChars="0" w:firstLine="0"/>
              <w:jc w:val="center"/>
              <w:rPr>
                <w:rFonts w:ascii="宋体" w:eastAsia="宋体" w:hAnsi="宋体" w:cs="宋体"/>
                <w:b/>
                <w:color w:val="000000"/>
                <w:kern w:val="0"/>
                <w:sz w:val="18"/>
                <w:szCs w:val="18"/>
              </w:rPr>
            </w:pPr>
            <w:r w:rsidRPr="007771A1">
              <w:rPr>
                <w:rFonts w:ascii="宋体" w:eastAsia="宋体" w:hAnsi="宋体" w:cs="宋体" w:hint="eastAsia"/>
                <w:b/>
                <w:color w:val="000000"/>
                <w:kern w:val="0"/>
                <w:sz w:val="18"/>
                <w:szCs w:val="18"/>
              </w:rPr>
              <w:t>项目</w:t>
            </w:r>
          </w:p>
        </w:tc>
        <w:tc>
          <w:tcPr>
            <w:tcW w:w="1140" w:type="dxa"/>
            <w:vMerge w:val="restart"/>
            <w:shd w:val="clear" w:color="auto" w:fill="auto"/>
            <w:noWrap/>
            <w:vAlign w:val="center"/>
            <w:hideMark/>
          </w:tcPr>
          <w:p w14:paraId="118EE06C" w14:textId="77777777" w:rsidR="007771A1" w:rsidRPr="007771A1" w:rsidRDefault="007771A1" w:rsidP="007771A1">
            <w:pPr>
              <w:widowControl/>
              <w:spacing w:line="240" w:lineRule="auto"/>
              <w:ind w:firstLineChars="0" w:firstLine="0"/>
              <w:jc w:val="center"/>
              <w:rPr>
                <w:rFonts w:ascii="宋体" w:eastAsia="宋体" w:hAnsi="宋体" w:cs="宋体"/>
                <w:b/>
                <w:color w:val="000000"/>
                <w:kern w:val="0"/>
                <w:sz w:val="18"/>
                <w:szCs w:val="18"/>
              </w:rPr>
            </w:pPr>
            <w:r w:rsidRPr="007771A1">
              <w:rPr>
                <w:rFonts w:ascii="宋体" w:eastAsia="宋体" w:hAnsi="宋体" w:cs="宋体" w:hint="eastAsia"/>
                <w:b/>
                <w:color w:val="000000"/>
                <w:kern w:val="0"/>
                <w:sz w:val="18"/>
                <w:szCs w:val="18"/>
              </w:rPr>
              <w:t>内部收益率</w:t>
            </w:r>
          </w:p>
        </w:tc>
        <w:tc>
          <w:tcPr>
            <w:tcW w:w="6560" w:type="dxa"/>
            <w:gridSpan w:val="8"/>
            <w:shd w:val="clear" w:color="auto" w:fill="auto"/>
            <w:noWrap/>
            <w:vAlign w:val="center"/>
            <w:hideMark/>
          </w:tcPr>
          <w:p w14:paraId="314443E9" w14:textId="77777777" w:rsidR="007771A1" w:rsidRPr="007771A1" w:rsidRDefault="007771A1" w:rsidP="007771A1">
            <w:pPr>
              <w:widowControl/>
              <w:spacing w:line="240" w:lineRule="auto"/>
              <w:ind w:firstLineChars="0" w:firstLine="0"/>
              <w:jc w:val="center"/>
              <w:rPr>
                <w:rFonts w:ascii="宋体" w:eastAsia="宋体" w:hAnsi="宋体" w:cs="宋体"/>
                <w:b/>
                <w:color w:val="000000"/>
                <w:kern w:val="0"/>
                <w:sz w:val="18"/>
                <w:szCs w:val="18"/>
              </w:rPr>
            </w:pPr>
            <w:r w:rsidRPr="007771A1">
              <w:rPr>
                <w:rFonts w:ascii="宋体" w:eastAsia="宋体" w:hAnsi="宋体" w:cs="宋体" w:hint="eastAsia"/>
                <w:b/>
                <w:color w:val="000000"/>
                <w:kern w:val="0"/>
                <w:sz w:val="18"/>
                <w:szCs w:val="18"/>
              </w:rPr>
              <w:t>出让收益</w:t>
            </w:r>
          </w:p>
        </w:tc>
        <w:tc>
          <w:tcPr>
            <w:tcW w:w="6560" w:type="dxa"/>
            <w:gridSpan w:val="8"/>
            <w:shd w:val="clear" w:color="auto" w:fill="auto"/>
            <w:noWrap/>
            <w:vAlign w:val="center"/>
            <w:hideMark/>
          </w:tcPr>
          <w:p w14:paraId="7BB3752F" w14:textId="45B3B542" w:rsidR="007771A1" w:rsidRPr="007771A1" w:rsidRDefault="007771A1" w:rsidP="007771A1">
            <w:pPr>
              <w:widowControl/>
              <w:spacing w:line="240" w:lineRule="auto"/>
              <w:ind w:firstLineChars="0" w:firstLine="0"/>
              <w:jc w:val="center"/>
              <w:rPr>
                <w:rFonts w:ascii="宋体" w:eastAsia="宋体" w:hAnsi="宋体" w:cs="宋体"/>
                <w:b/>
                <w:color w:val="000000"/>
                <w:kern w:val="0"/>
                <w:sz w:val="18"/>
                <w:szCs w:val="18"/>
              </w:rPr>
            </w:pPr>
            <w:r w:rsidRPr="007771A1">
              <w:rPr>
                <w:rFonts w:ascii="宋体" w:eastAsia="宋体" w:hAnsi="宋体" w:cs="宋体" w:hint="eastAsia"/>
                <w:b/>
                <w:color w:val="000000"/>
                <w:kern w:val="0"/>
                <w:sz w:val="18"/>
                <w:szCs w:val="18"/>
              </w:rPr>
              <w:t>储备成本</w:t>
            </w:r>
          </w:p>
        </w:tc>
      </w:tr>
      <w:tr w:rsidR="007771A1" w:rsidRPr="007771A1" w14:paraId="69D5F1D3" w14:textId="77777777" w:rsidTr="007771A1">
        <w:trPr>
          <w:trHeight w:val="402"/>
          <w:jc w:val="center"/>
        </w:trPr>
        <w:tc>
          <w:tcPr>
            <w:tcW w:w="1140" w:type="dxa"/>
            <w:vMerge/>
            <w:vAlign w:val="center"/>
            <w:hideMark/>
          </w:tcPr>
          <w:p w14:paraId="538B6EA4" w14:textId="77777777" w:rsidR="007771A1" w:rsidRPr="007771A1" w:rsidRDefault="007771A1" w:rsidP="007771A1">
            <w:pPr>
              <w:widowControl/>
              <w:spacing w:line="240" w:lineRule="auto"/>
              <w:ind w:firstLineChars="0" w:firstLine="0"/>
              <w:jc w:val="left"/>
              <w:rPr>
                <w:rFonts w:ascii="宋体" w:eastAsia="宋体" w:hAnsi="宋体" w:cs="宋体"/>
                <w:b/>
                <w:color w:val="000000"/>
                <w:kern w:val="0"/>
                <w:sz w:val="18"/>
                <w:szCs w:val="18"/>
              </w:rPr>
            </w:pPr>
          </w:p>
        </w:tc>
        <w:tc>
          <w:tcPr>
            <w:tcW w:w="1140" w:type="dxa"/>
            <w:vMerge/>
            <w:vAlign w:val="center"/>
            <w:hideMark/>
          </w:tcPr>
          <w:p w14:paraId="27205ED9" w14:textId="77777777" w:rsidR="007771A1" w:rsidRPr="007771A1" w:rsidRDefault="007771A1" w:rsidP="007771A1">
            <w:pPr>
              <w:widowControl/>
              <w:spacing w:line="240" w:lineRule="auto"/>
              <w:ind w:firstLineChars="0" w:firstLine="0"/>
              <w:jc w:val="left"/>
              <w:rPr>
                <w:rFonts w:ascii="宋体" w:eastAsia="宋体" w:hAnsi="宋体" w:cs="宋体"/>
                <w:b/>
                <w:color w:val="000000"/>
                <w:kern w:val="0"/>
                <w:sz w:val="18"/>
                <w:szCs w:val="18"/>
              </w:rPr>
            </w:pPr>
          </w:p>
        </w:tc>
        <w:tc>
          <w:tcPr>
            <w:tcW w:w="1640" w:type="dxa"/>
            <w:gridSpan w:val="2"/>
            <w:shd w:val="clear" w:color="auto" w:fill="auto"/>
            <w:noWrap/>
            <w:vAlign w:val="center"/>
            <w:hideMark/>
          </w:tcPr>
          <w:p w14:paraId="1FE3796F" w14:textId="77777777" w:rsidR="007771A1" w:rsidRPr="007771A1" w:rsidRDefault="007771A1" w:rsidP="007771A1">
            <w:pPr>
              <w:widowControl/>
              <w:spacing w:line="240" w:lineRule="auto"/>
              <w:ind w:firstLineChars="0" w:firstLine="0"/>
              <w:jc w:val="center"/>
              <w:rPr>
                <w:rFonts w:ascii="宋体" w:eastAsia="宋体" w:hAnsi="宋体" w:cs="宋体"/>
                <w:b/>
                <w:color w:val="000000"/>
                <w:kern w:val="0"/>
                <w:sz w:val="18"/>
                <w:szCs w:val="18"/>
              </w:rPr>
            </w:pPr>
            <w:r w:rsidRPr="007771A1">
              <w:rPr>
                <w:rFonts w:ascii="宋体" w:eastAsia="宋体" w:hAnsi="宋体" w:cs="宋体" w:hint="eastAsia"/>
                <w:b/>
                <w:color w:val="000000"/>
                <w:kern w:val="0"/>
                <w:sz w:val="18"/>
                <w:szCs w:val="18"/>
              </w:rPr>
              <w:t>-10%</w:t>
            </w:r>
          </w:p>
        </w:tc>
        <w:tc>
          <w:tcPr>
            <w:tcW w:w="1640" w:type="dxa"/>
            <w:gridSpan w:val="2"/>
            <w:shd w:val="clear" w:color="auto" w:fill="auto"/>
            <w:noWrap/>
            <w:vAlign w:val="center"/>
            <w:hideMark/>
          </w:tcPr>
          <w:p w14:paraId="74B65F8D" w14:textId="77777777" w:rsidR="007771A1" w:rsidRPr="007771A1" w:rsidRDefault="007771A1" w:rsidP="007771A1">
            <w:pPr>
              <w:widowControl/>
              <w:spacing w:line="240" w:lineRule="auto"/>
              <w:ind w:firstLineChars="0" w:firstLine="0"/>
              <w:jc w:val="center"/>
              <w:rPr>
                <w:rFonts w:ascii="宋体" w:eastAsia="宋体" w:hAnsi="宋体" w:cs="宋体"/>
                <w:b/>
                <w:color w:val="000000"/>
                <w:kern w:val="0"/>
                <w:sz w:val="18"/>
                <w:szCs w:val="18"/>
              </w:rPr>
            </w:pPr>
            <w:r w:rsidRPr="007771A1">
              <w:rPr>
                <w:rFonts w:ascii="宋体" w:eastAsia="宋体" w:hAnsi="宋体" w:cs="宋体" w:hint="eastAsia"/>
                <w:b/>
                <w:color w:val="000000"/>
                <w:kern w:val="0"/>
                <w:sz w:val="18"/>
                <w:szCs w:val="18"/>
              </w:rPr>
              <w:t>-5%</w:t>
            </w:r>
          </w:p>
        </w:tc>
        <w:tc>
          <w:tcPr>
            <w:tcW w:w="1640" w:type="dxa"/>
            <w:gridSpan w:val="2"/>
            <w:shd w:val="clear" w:color="auto" w:fill="auto"/>
            <w:noWrap/>
            <w:vAlign w:val="center"/>
            <w:hideMark/>
          </w:tcPr>
          <w:p w14:paraId="137CA853" w14:textId="77777777" w:rsidR="007771A1" w:rsidRPr="007771A1" w:rsidRDefault="007771A1" w:rsidP="007771A1">
            <w:pPr>
              <w:widowControl/>
              <w:spacing w:line="240" w:lineRule="auto"/>
              <w:ind w:firstLineChars="0" w:firstLine="0"/>
              <w:jc w:val="center"/>
              <w:rPr>
                <w:rFonts w:ascii="宋体" w:eastAsia="宋体" w:hAnsi="宋体" w:cs="宋体"/>
                <w:b/>
                <w:color w:val="000000"/>
                <w:kern w:val="0"/>
                <w:sz w:val="18"/>
                <w:szCs w:val="18"/>
              </w:rPr>
            </w:pPr>
            <w:r w:rsidRPr="007771A1">
              <w:rPr>
                <w:rFonts w:ascii="宋体" w:eastAsia="宋体" w:hAnsi="宋体" w:cs="宋体" w:hint="eastAsia"/>
                <w:b/>
                <w:color w:val="000000"/>
                <w:kern w:val="0"/>
                <w:sz w:val="18"/>
                <w:szCs w:val="18"/>
              </w:rPr>
              <w:t>+5%</w:t>
            </w:r>
          </w:p>
        </w:tc>
        <w:tc>
          <w:tcPr>
            <w:tcW w:w="1640" w:type="dxa"/>
            <w:gridSpan w:val="2"/>
            <w:shd w:val="clear" w:color="auto" w:fill="auto"/>
            <w:noWrap/>
            <w:vAlign w:val="center"/>
            <w:hideMark/>
          </w:tcPr>
          <w:p w14:paraId="3052349F" w14:textId="77777777" w:rsidR="007771A1" w:rsidRPr="007771A1" w:rsidRDefault="007771A1" w:rsidP="007771A1">
            <w:pPr>
              <w:widowControl/>
              <w:spacing w:line="240" w:lineRule="auto"/>
              <w:ind w:firstLineChars="0" w:firstLine="0"/>
              <w:jc w:val="center"/>
              <w:rPr>
                <w:rFonts w:ascii="宋体" w:eastAsia="宋体" w:hAnsi="宋体" w:cs="宋体"/>
                <w:b/>
                <w:color w:val="000000"/>
                <w:kern w:val="0"/>
                <w:sz w:val="18"/>
                <w:szCs w:val="18"/>
              </w:rPr>
            </w:pPr>
            <w:r w:rsidRPr="007771A1">
              <w:rPr>
                <w:rFonts w:ascii="宋体" w:eastAsia="宋体" w:hAnsi="宋体" w:cs="宋体" w:hint="eastAsia"/>
                <w:b/>
                <w:color w:val="000000"/>
                <w:kern w:val="0"/>
                <w:sz w:val="18"/>
                <w:szCs w:val="18"/>
              </w:rPr>
              <w:t>+10%</w:t>
            </w:r>
          </w:p>
        </w:tc>
        <w:tc>
          <w:tcPr>
            <w:tcW w:w="1640" w:type="dxa"/>
            <w:gridSpan w:val="2"/>
            <w:shd w:val="clear" w:color="auto" w:fill="auto"/>
            <w:noWrap/>
            <w:vAlign w:val="center"/>
            <w:hideMark/>
          </w:tcPr>
          <w:p w14:paraId="5CB981A4" w14:textId="77777777" w:rsidR="007771A1" w:rsidRPr="007771A1" w:rsidRDefault="007771A1" w:rsidP="007771A1">
            <w:pPr>
              <w:widowControl/>
              <w:spacing w:line="240" w:lineRule="auto"/>
              <w:ind w:firstLineChars="0" w:firstLine="0"/>
              <w:jc w:val="center"/>
              <w:rPr>
                <w:rFonts w:ascii="宋体" w:eastAsia="宋体" w:hAnsi="宋体" w:cs="宋体"/>
                <w:b/>
                <w:color w:val="000000"/>
                <w:kern w:val="0"/>
                <w:sz w:val="18"/>
                <w:szCs w:val="18"/>
              </w:rPr>
            </w:pPr>
            <w:r w:rsidRPr="007771A1">
              <w:rPr>
                <w:rFonts w:ascii="宋体" w:eastAsia="宋体" w:hAnsi="宋体" w:cs="宋体" w:hint="eastAsia"/>
                <w:b/>
                <w:color w:val="000000"/>
                <w:kern w:val="0"/>
                <w:sz w:val="18"/>
                <w:szCs w:val="18"/>
              </w:rPr>
              <w:t>-10%</w:t>
            </w:r>
          </w:p>
        </w:tc>
        <w:tc>
          <w:tcPr>
            <w:tcW w:w="1640" w:type="dxa"/>
            <w:gridSpan w:val="2"/>
            <w:shd w:val="clear" w:color="auto" w:fill="auto"/>
            <w:noWrap/>
            <w:vAlign w:val="center"/>
            <w:hideMark/>
          </w:tcPr>
          <w:p w14:paraId="53AF4E2A" w14:textId="77777777" w:rsidR="007771A1" w:rsidRPr="007771A1" w:rsidRDefault="007771A1" w:rsidP="007771A1">
            <w:pPr>
              <w:widowControl/>
              <w:spacing w:line="240" w:lineRule="auto"/>
              <w:ind w:firstLineChars="0" w:firstLine="0"/>
              <w:jc w:val="center"/>
              <w:rPr>
                <w:rFonts w:ascii="宋体" w:eastAsia="宋体" w:hAnsi="宋体" w:cs="宋体"/>
                <w:b/>
                <w:color w:val="000000"/>
                <w:kern w:val="0"/>
                <w:sz w:val="18"/>
                <w:szCs w:val="18"/>
              </w:rPr>
            </w:pPr>
            <w:r w:rsidRPr="007771A1">
              <w:rPr>
                <w:rFonts w:ascii="宋体" w:eastAsia="宋体" w:hAnsi="宋体" w:cs="宋体" w:hint="eastAsia"/>
                <w:b/>
                <w:color w:val="000000"/>
                <w:kern w:val="0"/>
                <w:sz w:val="18"/>
                <w:szCs w:val="18"/>
              </w:rPr>
              <w:t>-5%</w:t>
            </w:r>
          </w:p>
        </w:tc>
        <w:tc>
          <w:tcPr>
            <w:tcW w:w="1640" w:type="dxa"/>
            <w:gridSpan w:val="2"/>
            <w:shd w:val="clear" w:color="auto" w:fill="auto"/>
            <w:noWrap/>
            <w:vAlign w:val="center"/>
            <w:hideMark/>
          </w:tcPr>
          <w:p w14:paraId="07567615" w14:textId="77777777" w:rsidR="007771A1" w:rsidRPr="007771A1" w:rsidRDefault="007771A1" w:rsidP="007771A1">
            <w:pPr>
              <w:widowControl/>
              <w:spacing w:line="240" w:lineRule="auto"/>
              <w:ind w:firstLineChars="0" w:firstLine="0"/>
              <w:jc w:val="center"/>
              <w:rPr>
                <w:rFonts w:ascii="宋体" w:eastAsia="宋体" w:hAnsi="宋体" w:cs="宋体"/>
                <w:b/>
                <w:color w:val="000000"/>
                <w:kern w:val="0"/>
                <w:sz w:val="18"/>
                <w:szCs w:val="18"/>
              </w:rPr>
            </w:pPr>
            <w:r w:rsidRPr="007771A1">
              <w:rPr>
                <w:rFonts w:ascii="宋体" w:eastAsia="宋体" w:hAnsi="宋体" w:cs="宋体" w:hint="eastAsia"/>
                <w:b/>
                <w:color w:val="000000"/>
                <w:kern w:val="0"/>
                <w:sz w:val="18"/>
                <w:szCs w:val="18"/>
              </w:rPr>
              <w:t>+5%</w:t>
            </w:r>
          </w:p>
        </w:tc>
        <w:tc>
          <w:tcPr>
            <w:tcW w:w="1640" w:type="dxa"/>
            <w:gridSpan w:val="2"/>
            <w:shd w:val="clear" w:color="auto" w:fill="auto"/>
            <w:noWrap/>
            <w:vAlign w:val="center"/>
            <w:hideMark/>
          </w:tcPr>
          <w:p w14:paraId="1AFCA86C" w14:textId="77777777" w:rsidR="007771A1" w:rsidRPr="007771A1" w:rsidRDefault="007771A1" w:rsidP="007771A1">
            <w:pPr>
              <w:widowControl/>
              <w:spacing w:line="240" w:lineRule="auto"/>
              <w:ind w:firstLineChars="0" w:firstLine="0"/>
              <w:jc w:val="center"/>
              <w:rPr>
                <w:rFonts w:ascii="宋体" w:eastAsia="宋体" w:hAnsi="宋体" w:cs="宋体"/>
                <w:b/>
                <w:color w:val="000000"/>
                <w:kern w:val="0"/>
                <w:sz w:val="18"/>
                <w:szCs w:val="18"/>
              </w:rPr>
            </w:pPr>
            <w:r w:rsidRPr="007771A1">
              <w:rPr>
                <w:rFonts w:ascii="宋体" w:eastAsia="宋体" w:hAnsi="宋体" w:cs="宋体" w:hint="eastAsia"/>
                <w:b/>
                <w:color w:val="000000"/>
                <w:kern w:val="0"/>
                <w:sz w:val="18"/>
                <w:szCs w:val="18"/>
              </w:rPr>
              <w:t>+10%</w:t>
            </w:r>
          </w:p>
        </w:tc>
      </w:tr>
      <w:tr w:rsidR="007771A1" w:rsidRPr="007771A1" w14:paraId="4584B69D" w14:textId="77777777" w:rsidTr="007771A1">
        <w:trPr>
          <w:trHeight w:val="570"/>
          <w:jc w:val="center"/>
        </w:trPr>
        <w:tc>
          <w:tcPr>
            <w:tcW w:w="1140" w:type="dxa"/>
            <w:shd w:val="clear" w:color="auto" w:fill="auto"/>
            <w:vAlign w:val="center"/>
            <w:hideMark/>
          </w:tcPr>
          <w:p w14:paraId="4FAB2D81"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 xml:space="preserve">　</w:t>
            </w:r>
          </w:p>
        </w:tc>
        <w:tc>
          <w:tcPr>
            <w:tcW w:w="1140" w:type="dxa"/>
            <w:shd w:val="clear" w:color="auto" w:fill="auto"/>
            <w:vAlign w:val="center"/>
            <w:hideMark/>
          </w:tcPr>
          <w:p w14:paraId="74FD7F62"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 xml:space="preserve">　</w:t>
            </w:r>
          </w:p>
        </w:tc>
        <w:tc>
          <w:tcPr>
            <w:tcW w:w="820" w:type="dxa"/>
            <w:shd w:val="clear" w:color="auto" w:fill="auto"/>
            <w:vAlign w:val="center"/>
            <w:hideMark/>
          </w:tcPr>
          <w:p w14:paraId="3C0CC46B"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内部收益率</w:t>
            </w:r>
          </w:p>
        </w:tc>
        <w:tc>
          <w:tcPr>
            <w:tcW w:w="820" w:type="dxa"/>
            <w:shd w:val="clear" w:color="auto" w:fill="auto"/>
            <w:vAlign w:val="center"/>
            <w:hideMark/>
          </w:tcPr>
          <w:p w14:paraId="50D8136A"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敏感度系数</w:t>
            </w:r>
          </w:p>
        </w:tc>
        <w:tc>
          <w:tcPr>
            <w:tcW w:w="820" w:type="dxa"/>
            <w:shd w:val="clear" w:color="auto" w:fill="auto"/>
            <w:vAlign w:val="center"/>
            <w:hideMark/>
          </w:tcPr>
          <w:p w14:paraId="0C6D9B7C"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内部收益率</w:t>
            </w:r>
          </w:p>
        </w:tc>
        <w:tc>
          <w:tcPr>
            <w:tcW w:w="820" w:type="dxa"/>
            <w:shd w:val="clear" w:color="auto" w:fill="auto"/>
            <w:vAlign w:val="center"/>
            <w:hideMark/>
          </w:tcPr>
          <w:p w14:paraId="63F28C95"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敏感度系数</w:t>
            </w:r>
          </w:p>
        </w:tc>
        <w:tc>
          <w:tcPr>
            <w:tcW w:w="820" w:type="dxa"/>
            <w:shd w:val="clear" w:color="auto" w:fill="auto"/>
            <w:vAlign w:val="center"/>
            <w:hideMark/>
          </w:tcPr>
          <w:p w14:paraId="6B08143B"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内部收益率</w:t>
            </w:r>
          </w:p>
        </w:tc>
        <w:tc>
          <w:tcPr>
            <w:tcW w:w="820" w:type="dxa"/>
            <w:shd w:val="clear" w:color="auto" w:fill="auto"/>
            <w:vAlign w:val="center"/>
            <w:hideMark/>
          </w:tcPr>
          <w:p w14:paraId="2FFD0F0D"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敏感度系数</w:t>
            </w:r>
          </w:p>
        </w:tc>
        <w:tc>
          <w:tcPr>
            <w:tcW w:w="820" w:type="dxa"/>
            <w:shd w:val="clear" w:color="auto" w:fill="auto"/>
            <w:vAlign w:val="center"/>
            <w:hideMark/>
          </w:tcPr>
          <w:p w14:paraId="1A3723B1"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内部收益率</w:t>
            </w:r>
          </w:p>
        </w:tc>
        <w:tc>
          <w:tcPr>
            <w:tcW w:w="820" w:type="dxa"/>
            <w:shd w:val="clear" w:color="auto" w:fill="auto"/>
            <w:vAlign w:val="center"/>
            <w:hideMark/>
          </w:tcPr>
          <w:p w14:paraId="5060F918"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敏感度系数</w:t>
            </w:r>
          </w:p>
        </w:tc>
        <w:tc>
          <w:tcPr>
            <w:tcW w:w="820" w:type="dxa"/>
            <w:shd w:val="clear" w:color="auto" w:fill="auto"/>
            <w:vAlign w:val="center"/>
            <w:hideMark/>
          </w:tcPr>
          <w:p w14:paraId="3340E59C"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内部收益率</w:t>
            </w:r>
          </w:p>
        </w:tc>
        <w:tc>
          <w:tcPr>
            <w:tcW w:w="820" w:type="dxa"/>
            <w:shd w:val="clear" w:color="auto" w:fill="auto"/>
            <w:vAlign w:val="center"/>
            <w:hideMark/>
          </w:tcPr>
          <w:p w14:paraId="5BB56DFB"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敏感度系数</w:t>
            </w:r>
          </w:p>
        </w:tc>
        <w:tc>
          <w:tcPr>
            <w:tcW w:w="820" w:type="dxa"/>
            <w:shd w:val="clear" w:color="auto" w:fill="auto"/>
            <w:vAlign w:val="center"/>
            <w:hideMark/>
          </w:tcPr>
          <w:p w14:paraId="5A492DFE"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内部收益率</w:t>
            </w:r>
          </w:p>
        </w:tc>
        <w:tc>
          <w:tcPr>
            <w:tcW w:w="820" w:type="dxa"/>
            <w:shd w:val="clear" w:color="auto" w:fill="auto"/>
            <w:vAlign w:val="center"/>
            <w:hideMark/>
          </w:tcPr>
          <w:p w14:paraId="4476541F"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敏感度系数</w:t>
            </w:r>
          </w:p>
        </w:tc>
        <w:tc>
          <w:tcPr>
            <w:tcW w:w="820" w:type="dxa"/>
            <w:shd w:val="clear" w:color="auto" w:fill="auto"/>
            <w:vAlign w:val="center"/>
            <w:hideMark/>
          </w:tcPr>
          <w:p w14:paraId="0A8603DB"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内部收益率</w:t>
            </w:r>
          </w:p>
        </w:tc>
        <w:tc>
          <w:tcPr>
            <w:tcW w:w="820" w:type="dxa"/>
            <w:shd w:val="clear" w:color="auto" w:fill="auto"/>
            <w:vAlign w:val="center"/>
            <w:hideMark/>
          </w:tcPr>
          <w:p w14:paraId="524E8CD3"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敏感度系数</w:t>
            </w:r>
          </w:p>
        </w:tc>
        <w:tc>
          <w:tcPr>
            <w:tcW w:w="820" w:type="dxa"/>
            <w:shd w:val="clear" w:color="auto" w:fill="auto"/>
            <w:vAlign w:val="center"/>
            <w:hideMark/>
          </w:tcPr>
          <w:p w14:paraId="2A7D5132"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内部收益率</w:t>
            </w:r>
          </w:p>
        </w:tc>
        <w:tc>
          <w:tcPr>
            <w:tcW w:w="820" w:type="dxa"/>
            <w:shd w:val="clear" w:color="auto" w:fill="auto"/>
            <w:vAlign w:val="center"/>
            <w:hideMark/>
          </w:tcPr>
          <w:p w14:paraId="24A0BD23"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敏感度系数</w:t>
            </w:r>
          </w:p>
        </w:tc>
      </w:tr>
      <w:tr w:rsidR="007771A1" w:rsidRPr="007771A1" w14:paraId="5EA6D195" w14:textId="77777777" w:rsidTr="007771A1">
        <w:trPr>
          <w:trHeight w:val="402"/>
          <w:jc w:val="center"/>
        </w:trPr>
        <w:tc>
          <w:tcPr>
            <w:tcW w:w="1140" w:type="dxa"/>
            <w:shd w:val="clear" w:color="auto" w:fill="auto"/>
            <w:noWrap/>
            <w:vAlign w:val="center"/>
            <w:hideMark/>
          </w:tcPr>
          <w:p w14:paraId="0F5E8925"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项目一</w:t>
            </w:r>
          </w:p>
        </w:tc>
        <w:tc>
          <w:tcPr>
            <w:tcW w:w="1140" w:type="dxa"/>
            <w:shd w:val="clear" w:color="auto" w:fill="auto"/>
            <w:noWrap/>
            <w:vAlign w:val="center"/>
            <w:hideMark/>
          </w:tcPr>
          <w:p w14:paraId="38BFF754" w14:textId="462F3DB4" w:rsidR="007771A1" w:rsidRPr="007771A1" w:rsidRDefault="00F64548"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43.84</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378035C5" w14:textId="5BC905F4" w:rsidR="007771A1" w:rsidRPr="007771A1" w:rsidRDefault="002A14B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20.91</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4C9BA1C1" w14:textId="5E1F2565" w:rsidR="007771A1" w:rsidRPr="007771A1" w:rsidRDefault="002A14B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5.23</w:t>
            </w:r>
            <w:r w:rsidR="007771A1" w:rsidRPr="007771A1">
              <w:rPr>
                <w:rFonts w:ascii="宋体" w:eastAsia="宋体" w:hAnsi="宋体" w:cs="宋体" w:hint="eastAsia"/>
                <w:color w:val="000000"/>
                <w:kern w:val="0"/>
                <w:sz w:val="18"/>
                <w:szCs w:val="18"/>
              </w:rPr>
              <w:t xml:space="preserve"> </w:t>
            </w:r>
          </w:p>
        </w:tc>
        <w:tc>
          <w:tcPr>
            <w:tcW w:w="820" w:type="dxa"/>
            <w:shd w:val="clear" w:color="auto" w:fill="auto"/>
            <w:noWrap/>
            <w:vAlign w:val="center"/>
            <w:hideMark/>
          </w:tcPr>
          <w:p w14:paraId="09994521" w14:textId="5C198F6B" w:rsidR="007771A1" w:rsidRPr="007771A1" w:rsidRDefault="002A14B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32.67</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57FDB890"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 xml:space="preserve">4.75 </w:t>
            </w:r>
          </w:p>
        </w:tc>
        <w:tc>
          <w:tcPr>
            <w:tcW w:w="820" w:type="dxa"/>
            <w:shd w:val="clear" w:color="auto" w:fill="auto"/>
            <w:noWrap/>
            <w:vAlign w:val="center"/>
            <w:hideMark/>
          </w:tcPr>
          <w:p w14:paraId="3B9E4148" w14:textId="6E8A1995" w:rsidR="007771A1" w:rsidRPr="007771A1" w:rsidRDefault="002A14B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54.66</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413B403F"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 xml:space="preserve">4.56 </w:t>
            </w:r>
          </w:p>
        </w:tc>
        <w:tc>
          <w:tcPr>
            <w:tcW w:w="820" w:type="dxa"/>
            <w:shd w:val="clear" w:color="auto" w:fill="auto"/>
            <w:noWrap/>
            <w:vAlign w:val="center"/>
            <w:hideMark/>
          </w:tcPr>
          <w:p w14:paraId="191C899B" w14:textId="3EC69269" w:rsidR="007771A1" w:rsidRPr="007771A1" w:rsidRDefault="002A14B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65.24</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76D7B52E"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 xml:space="preserve">4.48 </w:t>
            </w:r>
          </w:p>
        </w:tc>
        <w:tc>
          <w:tcPr>
            <w:tcW w:w="820" w:type="dxa"/>
            <w:shd w:val="clear" w:color="auto" w:fill="auto"/>
            <w:noWrap/>
            <w:vAlign w:val="center"/>
            <w:hideMark/>
          </w:tcPr>
          <w:p w14:paraId="4C4E968D" w14:textId="370B5E0E" w:rsidR="007771A1" w:rsidRPr="007771A1" w:rsidRDefault="00EB2F60"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61.45</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7DF28E56" w14:textId="06A2F0A8" w:rsidR="007771A1" w:rsidRPr="007771A1" w:rsidRDefault="00DA5FFB"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-4.01</w:t>
            </w:r>
          </w:p>
        </w:tc>
        <w:tc>
          <w:tcPr>
            <w:tcW w:w="820" w:type="dxa"/>
            <w:shd w:val="clear" w:color="auto" w:fill="auto"/>
            <w:noWrap/>
            <w:vAlign w:val="center"/>
            <w:hideMark/>
          </w:tcPr>
          <w:p w14:paraId="5D4B87C1" w14:textId="2ADAB629" w:rsidR="007771A1" w:rsidRPr="007771A1" w:rsidRDefault="00EB2F60" w:rsidP="00EB2F60">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52.25</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35A3E389" w14:textId="4C2940C8" w:rsidR="007771A1" w:rsidRPr="007771A1" w:rsidRDefault="00DA5FFB"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-1.92</w:t>
            </w:r>
            <w:r w:rsidR="007771A1" w:rsidRPr="007771A1">
              <w:rPr>
                <w:rFonts w:ascii="宋体" w:eastAsia="宋体" w:hAnsi="宋体" w:cs="宋体" w:hint="eastAsia"/>
                <w:color w:val="000000"/>
                <w:kern w:val="0"/>
                <w:sz w:val="18"/>
                <w:szCs w:val="18"/>
              </w:rPr>
              <w:t xml:space="preserve"> </w:t>
            </w:r>
          </w:p>
        </w:tc>
        <w:tc>
          <w:tcPr>
            <w:tcW w:w="820" w:type="dxa"/>
            <w:shd w:val="clear" w:color="auto" w:fill="auto"/>
            <w:noWrap/>
            <w:vAlign w:val="center"/>
            <w:hideMark/>
          </w:tcPr>
          <w:p w14:paraId="6B5CD23D" w14:textId="2A758E7F" w:rsidR="007771A1" w:rsidRPr="007771A1" w:rsidRDefault="00EB2F60"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36.10</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62FA5556" w14:textId="292C3E6B" w:rsidR="007771A1" w:rsidRPr="007771A1" w:rsidRDefault="00DA5FFB"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-1.77</w:t>
            </w:r>
          </w:p>
        </w:tc>
        <w:tc>
          <w:tcPr>
            <w:tcW w:w="820" w:type="dxa"/>
            <w:shd w:val="clear" w:color="auto" w:fill="auto"/>
            <w:noWrap/>
            <w:vAlign w:val="center"/>
            <w:hideMark/>
          </w:tcPr>
          <w:p w14:paraId="38A8A2BA" w14:textId="41DCB42D" w:rsidR="007771A1" w:rsidRPr="007771A1" w:rsidRDefault="00EB2F60"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29.11</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38779549" w14:textId="58C22DDA" w:rsidR="007771A1" w:rsidRPr="007771A1" w:rsidRDefault="00DA5FFB"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-3.36</w:t>
            </w:r>
            <w:r w:rsidR="007771A1" w:rsidRPr="007771A1">
              <w:rPr>
                <w:rFonts w:ascii="宋体" w:eastAsia="宋体" w:hAnsi="宋体" w:cs="宋体" w:hint="eastAsia"/>
                <w:color w:val="000000"/>
                <w:kern w:val="0"/>
                <w:sz w:val="18"/>
                <w:szCs w:val="18"/>
              </w:rPr>
              <w:t xml:space="preserve"> </w:t>
            </w:r>
          </w:p>
        </w:tc>
      </w:tr>
      <w:tr w:rsidR="007771A1" w:rsidRPr="007771A1" w14:paraId="00CE1E79" w14:textId="77777777" w:rsidTr="007771A1">
        <w:trPr>
          <w:trHeight w:val="402"/>
          <w:jc w:val="center"/>
        </w:trPr>
        <w:tc>
          <w:tcPr>
            <w:tcW w:w="1140" w:type="dxa"/>
            <w:shd w:val="clear" w:color="auto" w:fill="auto"/>
            <w:noWrap/>
            <w:vAlign w:val="center"/>
            <w:hideMark/>
          </w:tcPr>
          <w:p w14:paraId="40C32695"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项目二</w:t>
            </w:r>
          </w:p>
        </w:tc>
        <w:tc>
          <w:tcPr>
            <w:tcW w:w="1140" w:type="dxa"/>
            <w:shd w:val="clear" w:color="auto" w:fill="auto"/>
            <w:noWrap/>
            <w:vAlign w:val="center"/>
            <w:hideMark/>
          </w:tcPr>
          <w:p w14:paraId="19ABF9B9" w14:textId="7FF306D7" w:rsidR="007771A1" w:rsidRPr="007771A1" w:rsidRDefault="00F64548"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12.18</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7597EEA4" w14:textId="03DDBB18" w:rsidR="007771A1" w:rsidRPr="007771A1" w:rsidRDefault="00EB2F60"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18.37</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60AB11DF" w14:textId="69BC4E84" w:rsidR="007771A1" w:rsidRPr="007771A1" w:rsidRDefault="007C38C8"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5.08</w:t>
            </w:r>
          </w:p>
        </w:tc>
        <w:tc>
          <w:tcPr>
            <w:tcW w:w="820" w:type="dxa"/>
            <w:shd w:val="clear" w:color="auto" w:fill="auto"/>
            <w:noWrap/>
            <w:vAlign w:val="center"/>
            <w:hideMark/>
          </w:tcPr>
          <w:p w14:paraId="1DD98170" w14:textId="28884AD1" w:rsidR="007771A1" w:rsidRPr="007771A1" w:rsidRDefault="00EB2F60"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1.06</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3C476EF8" w14:textId="0E79E8F5" w:rsidR="007771A1" w:rsidRPr="007771A1" w:rsidRDefault="007C38C8"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9.13</w:t>
            </w:r>
          </w:p>
        </w:tc>
        <w:tc>
          <w:tcPr>
            <w:tcW w:w="820" w:type="dxa"/>
            <w:shd w:val="clear" w:color="auto" w:fill="auto"/>
            <w:noWrap/>
            <w:vAlign w:val="center"/>
            <w:hideMark/>
          </w:tcPr>
          <w:p w14:paraId="1B78EC4C" w14:textId="3D182A96" w:rsidR="007771A1" w:rsidRPr="007771A1" w:rsidRDefault="00EB2F60"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19.19</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090DEF09" w14:textId="2D6872BE" w:rsidR="007771A1" w:rsidRPr="007771A1" w:rsidRDefault="007C38C8"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5.76</w:t>
            </w:r>
          </w:p>
        </w:tc>
        <w:tc>
          <w:tcPr>
            <w:tcW w:w="820" w:type="dxa"/>
            <w:shd w:val="clear" w:color="auto" w:fill="auto"/>
            <w:noWrap/>
            <w:vAlign w:val="center"/>
            <w:hideMark/>
          </w:tcPr>
          <w:p w14:paraId="7697F46C" w14:textId="695E4FB2" w:rsidR="007771A1" w:rsidRPr="007771A1" w:rsidRDefault="00EB2F60"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30.94</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3E88D05D" w14:textId="71274FBE" w:rsidR="007771A1" w:rsidRPr="007771A1" w:rsidRDefault="007C38C8"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15.4</w:t>
            </w:r>
          </w:p>
        </w:tc>
        <w:tc>
          <w:tcPr>
            <w:tcW w:w="820" w:type="dxa"/>
            <w:shd w:val="clear" w:color="auto" w:fill="auto"/>
            <w:noWrap/>
            <w:vAlign w:val="center"/>
            <w:hideMark/>
          </w:tcPr>
          <w:p w14:paraId="21AE66D0" w14:textId="07000896" w:rsidR="007771A1" w:rsidRPr="007771A1" w:rsidRDefault="00EB2F60"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47.64</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3AAB0A09" w14:textId="10C2BE2C" w:rsidR="007771A1"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r w:rsidR="007C38C8">
              <w:rPr>
                <w:rFonts w:ascii="宋体" w:eastAsia="宋体" w:hAnsi="宋体" w:cs="宋体" w:hint="eastAsia"/>
                <w:color w:val="000000"/>
                <w:kern w:val="0"/>
                <w:sz w:val="18"/>
                <w:szCs w:val="18"/>
              </w:rPr>
              <w:t>2</w:t>
            </w:r>
            <w:r>
              <w:rPr>
                <w:rFonts w:ascii="宋体" w:eastAsia="宋体" w:hAnsi="宋体" w:cs="宋体" w:hint="eastAsia"/>
                <w:color w:val="000000"/>
                <w:kern w:val="0"/>
                <w:sz w:val="18"/>
                <w:szCs w:val="18"/>
              </w:rPr>
              <w:t>1</w:t>
            </w:r>
            <w:r w:rsidR="007C38C8">
              <w:rPr>
                <w:rFonts w:ascii="宋体" w:eastAsia="宋体" w:hAnsi="宋体" w:cs="宋体" w:hint="eastAsia"/>
                <w:color w:val="000000"/>
                <w:kern w:val="0"/>
                <w:sz w:val="18"/>
                <w:szCs w:val="18"/>
              </w:rPr>
              <w:t>.11</w:t>
            </w:r>
          </w:p>
        </w:tc>
        <w:tc>
          <w:tcPr>
            <w:tcW w:w="820" w:type="dxa"/>
            <w:shd w:val="clear" w:color="auto" w:fill="auto"/>
            <w:noWrap/>
            <w:vAlign w:val="center"/>
            <w:hideMark/>
          </w:tcPr>
          <w:p w14:paraId="4EACD841" w14:textId="162D41A9" w:rsidR="007771A1" w:rsidRPr="007771A1" w:rsidRDefault="00EB2F60"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38.94</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57F11F69" w14:textId="41C3A6A2" w:rsidR="007771A1" w:rsidRPr="007771A1" w:rsidRDefault="00B17F4A" w:rsidP="00B17F4A">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r w:rsidR="007C38C8">
              <w:rPr>
                <w:rFonts w:ascii="宋体" w:eastAsia="宋体" w:hAnsi="宋体" w:cs="宋体" w:hint="eastAsia"/>
                <w:color w:val="000000"/>
                <w:kern w:val="0"/>
                <w:sz w:val="18"/>
                <w:szCs w:val="18"/>
              </w:rPr>
              <w:t>2</w:t>
            </w:r>
            <w:r>
              <w:rPr>
                <w:rFonts w:ascii="宋体" w:eastAsia="宋体" w:hAnsi="宋体" w:cs="宋体" w:hint="eastAsia"/>
                <w:color w:val="000000"/>
                <w:kern w:val="0"/>
                <w:sz w:val="18"/>
                <w:szCs w:val="18"/>
              </w:rPr>
              <w:t>1</w:t>
            </w:r>
            <w:r w:rsidR="007C38C8">
              <w:rPr>
                <w:rFonts w:ascii="宋体" w:eastAsia="宋体" w:hAnsi="宋体" w:cs="宋体" w:hint="eastAsia"/>
                <w:color w:val="000000"/>
                <w:kern w:val="0"/>
                <w:sz w:val="18"/>
                <w:szCs w:val="18"/>
              </w:rPr>
              <w:t>.9</w:t>
            </w:r>
          </w:p>
        </w:tc>
        <w:tc>
          <w:tcPr>
            <w:tcW w:w="820" w:type="dxa"/>
            <w:shd w:val="clear" w:color="auto" w:fill="auto"/>
            <w:noWrap/>
            <w:vAlign w:val="center"/>
            <w:hideMark/>
          </w:tcPr>
          <w:p w14:paraId="584EEB44" w14:textId="2EB28E3E" w:rsidR="007771A1" w:rsidRPr="007771A1" w:rsidRDefault="00EB2F60"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23.61</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66A46DA9" w14:textId="06728CCC" w:rsidR="007771A1"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r w:rsidR="007C38C8">
              <w:rPr>
                <w:rFonts w:ascii="宋体" w:eastAsia="宋体" w:hAnsi="宋体" w:cs="宋体" w:hint="eastAsia"/>
                <w:color w:val="000000"/>
                <w:kern w:val="0"/>
                <w:sz w:val="18"/>
                <w:szCs w:val="18"/>
              </w:rPr>
              <w:t>9.34</w:t>
            </w:r>
            <w:r w:rsidR="007771A1" w:rsidRPr="007771A1">
              <w:rPr>
                <w:rFonts w:ascii="宋体" w:eastAsia="宋体" w:hAnsi="宋体" w:cs="宋体" w:hint="eastAsia"/>
                <w:color w:val="000000"/>
                <w:kern w:val="0"/>
                <w:sz w:val="18"/>
                <w:szCs w:val="18"/>
              </w:rPr>
              <w:t xml:space="preserve"> </w:t>
            </w:r>
          </w:p>
        </w:tc>
        <w:tc>
          <w:tcPr>
            <w:tcW w:w="820" w:type="dxa"/>
            <w:shd w:val="clear" w:color="auto" w:fill="auto"/>
            <w:noWrap/>
            <w:vAlign w:val="center"/>
            <w:hideMark/>
          </w:tcPr>
          <w:p w14:paraId="4D0FE40E" w14:textId="63F58423" w:rsidR="007771A1" w:rsidRPr="007771A1" w:rsidRDefault="007C38C8"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-2.62%</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75ACC9FE" w14:textId="70F68C1E" w:rsidR="007771A1" w:rsidRPr="007771A1" w:rsidRDefault="007C38C8"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-7.85</w:t>
            </w:r>
            <w:r w:rsidR="007771A1" w:rsidRPr="007771A1">
              <w:rPr>
                <w:rFonts w:ascii="宋体" w:eastAsia="宋体" w:hAnsi="宋体" w:cs="宋体" w:hint="eastAsia"/>
                <w:color w:val="000000"/>
                <w:kern w:val="0"/>
                <w:sz w:val="18"/>
                <w:szCs w:val="18"/>
              </w:rPr>
              <w:t xml:space="preserve"> </w:t>
            </w:r>
          </w:p>
        </w:tc>
      </w:tr>
      <w:tr w:rsidR="007771A1" w:rsidRPr="007771A1" w14:paraId="24FFAE44" w14:textId="77777777" w:rsidTr="007771A1">
        <w:trPr>
          <w:trHeight w:val="402"/>
          <w:jc w:val="center"/>
        </w:trPr>
        <w:tc>
          <w:tcPr>
            <w:tcW w:w="1140" w:type="dxa"/>
            <w:shd w:val="clear" w:color="auto" w:fill="auto"/>
            <w:noWrap/>
            <w:vAlign w:val="center"/>
            <w:hideMark/>
          </w:tcPr>
          <w:p w14:paraId="7E73AB8B" w14:textId="77777777" w:rsidR="007771A1" w:rsidRPr="007771A1" w:rsidRDefault="007771A1" w:rsidP="007771A1">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项目三</w:t>
            </w:r>
          </w:p>
        </w:tc>
        <w:tc>
          <w:tcPr>
            <w:tcW w:w="1140" w:type="dxa"/>
            <w:shd w:val="clear" w:color="auto" w:fill="auto"/>
            <w:noWrap/>
            <w:vAlign w:val="center"/>
            <w:hideMark/>
          </w:tcPr>
          <w:p w14:paraId="3688FE6A" w14:textId="06BFBB12" w:rsidR="007771A1" w:rsidRPr="007771A1" w:rsidRDefault="00F64548"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30.46</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409504BF" w14:textId="71D6E41C" w:rsidR="007771A1" w:rsidRPr="007771A1" w:rsidRDefault="00DA5FFB"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8.05</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2FE3DDDE" w14:textId="2C5CA1F9" w:rsidR="007771A1"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7.35</w:t>
            </w:r>
          </w:p>
        </w:tc>
        <w:tc>
          <w:tcPr>
            <w:tcW w:w="820" w:type="dxa"/>
            <w:shd w:val="clear" w:color="auto" w:fill="auto"/>
            <w:noWrap/>
            <w:vAlign w:val="center"/>
            <w:hideMark/>
          </w:tcPr>
          <w:p w14:paraId="53C35641" w14:textId="1DF3AF2B" w:rsidR="007771A1" w:rsidRPr="007771A1" w:rsidRDefault="00DA5FFB"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19.77</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07D0D5D5" w14:textId="2B5FAD81" w:rsidR="007771A1"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3.51</w:t>
            </w:r>
            <w:r w:rsidR="007771A1" w:rsidRPr="007771A1">
              <w:rPr>
                <w:rFonts w:ascii="宋体" w:eastAsia="宋体" w:hAnsi="宋体" w:cs="宋体" w:hint="eastAsia"/>
                <w:color w:val="000000"/>
                <w:kern w:val="0"/>
                <w:sz w:val="18"/>
                <w:szCs w:val="18"/>
              </w:rPr>
              <w:t xml:space="preserve"> </w:t>
            </w:r>
          </w:p>
        </w:tc>
        <w:tc>
          <w:tcPr>
            <w:tcW w:w="820" w:type="dxa"/>
            <w:shd w:val="clear" w:color="auto" w:fill="auto"/>
            <w:noWrap/>
            <w:vAlign w:val="center"/>
            <w:hideMark/>
          </w:tcPr>
          <w:p w14:paraId="71A7F42A" w14:textId="46524585" w:rsidR="007771A1" w:rsidRPr="007771A1" w:rsidRDefault="00DA5FFB"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40.59</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534EDA68" w14:textId="2CED0A00" w:rsidR="007771A1"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3.32</w:t>
            </w:r>
            <w:r w:rsidR="007771A1" w:rsidRPr="007771A1">
              <w:rPr>
                <w:rFonts w:ascii="宋体" w:eastAsia="宋体" w:hAnsi="宋体" w:cs="宋体" w:hint="eastAsia"/>
                <w:color w:val="000000"/>
                <w:kern w:val="0"/>
                <w:sz w:val="18"/>
                <w:szCs w:val="18"/>
              </w:rPr>
              <w:t xml:space="preserve"> </w:t>
            </w:r>
          </w:p>
        </w:tc>
        <w:tc>
          <w:tcPr>
            <w:tcW w:w="820" w:type="dxa"/>
            <w:shd w:val="clear" w:color="auto" w:fill="auto"/>
            <w:noWrap/>
            <w:vAlign w:val="center"/>
            <w:hideMark/>
          </w:tcPr>
          <w:p w14:paraId="131D9808" w14:textId="43F23128" w:rsidR="007771A1" w:rsidRPr="007771A1" w:rsidRDefault="00DA5FFB"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50.40</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715E32FC" w14:textId="06D162C5" w:rsidR="007771A1"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6.55</w:t>
            </w:r>
            <w:r w:rsidR="007771A1" w:rsidRPr="007771A1">
              <w:rPr>
                <w:rFonts w:ascii="宋体" w:eastAsia="宋体" w:hAnsi="宋体" w:cs="宋体" w:hint="eastAsia"/>
                <w:color w:val="000000"/>
                <w:kern w:val="0"/>
                <w:sz w:val="18"/>
                <w:szCs w:val="18"/>
              </w:rPr>
              <w:t xml:space="preserve"> </w:t>
            </w:r>
          </w:p>
        </w:tc>
        <w:tc>
          <w:tcPr>
            <w:tcW w:w="820" w:type="dxa"/>
            <w:shd w:val="clear" w:color="auto" w:fill="auto"/>
            <w:noWrap/>
            <w:vAlign w:val="center"/>
            <w:hideMark/>
          </w:tcPr>
          <w:p w14:paraId="45D6E3B5" w14:textId="3DD8168D" w:rsidR="007771A1" w:rsidRPr="007771A1" w:rsidRDefault="00DA5FFB"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68.59</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5FEA81D3" w14:textId="1A066A7D" w:rsidR="007771A1"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-12.52</w:t>
            </w:r>
            <w:r w:rsidR="007771A1" w:rsidRPr="007771A1">
              <w:rPr>
                <w:rFonts w:ascii="宋体" w:eastAsia="宋体" w:hAnsi="宋体" w:cs="宋体" w:hint="eastAsia"/>
                <w:color w:val="000000"/>
                <w:kern w:val="0"/>
                <w:sz w:val="18"/>
                <w:szCs w:val="18"/>
              </w:rPr>
              <w:t xml:space="preserve"> </w:t>
            </w:r>
          </w:p>
        </w:tc>
        <w:tc>
          <w:tcPr>
            <w:tcW w:w="820" w:type="dxa"/>
            <w:shd w:val="clear" w:color="auto" w:fill="auto"/>
            <w:noWrap/>
            <w:vAlign w:val="center"/>
            <w:hideMark/>
          </w:tcPr>
          <w:p w14:paraId="42836B25" w14:textId="7F0A1517" w:rsidR="007771A1" w:rsidRPr="007771A1" w:rsidRDefault="00DA5FFB"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59.08</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46B24F12" w14:textId="38477A98" w:rsidR="007771A1" w:rsidRPr="007771A1" w:rsidRDefault="007771A1" w:rsidP="00B17F4A">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w:t>
            </w:r>
            <w:r w:rsidR="00B17F4A">
              <w:rPr>
                <w:rFonts w:ascii="宋体" w:eastAsia="宋体" w:hAnsi="宋体" w:cs="宋体" w:hint="eastAsia"/>
                <w:color w:val="000000"/>
                <w:kern w:val="0"/>
                <w:sz w:val="18"/>
                <w:szCs w:val="18"/>
              </w:rPr>
              <w:t>9.40</w:t>
            </w:r>
            <w:r w:rsidRPr="007771A1">
              <w:rPr>
                <w:rFonts w:ascii="宋体" w:eastAsia="宋体" w:hAnsi="宋体" w:cs="宋体" w:hint="eastAsia"/>
                <w:color w:val="000000"/>
                <w:kern w:val="0"/>
                <w:sz w:val="18"/>
                <w:szCs w:val="18"/>
              </w:rPr>
              <w:t xml:space="preserve"> </w:t>
            </w:r>
          </w:p>
        </w:tc>
        <w:tc>
          <w:tcPr>
            <w:tcW w:w="820" w:type="dxa"/>
            <w:shd w:val="clear" w:color="auto" w:fill="auto"/>
            <w:noWrap/>
            <w:vAlign w:val="center"/>
            <w:hideMark/>
          </w:tcPr>
          <w:p w14:paraId="41903D35" w14:textId="3AD53952" w:rsidR="007771A1" w:rsidRPr="007771A1" w:rsidRDefault="00DA5FFB"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42.54</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5588E1A9" w14:textId="68835AB7" w:rsidR="007771A1" w:rsidRPr="007771A1" w:rsidRDefault="007771A1" w:rsidP="00B17F4A">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w:t>
            </w:r>
            <w:r w:rsidR="00B17F4A">
              <w:rPr>
                <w:rFonts w:ascii="宋体" w:eastAsia="宋体" w:hAnsi="宋体" w:cs="宋体" w:hint="eastAsia"/>
                <w:color w:val="000000"/>
                <w:kern w:val="0"/>
                <w:sz w:val="18"/>
                <w:szCs w:val="18"/>
              </w:rPr>
              <w:t>4.0</w:t>
            </w:r>
          </w:p>
        </w:tc>
        <w:tc>
          <w:tcPr>
            <w:tcW w:w="820" w:type="dxa"/>
            <w:shd w:val="clear" w:color="auto" w:fill="auto"/>
            <w:noWrap/>
            <w:vAlign w:val="center"/>
            <w:hideMark/>
          </w:tcPr>
          <w:p w14:paraId="7F45EE34" w14:textId="4FE3A216" w:rsidR="007771A1" w:rsidRPr="007771A1" w:rsidRDefault="00DA5FFB"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35.31</w:t>
            </w:r>
            <w:r w:rsidR="007771A1" w:rsidRPr="007771A1">
              <w:rPr>
                <w:rFonts w:ascii="宋体" w:eastAsia="宋体" w:hAnsi="宋体" w:cs="宋体" w:hint="eastAsia"/>
                <w:color w:val="000000"/>
                <w:kern w:val="0"/>
                <w:sz w:val="18"/>
                <w:szCs w:val="18"/>
              </w:rPr>
              <w:t>%</w:t>
            </w:r>
          </w:p>
        </w:tc>
        <w:tc>
          <w:tcPr>
            <w:tcW w:w="820" w:type="dxa"/>
            <w:shd w:val="clear" w:color="auto" w:fill="auto"/>
            <w:noWrap/>
            <w:vAlign w:val="center"/>
            <w:hideMark/>
          </w:tcPr>
          <w:p w14:paraId="38D02A9D" w14:textId="114D6687" w:rsidR="007771A1" w:rsidRPr="007771A1" w:rsidRDefault="007771A1" w:rsidP="00B17F4A">
            <w:pPr>
              <w:widowControl/>
              <w:spacing w:line="240" w:lineRule="auto"/>
              <w:ind w:firstLineChars="0" w:firstLine="0"/>
              <w:jc w:val="center"/>
              <w:rPr>
                <w:rFonts w:ascii="宋体" w:eastAsia="宋体" w:hAnsi="宋体" w:cs="宋体"/>
                <w:color w:val="000000"/>
                <w:kern w:val="0"/>
                <w:sz w:val="18"/>
                <w:szCs w:val="18"/>
              </w:rPr>
            </w:pPr>
            <w:r w:rsidRPr="007771A1">
              <w:rPr>
                <w:rFonts w:ascii="宋体" w:eastAsia="宋体" w:hAnsi="宋体" w:cs="宋体" w:hint="eastAsia"/>
                <w:color w:val="000000"/>
                <w:kern w:val="0"/>
                <w:sz w:val="18"/>
                <w:szCs w:val="18"/>
              </w:rPr>
              <w:t>-</w:t>
            </w:r>
            <w:r w:rsidR="00B17F4A">
              <w:rPr>
                <w:rFonts w:ascii="宋体" w:eastAsia="宋体" w:hAnsi="宋体" w:cs="宋体" w:hint="eastAsia"/>
                <w:color w:val="000000"/>
                <w:kern w:val="0"/>
                <w:sz w:val="18"/>
                <w:szCs w:val="18"/>
              </w:rPr>
              <w:t>1.59</w:t>
            </w:r>
          </w:p>
        </w:tc>
      </w:tr>
      <w:tr w:rsidR="00F64548" w:rsidRPr="007771A1" w14:paraId="640FA58C" w14:textId="77777777" w:rsidTr="007771A1">
        <w:trPr>
          <w:trHeight w:val="402"/>
          <w:jc w:val="center"/>
        </w:trPr>
        <w:tc>
          <w:tcPr>
            <w:tcW w:w="1140" w:type="dxa"/>
            <w:shd w:val="clear" w:color="auto" w:fill="auto"/>
            <w:noWrap/>
            <w:vAlign w:val="center"/>
          </w:tcPr>
          <w:p w14:paraId="63AF73EA" w14:textId="662E532C" w:rsidR="00F64548" w:rsidRPr="007771A1" w:rsidRDefault="00F64548"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项目四</w:t>
            </w:r>
          </w:p>
        </w:tc>
        <w:tc>
          <w:tcPr>
            <w:tcW w:w="1140" w:type="dxa"/>
            <w:shd w:val="clear" w:color="auto" w:fill="auto"/>
            <w:noWrap/>
            <w:vAlign w:val="center"/>
          </w:tcPr>
          <w:p w14:paraId="5CFEB1C5" w14:textId="0ADC7E37" w:rsidR="00F64548" w:rsidRPr="007771A1" w:rsidRDefault="00F64548"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40.86%</w:t>
            </w:r>
          </w:p>
        </w:tc>
        <w:tc>
          <w:tcPr>
            <w:tcW w:w="820" w:type="dxa"/>
            <w:shd w:val="clear" w:color="auto" w:fill="auto"/>
            <w:noWrap/>
            <w:vAlign w:val="center"/>
          </w:tcPr>
          <w:p w14:paraId="31F6C3A2" w14:textId="39D0F401" w:rsidR="00F64548" w:rsidRPr="007771A1" w:rsidRDefault="0092261D"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10.78</w:t>
            </w:r>
            <w:r w:rsidR="007C38C8">
              <w:rPr>
                <w:rFonts w:ascii="宋体" w:eastAsia="宋体" w:hAnsi="宋体" w:cs="宋体" w:hint="eastAsia"/>
                <w:color w:val="000000"/>
                <w:kern w:val="0"/>
                <w:sz w:val="18"/>
                <w:szCs w:val="18"/>
              </w:rPr>
              <w:t>%</w:t>
            </w:r>
          </w:p>
        </w:tc>
        <w:tc>
          <w:tcPr>
            <w:tcW w:w="820" w:type="dxa"/>
            <w:shd w:val="clear" w:color="auto" w:fill="auto"/>
            <w:noWrap/>
            <w:vAlign w:val="center"/>
          </w:tcPr>
          <w:p w14:paraId="62BBFB5C" w14:textId="6162FA45" w:rsidR="00F64548"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7.36</w:t>
            </w:r>
          </w:p>
        </w:tc>
        <w:tc>
          <w:tcPr>
            <w:tcW w:w="820" w:type="dxa"/>
            <w:shd w:val="clear" w:color="auto" w:fill="auto"/>
            <w:noWrap/>
            <w:vAlign w:val="center"/>
          </w:tcPr>
          <w:p w14:paraId="60A6ECA2" w14:textId="103B0500" w:rsidR="00F64548" w:rsidRPr="007771A1" w:rsidRDefault="0092261D"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27.73</w:t>
            </w:r>
            <w:r w:rsidR="007C38C8">
              <w:rPr>
                <w:rFonts w:ascii="宋体" w:eastAsia="宋体" w:hAnsi="宋体" w:cs="宋体" w:hint="eastAsia"/>
                <w:color w:val="000000"/>
                <w:kern w:val="0"/>
                <w:sz w:val="18"/>
                <w:szCs w:val="18"/>
              </w:rPr>
              <w:t>%</w:t>
            </w:r>
          </w:p>
        </w:tc>
        <w:tc>
          <w:tcPr>
            <w:tcW w:w="820" w:type="dxa"/>
            <w:shd w:val="clear" w:color="auto" w:fill="auto"/>
            <w:noWrap/>
            <w:vAlign w:val="center"/>
          </w:tcPr>
          <w:p w14:paraId="7ED0F87C" w14:textId="2D280FDF" w:rsidR="00F64548"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3.21</w:t>
            </w:r>
          </w:p>
        </w:tc>
        <w:tc>
          <w:tcPr>
            <w:tcW w:w="820" w:type="dxa"/>
            <w:shd w:val="clear" w:color="auto" w:fill="auto"/>
            <w:noWrap/>
            <w:vAlign w:val="center"/>
          </w:tcPr>
          <w:p w14:paraId="31D9B3FE" w14:textId="5D1C9094" w:rsidR="00F64548" w:rsidRPr="007771A1" w:rsidRDefault="0092261D"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52.52</w:t>
            </w:r>
            <w:r w:rsidR="007C38C8">
              <w:rPr>
                <w:rFonts w:ascii="宋体" w:eastAsia="宋体" w:hAnsi="宋体" w:cs="宋体" w:hint="eastAsia"/>
                <w:color w:val="000000"/>
                <w:kern w:val="0"/>
                <w:sz w:val="18"/>
                <w:szCs w:val="18"/>
              </w:rPr>
              <w:t>%</w:t>
            </w:r>
          </w:p>
        </w:tc>
        <w:tc>
          <w:tcPr>
            <w:tcW w:w="820" w:type="dxa"/>
            <w:shd w:val="clear" w:color="auto" w:fill="auto"/>
            <w:noWrap/>
            <w:vAlign w:val="center"/>
          </w:tcPr>
          <w:p w14:paraId="07DAF65C" w14:textId="74F59994" w:rsidR="00F64548"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2.85</w:t>
            </w:r>
          </w:p>
        </w:tc>
        <w:tc>
          <w:tcPr>
            <w:tcW w:w="820" w:type="dxa"/>
            <w:shd w:val="clear" w:color="auto" w:fill="auto"/>
            <w:noWrap/>
            <w:vAlign w:val="center"/>
          </w:tcPr>
          <w:p w14:paraId="7629EE27" w14:textId="4C6DDDED" w:rsidR="00F64548" w:rsidRPr="007771A1" w:rsidRDefault="0092261D"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63.73</w:t>
            </w:r>
            <w:r w:rsidR="007C38C8">
              <w:rPr>
                <w:rFonts w:ascii="宋体" w:eastAsia="宋体" w:hAnsi="宋体" w:cs="宋体" w:hint="eastAsia"/>
                <w:color w:val="000000"/>
                <w:kern w:val="0"/>
                <w:sz w:val="18"/>
                <w:szCs w:val="18"/>
              </w:rPr>
              <w:t>%</w:t>
            </w:r>
          </w:p>
        </w:tc>
        <w:tc>
          <w:tcPr>
            <w:tcW w:w="820" w:type="dxa"/>
            <w:shd w:val="clear" w:color="auto" w:fill="auto"/>
            <w:noWrap/>
            <w:vAlign w:val="center"/>
          </w:tcPr>
          <w:p w14:paraId="41A239FD" w14:textId="0D11AC1E" w:rsidR="00F64548"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5.60</w:t>
            </w:r>
          </w:p>
        </w:tc>
        <w:tc>
          <w:tcPr>
            <w:tcW w:w="820" w:type="dxa"/>
            <w:shd w:val="clear" w:color="auto" w:fill="auto"/>
            <w:noWrap/>
            <w:vAlign w:val="center"/>
          </w:tcPr>
          <w:p w14:paraId="07978770" w14:textId="2DADF7D3" w:rsidR="00F64548" w:rsidRPr="007771A1" w:rsidRDefault="0092261D"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83.83</w:t>
            </w:r>
            <w:r w:rsidR="007C38C8">
              <w:rPr>
                <w:rFonts w:ascii="宋体" w:eastAsia="宋体" w:hAnsi="宋体" w:cs="宋体" w:hint="eastAsia"/>
                <w:color w:val="000000"/>
                <w:kern w:val="0"/>
                <w:sz w:val="18"/>
                <w:szCs w:val="18"/>
              </w:rPr>
              <w:t>%</w:t>
            </w:r>
          </w:p>
        </w:tc>
        <w:tc>
          <w:tcPr>
            <w:tcW w:w="820" w:type="dxa"/>
            <w:shd w:val="clear" w:color="auto" w:fill="auto"/>
            <w:noWrap/>
            <w:vAlign w:val="center"/>
          </w:tcPr>
          <w:p w14:paraId="5B339613" w14:textId="03300259" w:rsidR="00F64548"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-10.51</w:t>
            </w:r>
          </w:p>
        </w:tc>
        <w:tc>
          <w:tcPr>
            <w:tcW w:w="820" w:type="dxa"/>
            <w:shd w:val="clear" w:color="auto" w:fill="auto"/>
            <w:noWrap/>
            <w:vAlign w:val="center"/>
          </w:tcPr>
          <w:p w14:paraId="65112E31" w14:textId="257A2EF4" w:rsidR="00F64548" w:rsidRPr="007771A1" w:rsidRDefault="00DA5FFB"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73.42</w:t>
            </w:r>
            <w:r w:rsidR="007C38C8">
              <w:rPr>
                <w:rFonts w:ascii="宋体" w:eastAsia="宋体" w:hAnsi="宋体" w:cs="宋体" w:hint="eastAsia"/>
                <w:color w:val="000000"/>
                <w:kern w:val="0"/>
                <w:sz w:val="18"/>
                <w:szCs w:val="18"/>
              </w:rPr>
              <w:t>%</w:t>
            </w:r>
          </w:p>
        </w:tc>
        <w:tc>
          <w:tcPr>
            <w:tcW w:w="820" w:type="dxa"/>
            <w:shd w:val="clear" w:color="auto" w:fill="auto"/>
            <w:noWrap/>
            <w:vAlign w:val="center"/>
          </w:tcPr>
          <w:p w14:paraId="5F25FF17" w14:textId="09DC5E49" w:rsidR="00F64548"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w:t>
            </w:r>
          </w:p>
        </w:tc>
        <w:tc>
          <w:tcPr>
            <w:tcW w:w="820" w:type="dxa"/>
            <w:shd w:val="clear" w:color="auto" w:fill="auto"/>
            <w:noWrap/>
            <w:vAlign w:val="center"/>
          </w:tcPr>
          <w:p w14:paraId="4FB807C5" w14:textId="42687ABD" w:rsidR="00F64548" w:rsidRPr="007771A1" w:rsidRDefault="00DA5FFB"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55.04</w:t>
            </w:r>
            <w:r w:rsidR="007C38C8">
              <w:rPr>
                <w:rFonts w:ascii="宋体" w:eastAsia="宋体" w:hAnsi="宋体" w:cs="宋体" w:hint="eastAsia"/>
                <w:color w:val="000000"/>
                <w:kern w:val="0"/>
                <w:sz w:val="18"/>
                <w:szCs w:val="18"/>
              </w:rPr>
              <w:t>%</w:t>
            </w:r>
          </w:p>
        </w:tc>
        <w:tc>
          <w:tcPr>
            <w:tcW w:w="820" w:type="dxa"/>
            <w:shd w:val="clear" w:color="auto" w:fill="auto"/>
            <w:noWrap/>
            <w:vAlign w:val="center"/>
          </w:tcPr>
          <w:p w14:paraId="620EF86A" w14:textId="5C543C99" w:rsidR="00F64548"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3.47</w:t>
            </w:r>
          </w:p>
        </w:tc>
        <w:tc>
          <w:tcPr>
            <w:tcW w:w="820" w:type="dxa"/>
            <w:shd w:val="clear" w:color="auto" w:fill="auto"/>
            <w:noWrap/>
            <w:vAlign w:val="center"/>
          </w:tcPr>
          <w:p w14:paraId="735CF144" w14:textId="61270CA3" w:rsidR="00F64548" w:rsidRPr="007771A1" w:rsidRDefault="00DA5FFB"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46.97</w:t>
            </w:r>
            <w:r w:rsidR="007C38C8">
              <w:rPr>
                <w:rFonts w:ascii="宋体" w:eastAsia="宋体" w:hAnsi="宋体" w:cs="宋体" w:hint="eastAsia"/>
                <w:color w:val="000000"/>
                <w:kern w:val="0"/>
                <w:sz w:val="18"/>
                <w:szCs w:val="18"/>
              </w:rPr>
              <w:t>%</w:t>
            </w:r>
          </w:p>
        </w:tc>
        <w:tc>
          <w:tcPr>
            <w:tcW w:w="820" w:type="dxa"/>
            <w:shd w:val="clear" w:color="auto" w:fill="auto"/>
            <w:noWrap/>
            <w:vAlign w:val="center"/>
          </w:tcPr>
          <w:p w14:paraId="4FA0BA15" w14:textId="78DBA663" w:rsidR="00F64548"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-1.50</w:t>
            </w:r>
          </w:p>
        </w:tc>
      </w:tr>
      <w:tr w:rsidR="00F64548" w:rsidRPr="007771A1" w14:paraId="4F823278" w14:textId="77777777" w:rsidTr="007771A1">
        <w:trPr>
          <w:trHeight w:val="402"/>
          <w:jc w:val="center"/>
        </w:trPr>
        <w:tc>
          <w:tcPr>
            <w:tcW w:w="1140" w:type="dxa"/>
            <w:shd w:val="clear" w:color="auto" w:fill="auto"/>
            <w:noWrap/>
            <w:vAlign w:val="center"/>
          </w:tcPr>
          <w:p w14:paraId="231887B0" w14:textId="2FFEB8F0" w:rsidR="00F64548" w:rsidRPr="007771A1" w:rsidRDefault="00F64548"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项目五</w:t>
            </w:r>
          </w:p>
        </w:tc>
        <w:tc>
          <w:tcPr>
            <w:tcW w:w="1140" w:type="dxa"/>
            <w:shd w:val="clear" w:color="auto" w:fill="auto"/>
            <w:noWrap/>
            <w:vAlign w:val="center"/>
          </w:tcPr>
          <w:p w14:paraId="7F1A35A3" w14:textId="0090C236" w:rsidR="00F64548" w:rsidRPr="007771A1" w:rsidRDefault="00F64548"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9.86%</w:t>
            </w:r>
          </w:p>
        </w:tc>
        <w:tc>
          <w:tcPr>
            <w:tcW w:w="820" w:type="dxa"/>
            <w:shd w:val="clear" w:color="auto" w:fill="auto"/>
            <w:noWrap/>
            <w:vAlign w:val="center"/>
          </w:tcPr>
          <w:p w14:paraId="2B88B217" w14:textId="202D985E" w:rsidR="00F64548" w:rsidRPr="007771A1" w:rsidRDefault="0092261D"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-1.52</w:t>
            </w:r>
            <w:r w:rsidR="007C38C8">
              <w:rPr>
                <w:rFonts w:ascii="宋体" w:eastAsia="宋体" w:hAnsi="宋体" w:cs="宋体" w:hint="eastAsia"/>
                <w:color w:val="000000"/>
                <w:kern w:val="0"/>
                <w:sz w:val="18"/>
                <w:szCs w:val="18"/>
              </w:rPr>
              <w:t>%</w:t>
            </w:r>
          </w:p>
        </w:tc>
        <w:tc>
          <w:tcPr>
            <w:tcW w:w="820" w:type="dxa"/>
            <w:shd w:val="clear" w:color="auto" w:fill="auto"/>
            <w:noWrap/>
            <w:vAlign w:val="center"/>
          </w:tcPr>
          <w:p w14:paraId="3624EA35" w14:textId="3CB5DE22" w:rsidR="00F64548"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8.46</w:t>
            </w:r>
          </w:p>
        </w:tc>
        <w:tc>
          <w:tcPr>
            <w:tcW w:w="820" w:type="dxa"/>
            <w:shd w:val="clear" w:color="auto" w:fill="auto"/>
            <w:noWrap/>
            <w:vAlign w:val="center"/>
          </w:tcPr>
          <w:p w14:paraId="4139C287" w14:textId="433B82FA" w:rsidR="00F64548" w:rsidRPr="007771A1" w:rsidRDefault="0092261D"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2.35</w:t>
            </w:r>
            <w:r w:rsidR="007C38C8">
              <w:rPr>
                <w:rFonts w:ascii="宋体" w:eastAsia="宋体" w:hAnsi="宋体" w:cs="宋体" w:hint="eastAsia"/>
                <w:color w:val="000000"/>
                <w:kern w:val="0"/>
                <w:sz w:val="18"/>
                <w:szCs w:val="18"/>
              </w:rPr>
              <w:t>%</w:t>
            </w:r>
          </w:p>
        </w:tc>
        <w:tc>
          <w:tcPr>
            <w:tcW w:w="820" w:type="dxa"/>
            <w:shd w:val="clear" w:color="auto" w:fill="auto"/>
            <w:noWrap/>
            <w:vAlign w:val="center"/>
          </w:tcPr>
          <w:p w14:paraId="5FE895A0" w14:textId="2817A35B" w:rsidR="00F64548"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7.62</w:t>
            </w:r>
          </w:p>
        </w:tc>
        <w:tc>
          <w:tcPr>
            <w:tcW w:w="820" w:type="dxa"/>
            <w:shd w:val="clear" w:color="auto" w:fill="auto"/>
            <w:noWrap/>
            <w:vAlign w:val="center"/>
          </w:tcPr>
          <w:p w14:paraId="78C0FA22" w14:textId="2BE35CDA" w:rsidR="00F64548" w:rsidRPr="007771A1" w:rsidRDefault="0092261D"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9.57</w:t>
            </w:r>
            <w:r w:rsidR="007C38C8">
              <w:rPr>
                <w:rFonts w:ascii="宋体" w:eastAsia="宋体" w:hAnsi="宋体" w:cs="宋体" w:hint="eastAsia"/>
                <w:color w:val="000000"/>
                <w:kern w:val="0"/>
                <w:sz w:val="18"/>
                <w:szCs w:val="18"/>
              </w:rPr>
              <w:t>%</w:t>
            </w:r>
          </w:p>
        </w:tc>
        <w:tc>
          <w:tcPr>
            <w:tcW w:w="820" w:type="dxa"/>
            <w:shd w:val="clear" w:color="auto" w:fill="auto"/>
            <w:noWrap/>
            <w:vAlign w:val="center"/>
          </w:tcPr>
          <w:p w14:paraId="1E48D07B" w14:textId="2DE2AE34" w:rsidR="00F64548"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0.30</w:t>
            </w:r>
          </w:p>
        </w:tc>
        <w:tc>
          <w:tcPr>
            <w:tcW w:w="820" w:type="dxa"/>
            <w:shd w:val="clear" w:color="auto" w:fill="auto"/>
            <w:noWrap/>
            <w:vAlign w:val="center"/>
          </w:tcPr>
          <w:p w14:paraId="6A72C856" w14:textId="2DE7B8EC" w:rsidR="00F64548" w:rsidRPr="007771A1" w:rsidRDefault="0092261D"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12.98</w:t>
            </w:r>
            <w:r w:rsidR="007C38C8">
              <w:rPr>
                <w:rFonts w:ascii="宋体" w:eastAsia="宋体" w:hAnsi="宋体" w:cs="宋体" w:hint="eastAsia"/>
                <w:color w:val="000000"/>
                <w:kern w:val="0"/>
                <w:sz w:val="18"/>
                <w:szCs w:val="18"/>
              </w:rPr>
              <w:t>%</w:t>
            </w:r>
          </w:p>
        </w:tc>
        <w:tc>
          <w:tcPr>
            <w:tcW w:w="820" w:type="dxa"/>
            <w:shd w:val="clear" w:color="auto" w:fill="auto"/>
            <w:noWrap/>
            <w:vAlign w:val="center"/>
          </w:tcPr>
          <w:p w14:paraId="507C7A49" w14:textId="6C41DA0E" w:rsidR="00F64548"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3.16</w:t>
            </w:r>
          </w:p>
        </w:tc>
        <w:tc>
          <w:tcPr>
            <w:tcW w:w="820" w:type="dxa"/>
            <w:shd w:val="clear" w:color="auto" w:fill="auto"/>
            <w:noWrap/>
            <w:vAlign w:val="center"/>
          </w:tcPr>
          <w:p w14:paraId="526C23B3" w14:textId="06091513" w:rsidR="00F64548" w:rsidRPr="007771A1" w:rsidRDefault="0092261D"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18.63</w:t>
            </w:r>
            <w:r w:rsidR="007C38C8">
              <w:rPr>
                <w:rFonts w:ascii="宋体" w:eastAsia="宋体" w:hAnsi="宋体" w:cs="宋体" w:hint="eastAsia"/>
                <w:color w:val="000000"/>
                <w:kern w:val="0"/>
                <w:sz w:val="18"/>
                <w:szCs w:val="18"/>
              </w:rPr>
              <w:t>%</w:t>
            </w:r>
          </w:p>
        </w:tc>
        <w:tc>
          <w:tcPr>
            <w:tcW w:w="820" w:type="dxa"/>
            <w:shd w:val="clear" w:color="auto" w:fill="auto"/>
            <w:noWrap/>
            <w:vAlign w:val="center"/>
          </w:tcPr>
          <w:p w14:paraId="19A27A6C" w14:textId="63D6C800" w:rsidR="00F64548"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-8.90</w:t>
            </w:r>
          </w:p>
        </w:tc>
        <w:tc>
          <w:tcPr>
            <w:tcW w:w="820" w:type="dxa"/>
            <w:shd w:val="clear" w:color="auto" w:fill="auto"/>
            <w:noWrap/>
            <w:vAlign w:val="center"/>
          </w:tcPr>
          <w:p w14:paraId="093F4666" w14:textId="5B681131" w:rsidR="00F64548" w:rsidRPr="007771A1" w:rsidRDefault="0092261D"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15.70</w:t>
            </w:r>
            <w:r w:rsidR="007C38C8">
              <w:rPr>
                <w:rFonts w:ascii="宋体" w:eastAsia="宋体" w:hAnsi="宋体" w:cs="宋体" w:hint="eastAsia"/>
                <w:color w:val="000000"/>
                <w:kern w:val="0"/>
                <w:sz w:val="18"/>
                <w:szCs w:val="18"/>
              </w:rPr>
              <w:t>%</w:t>
            </w:r>
          </w:p>
        </w:tc>
        <w:tc>
          <w:tcPr>
            <w:tcW w:w="820" w:type="dxa"/>
            <w:shd w:val="clear" w:color="auto" w:fill="auto"/>
            <w:noWrap/>
            <w:vAlign w:val="center"/>
          </w:tcPr>
          <w:p w14:paraId="5B7C5D44" w14:textId="6619CA4B" w:rsidR="00F64548"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-5.92</w:t>
            </w:r>
          </w:p>
        </w:tc>
        <w:tc>
          <w:tcPr>
            <w:tcW w:w="820" w:type="dxa"/>
            <w:shd w:val="clear" w:color="auto" w:fill="auto"/>
            <w:noWrap/>
            <w:vAlign w:val="center"/>
          </w:tcPr>
          <w:p w14:paraId="4D12EBF8" w14:textId="3D397AC1" w:rsidR="00F64548" w:rsidRPr="007771A1" w:rsidRDefault="0092261D"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10.45</w:t>
            </w:r>
            <w:r w:rsidR="007C38C8">
              <w:rPr>
                <w:rFonts w:ascii="宋体" w:eastAsia="宋体" w:hAnsi="宋体" w:cs="宋体" w:hint="eastAsia"/>
                <w:color w:val="000000"/>
                <w:kern w:val="0"/>
                <w:sz w:val="18"/>
                <w:szCs w:val="18"/>
              </w:rPr>
              <w:t>%</w:t>
            </w:r>
          </w:p>
        </w:tc>
        <w:tc>
          <w:tcPr>
            <w:tcW w:w="820" w:type="dxa"/>
            <w:shd w:val="clear" w:color="auto" w:fill="auto"/>
            <w:noWrap/>
            <w:vAlign w:val="center"/>
          </w:tcPr>
          <w:p w14:paraId="69F36301" w14:textId="739010A6" w:rsidR="00F64548"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-0.60</w:t>
            </w:r>
          </w:p>
        </w:tc>
        <w:tc>
          <w:tcPr>
            <w:tcW w:w="820" w:type="dxa"/>
            <w:shd w:val="clear" w:color="auto" w:fill="auto"/>
            <w:noWrap/>
            <w:vAlign w:val="center"/>
          </w:tcPr>
          <w:p w14:paraId="392A1C5E" w14:textId="321CB0D8" w:rsidR="00F64548" w:rsidRPr="007771A1" w:rsidRDefault="0092261D"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8.09</w:t>
            </w:r>
            <w:r w:rsidR="007C38C8">
              <w:rPr>
                <w:rFonts w:ascii="宋体" w:eastAsia="宋体" w:hAnsi="宋体" w:cs="宋体" w:hint="eastAsia"/>
                <w:color w:val="000000"/>
                <w:kern w:val="0"/>
                <w:sz w:val="18"/>
                <w:szCs w:val="18"/>
              </w:rPr>
              <w:t>%</w:t>
            </w:r>
          </w:p>
        </w:tc>
        <w:tc>
          <w:tcPr>
            <w:tcW w:w="820" w:type="dxa"/>
            <w:shd w:val="clear" w:color="auto" w:fill="auto"/>
            <w:noWrap/>
            <w:vAlign w:val="center"/>
          </w:tcPr>
          <w:p w14:paraId="1F8F176B" w14:textId="1D8B2E5C" w:rsidR="00F64548" w:rsidRPr="007771A1" w:rsidRDefault="00B17F4A" w:rsidP="007771A1">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-1.80</w:t>
            </w:r>
          </w:p>
        </w:tc>
      </w:tr>
    </w:tbl>
    <w:p w14:paraId="3D65B687" w14:textId="77777777" w:rsidR="007771A1" w:rsidRPr="00EB57D6" w:rsidRDefault="007771A1" w:rsidP="007771A1">
      <w:pPr>
        <w:ind w:firstLineChars="0" w:firstLine="0"/>
        <w:rPr>
          <w:rFonts w:asciiTheme="minorEastAsia" w:hAnsiTheme="minorEastAsia"/>
        </w:rPr>
      </w:pPr>
    </w:p>
    <w:sectPr w:rsidR="007771A1" w:rsidRPr="00EB57D6" w:rsidSect="000F428E">
      <w:pgSz w:w="16838" w:h="11906" w:orient="landscape"/>
      <w:pgMar w:top="1134" w:right="1134" w:bottom="1418"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A16CE" w14:textId="77777777" w:rsidR="008D1E75" w:rsidRDefault="008D1E75" w:rsidP="00815B8A">
      <w:pPr>
        <w:ind w:firstLine="560"/>
      </w:pPr>
      <w:r>
        <w:separator/>
      </w:r>
    </w:p>
  </w:endnote>
  <w:endnote w:type="continuationSeparator" w:id="0">
    <w:p w14:paraId="0750ADDA" w14:textId="77777777" w:rsidR="008D1E75" w:rsidRDefault="008D1E75" w:rsidP="00815B8A">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8E06C" w14:textId="77777777" w:rsidR="00C91918" w:rsidRDefault="00C91918" w:rsidP="000E3984">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620927"/>
      <w:docPartObj>
        <w:docPartGallery w:val="Page Numbers (Bottom of Page)"/>
        <w:docPartUnique/>
      </w:docPartObj>
    </w:sdtPr>
    <w:sdtContent>
      <w:p w14:paraId="2CFBACB5" w14:textId="77777777" w:rsidR="00C91918" w:rsidRDefault="00C91918" w:rsidP="007E64DE">
        <w:pPr>
          <w:pStyle w:val="a5"/>
          <w:ind w:firstLine="360"/>
          <w:jc w:val="center"/>
        </w:pPr>
        <w:r>
          <w:fldChar w:fldCharType="begin"/>
        </w:r>
        <w:r>
          <w:instrText>PAGE   \* MERGEFORMAT</w:instrText>
        </w:r>
        <w:r>
          <w:fldChar w:fldCharType="separate"/>
        </w:r>
        <w:r w:rsidR="002F3084" w:rsidRPr="002F3084">
          <w:rPr>
            <w:noProof/>
            <w:lang w:val="zh-CN"/>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0863A" w14:textId="77777777" w:rsidR="00C91918" w:rsidRDefault="00C91918" w:rsidP="000E3984">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31F4B" w14:textId="77777777" w:rsidR="008D1E75" w:rsidRDefault="008D1E75" w:rsidP="00815B8A">
      <w:pPr>
        <w:ind w:firstLine="560"/>
      </w:pPr>
      <w:r>
        <w:separator/>
      </w:r>
    </w:p>
  </w:footnote>
  <w:footnote w:type="continuationSeparator" w:id="0">
    <w:p w14:paraId="4F1C3431" w14:textId="77777777" w:rsidR="008D1E75" w:rsidRDefault="008D1E75" w:rsidP="00815B8A">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EA49" w14:textId="77777777" w:rsidR="00C91918" w:rsidRDefault="00C91918" w:rsidP="000E3984">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0AAB4" w14:textId="0863558F" w:rsidR="00C91918" w:rsidRPr="00A45611" w:rsidRDefault="00C91918" w:rsidP="00A45611">
    <w:pPr>
      <w:pStyle w:val="a4"/>
      <w:ind w:firstLine="360"/>
      <w:jc w:val="both"/>
      <w:rPr>
        <w:rFonts w:ascii="仿宋" w:eastAsia="仿宋" w:hAnsi="仿宋"/>
        <w:sz w:val="21"/>
        <w:szCs w:val="21"/>
      </w:rPr>
    </w:pPr>
    <w:sdt>
      <w:sdtPr>
        <w:id w:val="-378937483"/>
        <w:docPartObj>
          <w:docPartGallery w:val="Watermarks"/>
          <w:docPartUnique/>
        </w:docPartObj>
      </w:sdtPr>
      <w:sdtContent>
        <w:r>
          <w:pict w14:anchorId="1F391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4" type="#_x0000_t136" style="position:absolute;left:0;text-align:left;margin-left:142.4pt;margin-top:-73.15pt;width:170.35pt;height:44.2pt;rotation:315;z-index:-251630592;mso-position-horizontal-relative:margin;mso-position-vertical-relative:margin" o:allowincell="f" adj="7196" fillcolor="silver" stroked="f">
              <v:fill opacity="19661f"/>
              <v:textpath style="font-family:&quot;Malgun Gothic&quot;;font-size:54pt" trim="t" string="洪房评估"/>
              <w10:wrap anchorx="margin" anchory="margin"/>
            </v:shape>
          </w:pict>
        </w:r>
        <w:r>
          <w:pict w14:anchorId="6CA86A5D">
            <v:shape id="_x0000_s2125" type="#_x0000_t136" style="position:absolute;left:0;text-align:left;margin-left:-104.6pt;margin-top:-10.45pt;width:170.35pt;height:44.2pt;rotation:315;z-index:-251629568;mso-position-horizontal-relative:margin;mso-position-vertical-relative:margin" o:allowincell="f" adj="7196" fillcolor="silver" stroked="f">
              <v:fill opacity="19661f"/>
              <v:textpath style="font-family:&quot;Malgun Gothic&quot;;font-size:54pt" trim="t" string="洪房评估"/>
              <w10:wrap anchorx="margin" anchory="margin"/>
            </v:shape>
          </w:pict>
        </w:r>
        <w:r>
          <w:pict w14:anchorId="14055A3D">
            <v:shape id="_x0000_s2126" type="#_x0000_t136" style="position:absolute;left:0;text-align:left;margin-left:620pt;margin-top:140.15pt;width:218.5pt;height:72.5pt;rotation:315;z-index:-251628544;mso-position-horizontal-relative:margin;mso-position-vertical-relative:margin" o:allowincell="f" adj="7196" fillcolor="silver" stroked="f">
              <v:fill opacity="26214f"/>
              <v:textpath style="font-family:&quot;Malgun Gothic&quot;;font-size:54pt" trim="t" string="洪房评估"/>
              <w10:wrap anchorx="margin" anchory="margin"/>
            </v:shape>
          </w:pict>
        </w:r>
        <w:r>
          <w:pict w14:anchorId="2C639194">
            <v:shape id="_x0000_s2127" type="#_x0000_t136" style="position:absolute;left:0;text-align:left;margin-left:304.9pt;margin-top:-57.95pt;width:170.35pt;height:44.2pt;rotation:315;z-index:-251627520;mso-position-horizontal-relative:margin;mso-position-vertical-relative:margin" o:allowincell="f" adj="7196" fillcolor="silver" stroked="f">
              <v:fill opacity="19661f"/>
              <v:textpath style="font-family:&quot;Malgun Gothic&quot;;font-size:54pt" trim="t" string="洪房评估"/>
              <w10:wrap anchorx="margin" anchory="margin"/>
            </v:shape>
          </w:pict>
        </w:r>
        <w:r>
          <w:pict w14:anchorId="02D4B62F">
            <v:shape id="_x0000_s2128" type="#_x0000_t136" style="position:absolute;left:0;text-align:left;margin-left:159.6pt;margin-top:71.55pt;width:170.35pt;height:44.2pt;rotation:315;z-index:-251626496;mso-position-horizontal-relative:margin;mso-position-vertical-relative:margin" o:allowincell="f" adj="7196" fillcolor="silver" stroked="f">
              <v:fill opacity="19661f"/>
              <v:textpath style="font-family:&quot;Malgun Gothic&quot;;font-size:54pt" trim="t" string="洪房评估"/>
              <w10:wrap anchorx="margin" anchory="margin"/>
            </v:shape>
          </w:pict>
        </w:r>
        <w:r>
          <w:pict w14:anchorId="355DCD44">
            <v:shape id="_x0000_s2129" type="#_x0000_t136" style="position:absolute;left:0;text-align:left;margin-left:12.9pt;margin-top:196.05pt;width:170.35pt;height:44.2pt;rotation:315;z-index:-251625472;mso-position-horizontal-relative:margin;mso-position-vertical-relative:margin" o:allowincell="f" adj="7196" fillcolor="silver" stroked="f">
              <v:fill opacity="19661f"/>
              <v:textpath style="font-family:&quot;Malgun Gothic&quot;;font-size:54pt" trim="t" string="洪房评估"/>
              <w10:wrap anchorx="margin" anchory="margin"/>
            </v:shape>
          </w:pict>
        </w:r>
        <w:r>
          <w:pict w14:anchorId="6A987947">
            <v:shape id="_x0000_s2130" type="#_x0000_t136" style="position:absolute;left:0;text-align:left;margin-left:-133.4pt;margin-top:313.55pt;width:170.35pt;height:44.2pt;rotation:315;z-index:-251624448;mso-position-horizontal-relative:margin;mso-position-vertical-relative:margin" o:allowincell="f" adj="7196" fillcolor="silver" stroked="f">
              <v:fill opacity="19661f"/>
              <v:textpath style="font-family:&quot;Malgun Gothic&quot;;font-size:54pt" trim="t" string="洪房评估"/>
              <w10:wrap anchorx="margin" anchory="margin"/>
            </v:shape>
          </w:pict>
        </w:r>
        <w:r>
          <w:pict w14:anchorId="767185E3">
            <v:shape id="_x0000_s2131" type="#_x0000_t136" style="position:absolute;left:0;text-align:left;margin-left:-15.35pt;margin-top:373.1pt;width:170.35pt;height:44.2pt;rotation:315;z-index:-251623424;mso-position-horizontal-relative:margin;mso-position-vertical-relative:margin" o:allowincell="f" adj="7196" fillcolor="silver" stroked="f">
              <v:fill opacity="19661f"/>
              <v:textpath style="font-family:&quot;Malgun Gothic&quot;;font-size:54pt" trim="t" string="洪房评估"/>
              <w10:wrap anchorx="margin" anchory="margin"/>
            </v:shape>
          </w:pict>
        </w:r>
        <w:r>
          <w:pict w14:anchorId="7C2A4149">
            <v:shape id="_x0000_s2132" type="#_x0000_t136" style="position:absolute;left:0;text-align:left;margin-left:422.95pt;margin-top:1.6pt;width:170.35pt;height:44.2pt;rotation:315;z-index:-251622400;mso-position-horizontal-relative:margin;mso-position-vertical-relative:margin" o:allowincell="f" adj="7196" fillcolor="silver" stroked="f">
              <v:fill opacity="19661f"/>
              <v:textpath style="font-family:&quot;Malgun Gothic&quot;;font-size:54pt" trim="t" string="洪房评估"/>
              <w10:wrap anchorx="margin" anchory="margin"/>
            </v:shape>
          </w:pict>
        </w:r>
        <w:r>
          <w:pict w14:anchorId="7C17760B">
            <v:shape id="_x0000_s2133" type="#_x0000_t136" style="position:absolute;left:0;text-align:left;margin-left:277.65pt;margin-top:131.1pt;width:170.35pt;height:44.2pt;rotation:315;z-index:-251621376;mso-position-horizontal-relative:margin;mso-position-vertical-relative:margin" o:allowincell="f" adj="7196" fillcolor="silver" stroked="f">
              <v:fill opacity="19661f"/>
              <v:textpath style="font-family:&quot;Malgun Gothic&quot;;font-size:54pt" trim="t" string="洪房评估"/>
              <w10:wrap anchorx="margin" anchory="margin"/>
            </v:shape>
          </w:pict>
        </w:r>
        <w:r>
          <w:pict w14:anchorId="2B186CD3">
            <v:shape id="_x0000_s2134" type="#_x0000_t136" style="position:absolute;left:0;text-align:left;margin-left:130.95pt;margin-top:255.6pt;width:170.35pt;height:44.2pt;rotation:315;z-index:-251620352;mso-position-horizontal-relative:margin;mso-position-vertical-relative:margin" o:allowincell="f" adj="7196" fillcolor="silver" stroked="f">
              <v:fill opacity="19661f"/>
              <v:textpath style="font-family:&quot;Malgun Gothic&quot;;font-size:54pt" trim="t" string="洪房评估"/>
              <w10:wrap anchorx="margin" anchory="margin"/>
            </v:shape>
          </w:pict>
        </w:r>
        <w:r>
          <w:pict w14:anchorId="6313929F">
            <v:shape id="_x0000_s2135" type="#_x0000_t136" style="position:absolute;left:0;text-align:left;margin-left:386.65pt;margin-top:185.1pt;width:170.35pt;height:44.2pt;rotation:315;z-index:-251619328;mso-position-horizontal-relative:margin;mso-position-vertical-relative:margin" o:allowincell="f" adj="7196" fillcolor="silver" stroked="f">
              <v:fill opacity="19661f"/>
              <v:textpath style="font-family:&quot;Malgun Gothic&quot;;font-size:54pt" trim="t" string="洪房评估"/>
              <w10:wrap anchorx="margin" anchory="margin"/>
            </v:shape>
          </w:pict>
        </w:r>
        <w:r>
          <w:pict w14:anchorId="00ECD1E8">
            <v:shape id="_x0000_s2136" type="#_x0000_t136" style="position:absolute;left:0;text-align:left;margin-left:535pt;margin-top:34.5pt;width:218.5pt;height:72.5pt;rotation:315;z-index:-251618304;mso-position-horizontal-relative:margin;mso-position-vertical-relative:margin" o:allowincell="f" adj="7196" fillcolor="silver" stroked="f">
              <v:fill opacity="26214f"/>
              <v:textpath style="font-family:&quot;Malgun Gothic&quot;;font-size:54pt" trim="t" string="洪房评估"/>
              <w10:wrap anchorx="margin" anchory="margin"/>
            </v:shape>
          </w:pict>
        </w:r>
        <w:r>
          <w:pict w14:anchorId="183D533A">
            <v:shape id="_x0000_s2137" type="#_x0000_t136" style="position:absolute;left:0;text-align:left;margin-left:-4.3pt;margin-top:51.35pt;width:170.35pt;height:44.2pt;rotation:315;z-index:-251617280;mso-position-horizontal-relative:margin;mso-position-vertical-relative:margin" o:allowincell="f" adj="7196" fillcolor="silver" stroked="f">
              <v:fill opacity="19661f"/>
              <v:textpath style="font-family:&quot;Malgun Gothic&quot;;font-size:54pt" trim="t" string="洪房评估"/>
              <w10:wrap anchorx="margin" anchory="margin"/>
            </v:shape>
          </w:pict>
        </w:r>
        <w:r>
          <w:pict w14:anchorId="03AE966A">
            <v:shape id="_x0000_s2138" type="#_x0000_t136" style="position:absolute;left:0;text-align:left;margin-left:-150.6pt;margin-top:168.85pt;width:170.35pt;height:44.2pt;rotation:315;z-index:-251616256;mso-position-horizontal-relative:margin;mso-position-vertical-relative:margin" o:allowincell="f" adj="7196" fillcolor="silver" stroked="f">
              <v:fill opacity="19661f"/>
              <v:textpath style="font-family:&quot;Malgun Gothic&quot;;font-size:54pt" trim="t" string="洪房评估"/>
              <w10:wrap anchorx="margin" anchory="margin"/>
            </v:shape>
          </w:pict>
        </w:r>
        <w:r>
          <w:pict w14:anchorId="5BCD2447">
            <v:shape id="_x0000_s2139" type="#_x0000_t136" style="position:absolute;left:0;text-align:left;margin-left:573.25pt;margin-top:364.95pt;width:218.5pt;height:72.5pt;rotation:315;z-index:-251615232;mso-position-horizontal-relative:margin;mso-position-vertical-relative:margin" o:allowincell="f" adj="7196" fillcolor="silver" stroked="f">
              <v:fill opacity="26214f"/>
              <v:textpath style="font-family:&quot;Malgun Gothic&quot;;font-size:54pt" trim="t" string="洪房评估"/>
              <w10:wrap anchorx="margin" anchory="margin"/>
            </v:shape>
          </w:pict>
        </w:r>
        <w:r>
          <w:pict w14:anchorId="67F5B017">
            <v:shape id="_x0000_s2140" type="#_x0000_t136" style="position:absolute;left:0;text-align:left;margin-left:473.3pt;margin-top:264.65pt;width:218.5pt;height:72.5pt;rotation:315;z-index:-251614208;mso-position-horizontal-relative:margin;mso-position-vertical-relative:margin" o:allowincell="f" adj="7196" fillcolor="silver" stroked="f">
              <v:fill opacity="26214f"/>
              <v:textpath style="font-family:&quot;Malgun Gothic&quot;;font-size:54pt" trim="t" string="洪房评估"/>
              <w10:wrap anchorx="margin" anchory="margin"/>
            </v:shape>
          </w:pict>
        </w:r>
        <w:r>
          <w:pict w14:anchorId="577140FD">
            <v:shape id="_x0000_s2141" type="#_x0000_t136" style="position:absolute;left:0;text-align:left;margin-left:323.95pt;margin-top:403.25pt;width:170.35pt;height:44.2pt;rotation:315;z-index:-251613184;mso-position-horizontal-relative:margin;mso-position-vertical-relative:margin" o:allowincell="f" adj="7196" fillcolor="silver" stroked="f">
              <v:fill opacity="19661f"/>
              <v:textpath style="font-family:&quot;Malgun Gothic&quot;;font-size:54pt" trim="t" string="洪房评估"/>
              <w10:wrap anchorx="margin" anchory="margin"/>
            </v:shape>
          </w:pict>
        </w:r>
        <w:r>
          <w:pict w14:anchorId="2ED7138F">
            <v:shape id="_x0000_s2142" type="#_x0000_t136" style="position:absolute;left:0;text-align:left;margin-left:93.65pt;margin-top:427.1pt;width:170.35pt;height:44.2pt;rotation:315;z-index:-251612160;mso-position-horizontal-relative:margin;mso-position-vertical-relative:margin" o:allowincell="f" adj="7196" fillcolor="silver" stroked="f">
              <v:fill opacity="19661f"/>
              <v:textpath style="font-family:&quot;Malgun Gothic&quot;;font-size:54pt" trim="t" string="洪房评估"/>
              <w10:wrap anchorx="margin" anchory="margin"/>
            </v:shape>
          </w:pict>
        </w:r>
        <w:r>
          <w:pict w14:anchorId="0C163323">
            <v:shape id="_x0000_s2143" type="#_x0000_t136" style="position:absolute;left:0;text-align:left;margin-left:239.95pt;margin-top:309.6pt;width:170.35pt;height:44.2pt;rotation:315;z-index:-251611136;mso-position-horizontal-relative:margin;mso-position-vertical-relative:margin" o:allowincell="f" adj="7196" fillcolor="silver" stroked="f">
              <v:fill opacity="19661f"/>
              <v:textpath style="font-family:&quot;Malgun Gothic&quot;;font-size:54pt" trim="t" string="洪房评估"/>
              <w10:wrap anchorx="margin" anchory="margin"/>
            </v:shape>
          </w:pict>
        </w:r>
        <w:r>
          <w:pict w14:anchorId="4AB4858E">
            <v:shape id="_x0000_s2144" type="#_x0000_t136" style="position:absolute;left:0;text-align:left;margin-left:277.65pt;margin-top:635.4pt;width:170.35pt;height:44.2pt;rotation:315;z-index:-251610112;mso-position-horizontal-relative:margin;mso-position-vertical-relative:margin" o:allowincell="f" adj="7196" fillcolor="silver" stroked="f">
              <v:fill opacity="19661f"/>
              <v:textpath style="font-family:&quot;Malgun Gothic&quot;;font-size:54pt" trim="t" string="洪房评估"/>
              <w10:wrap anchorx="margin" anchory="margin"/>
            </v:shape>
          </w:pict>
        </w:r>
        <w:r>
          <w:pict w14:anchorId="0A746923">
            <v:shape id="_x0000_s2145" type="#_x0000_t136" style="position:absolute;left:0;text-align:left;margin-left:37.65pt;margin-top:668.6pt;width:170.35pt;height:44.2pt;rotation:315;z-index:-251609088;mso-position-horizontal-relative:margin;mso-position-vertical-relative:margin" o:allowincell="f" adj="7196" fillcolor="silver" stroked="f">
              <v:fill opacity="19661f"/>
              <v:textpath style="font-family:&quot;Malgun Gothic&quot;;font-size:54pt" trim="t" string="洪房评估"/>
              <w10:wrap anchorx="margin" anchory="margin"/>
            </v:shape>
          </w:pict>
        </w:r>
        <w:r>
          <w:pict w14:anchorId="2EF2214F">
            <v:shape id="_x0000_s2146" type="#_x0000_t136" style="position:absolute;left:0;text-align:left;margin-left:185.15pt;margin-top:529.1pt;width:170.35pt;height:44.2pt;rotation:315;z-index:-251608064;mso-position-horizontal-relative:margin;mso-position-vertical-relative:margin" o:allowincell="f" adj="7196" fillcolor="silver" stroked="f">
              <v:fill opacity="19661f"/>
              <v:textpath style="font-family:&quot;Malgun Gothic&quot;;font-size:54pt" trim="t" string="洪房评估"/>
              <w10:wrap anchorx="margin" anchory="margin"/>
            </v:shape>
          </w:pict>
        </w:r>
        <w:r>
          <w:pict w14:anchorId="19F49304">
            <v:shape id="_x0000_s2147" type="#_x0000_t136" style="position:absolute;left:0;text-align:left;margin-left:-162.85pt;margin-top:512.6pt;width:170.35pt;height:44.2pt;rotation:315;z-index:-251607040;mso-position-horizontal-relative:margin;mso-position-vertical-relative:margin" o:allowincell="f" adj="7196" fillcolor="silver" stroked="f">
              <v:fill opacity="19661f"/>
              <v:textpath style="font-family:&quot;Malgun Gothic&quot;;font-size:54pt" trim="t" string="洪房评估"/>
              <w10:wrap anchorx="margin" anchory="margin"/>
            </v:shape>
          </w:pict>
        </w:r>
        <w:r>
          <w:pict w14:anchorId="56B8C696">
            <v:shape id="_x0000_s2148" type="#_x0000_t136" style="position:absolute;left:0;text-align:left;margin-left:-53.85pt;margin-top:566.6pt;width:170.35pt;height:44.2pt;rotation:315;z-index:-251606016;mso-position-horizontal-relative:margin;mso-position-vertical-relative:margin" o:allowincell="f" adj="7196" fillcolor="silver" stroked="f">
              <v:fill opacity="19661f"/>
              <v:textpath style="font-family:&quot;Malgun Gothic&quot;;font-size:54pt" trim="t" string="洪房评估"/>
              <w10:wrap anchorx="margin" anchory="margin"/>
            </v:shape>
          </w:pict>
        </w:r>
      </w:sdtContent>
    </w:sdt>
    <w:r>
      <w:rPr>
        <w:rFonts w:ascii="宋体" w:hAnsi="宋体"/>
        <w:noProof/>
        <w:spacing w:val="-6"/>
      </w:rPr>
      <w:drawing>
        <wp:inline distT="0" distB="0" distL="0" distR="0" wp14:anchorId="77BADB2F" wp14:editId="4768D56B">
          <wp:extent cx="657225" cy="280387"/>
          <wp:effectExtent l="0" t="0" r="0" b="5715"/>
          <wp:docPr id="1" name="图片 1" descr="说明: 34B340DEA239FC7F645062127D6A8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34B340DEA239FC7F645062127D6A8D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240" cy="283806"/>
                  </a:xfrm>
                  <a:prstGeom prst="rect">
                    <a:avLst/>
                  </a:prstGeom>
                  <a:noFill/>
                  <a:ln>
                    <a:noFill/>
                  </a:ln>
                </pic:spPr>
              </pic:pic>
            </a:graphicData>
          </a:graphic>
        </wp:inline>
      </w:drawing>
    </w:r>
    <w:r>
      <w:rPr>
        <w:rFonts w:ascii="宋体" w:hAnsi="宋体"/>
        <w:spacing w:val="-6"/>
      </w:rPr>
      <w:t xml:space="preserve"> </w:t>
    </w:r>
    <w:r w:rsidRPr="00A45611">
      <w:rPr>
        <w:rFonts w:ascii="宋体" w:hAnsi="宋体"/>
        <w:spacing w:val="-6"/>
        <w:sz w:val="28"/>
        <w:szCs w:val="28"/>
      </w:rPr>
      <w:t xml:space="preserve">   </w:t>
    </w:r>
    <w:r w:rsidRPr="00A45611">
      <w:rPr>
        <w:rFonts w:ascii="宋体" w:hAnsi="宋体"/>
        <w:spacing w:val="-20"/>
        <w:sz w:val="28"/>
        <w:szCs w:val="28"/>
      </w:rPr>
      <w:t xml:space="preserve"> </w:t>
    </w:r>
    <w:r>
      <w:rPr>
        <w:rFonts w:ascii="宋体" w:hAnsi="宋体" w:hint="eastAsia"/>
        <w:spacing w:val="-20"/>
        <w:sz w:val="28"/>
        <w:szCs w:val="28"/>
      </w:rPr>
      <w:t xml:space="preserve">      </w:t>
    </w:r>
    <w:r w:rsidRPr="00A45611">
      <w:rPr>
        <w:rFonts w:ascii="仿宋" w:eastAsia="仿宋" w:hAnsi="仿宋" w:hint="eastAsia"/>
        <w:kern w:val="0"/>
        <w:sz w:val="21"/>
        <w:szCs w:val="21"/>
      </w:rPr>
      <w:t>201</w:t>
    </w:r>
    <w:r>
      <w:rPr>
        <w:rFonts w:ascii="仿宋" w:eastAsia="仿宋" w:hAnsi="仿宋" w:hint="eastAsia"/>
        <w:kern w:val="0"/>
        <w:sz w:val="21"/>
        <w:szCs w:val="21"/>
      </w:rPr>
      <w:t>9</w:t>
    </w:r>
    <w:r w:rsidRPr="00A45611">
      <w:rPr>
        <w:rFonts w:ascii="仿宋" w:eastAsia="仿宋" w:hAnsi="仿宋" w:hint="eastAsia"/>
        <w:kern w:val="0"/>
        <w:sz w:val="21"/>
        <w:szCs w:val="21"/>
      </w:rPr>
      <w:t>年西藏自治区拉萨市土地储备专项债券实施方案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1766E" w14:textId="77777777" w:rsidR="00C91918" w:rsidRDefault="00C91918" w:rsidP="000E3984">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1759"/>
    <w:multiLevelType w:val="hybridMultilevel"/>
    <w:tmpl w:val="6E8C9138"/>
    <w:lvl w:ilvl="0" w:tplc="6BD440EE">
      <w:start w:val="1"/>
      <w:numFmt w:val="decimal"/>
      <w:lvlText w:val="%1、"/>
      <w:lvlJc w:val="left"/>
      <w:pPr>
        <w:ind w:left="1339" w:hanging="720"/>
      </w:pPr>
      <w:rPr>
        <w:rFonts w:hint="default"/>
      </w:rPr>
    </w:lvl>
    <w:lvl w:ilvl="1" w:tplc="04090019" w:tentative="1">
      <w:start w:val="1"/>
      <w:numFmt w:val="lowerLetter"/>
      <w:lvlText w:val="%2)"/>
      <w:lvlJc w:val="left"/>
      <w:pPr>
        <w:ind w:left="1459" w:hanging="420"/>
      </w:pPr>
    </w:lvl>
    <w:lvl w:ilvl="2" w:tplc="0409001B" w:tentative="1">
      <w:start w:val="1"/>
      <w:numFmt w:val="lowerRoman"/>
      <w:lvlText w:val="%3."/>
      <w:lvlJc w:val="right"/>
      <w:pPr>
        <w:ind w:left="1879" w:hanging="420"/>
      </w:pPr>
    </w:lvl>
    <w:lvl w:ilvl="3" w:tplc="0409000F" w:tentative="1">
      <w:start w:val="1"/>
      <w:numFmt w:val="decimal"/>
      <w:lvlText w:val="%4."/>
      <w:lvlJc w:val="left"/>
      <w:pPr>
        <w:ind w:left="2299" w:hanging="420"/>
      </w:pPr>
    </w:lvl>
    <w:lvl w:ilvl="4" w:tplc="04090019" w:tentative="1">
      <w:start w:val="1"/>
      <w:numFmt w:val="lowerLetter"/>
      <w:lvlText w:val="%5)"/>
      <w:lvlJc w:val="left"/>
      <w:pPr>
        <w:ind w:left="2719" w:hanging="420"/>
      </w:pPr>
    </w:lvl>
    <w:lvl w:ilvl="5" w:tplc="0409001B" w:tentative="1">
      <w:start w:val="1"/>
      <w:numFmt w:val="lowerRoman"/>
      <w:lvlText w:val="%6."/>
      <w:lvlJc w:val="right"/>
      <w:pPr>
        <w:ind w:left="3139" w:hanging="420"/>
      </w:pPr>
    </w:lvl>
    <w:lvl w:ilvl="6" w:tplc="0409000F" w:tentative="1">
      <w:start w:val="1"/>
      <w:numFmt w:val="decimal"/>
      <w:lvlText w:val="%7."/>
      <w:lvlJc w:val="left"/>
      <w:pPr>
        <w:ind w:left="3559" w:hanging="420"/>
      </w:pPr>
    </w:lvl>
    <w:lvl w:ilvl="7" w:tplc="04090019" w:tentative="1">
      <w:start w:val="1"/>
      <w:numFmt w:val="lowerLetter"/>
      <w:lvlText w:val="%8)"/>
      <w:lvlJc w:val="left"/>
      <w:pPr>
        <w:ind w:left="3979" w:hanging="420"/>
      </w:pPr>
    </w:lvl>
    <w:lvl w:ilvl="8" w:tplc="0409001B" w:tentative="1">
      <w:start w:val="1"/>
      <w:numFmt w:val="lowerRoman"/>
      <w:lvlText w:val="%9."/>
      <w:lvlJc w:val="right"/>
      <w:pPr>
        <w:ind w:left="4399" w:hanging="420"/>
      </w:pPr>
    </w:lvl>
  </w:abstractNum>
  <w:abstractNum w:abstractNumId="1">
    <w:nsid w:val="1F535B7D"/>
    <w:multiLevelType w:val="hybridMultilevel"/>
    <w:tmpl w:val="4D36A104"/>
    <w:lvl w:ilvl="0" w:tplc="34F4F3D2">
      <w:start w:val="1"/>
      <w:numFmt w:val="decimal"/>
      <w:lvlText w:val="（%1）"/>
      <w:lvlJc w:val="left"/>
      <w:pPr>
        <w:ind w:left="1339" w:hanging="720"/>
      </w:pPr>
      <w:rPr>
        <w:rFonts w:hint="default"/>
      </w:rPr>
    </w:lvl>
    <w:lvl w:ilvl="1" w:tplc="04090019" w:tentative="1">
      <w:start w:val="1"/>
      <w:numFmt w:val="lowerLetter"/>
      <w:lvlText w:val="%2)"/>
      <w:lvlJc w:val="left"/>
      <w:pPr>
        <w:ind w:left="1459" w:hanging="420"/>
      </w:pPr>
    </w:lvl>
    <w:lvl w:ilvl="2" w:tplc="0409001B" w:tentative="1">
      <w:start w:val="1"/>
      <w:numFmt w:val="lowerRoman"/>
      <w:lvlText w:val="%3."/>
      <w:lvlJc w:val="right"/>
      <w:pPr>
        <w:ind w:left="1879" w:hanging="420"/>
      </w:pPr>
    </w:lvl>
    <w:lvl w:ilvl="3" w:tplc="0409000F" w:tentative="1">
      <w:start w:val="1"/>
      <w:numFmt w:val="decimal"/>
      <w:lvlText w:val="%4."/>
      <w:lvlJc w:val="left"/>
      <w:pPr>
        <w:ind w:left="2299" w:hanging="420"/>
      </w:pPr>
    </w:lvl>
    <w:lvl w:ilvl="4" w:tplc="04090019" w:tentative="1">
      <w:start w:val="1"/>
      <w:numFmt w:val="lowerLetter"/>
      <w:lvlText w:val="%5)"/>
      <w:lvlJc w:val="left"/>
      <w:pPr>
        <w:ind w:left="2719" w:hanging="420"/>
      </w:pPr>
    </w:lvl>
    <w:lvl w:ilvl="5" w:tplc="0409001B" w:tentative="1">
      <w:start w:val="1"/>
      <w:numFmt w:val="lowerRoman"/>
      <w:lvlText w:val="%6."/>
      <w:lvlJc w:val="right"/>
      <w:pPr>
        <w:ind w:left="3139" w:hanging="420"/>
      </w:pPr>
    </w:lvl>
    <w:lvl w:ilvl="6" w:tplc="0409000F" w:tentative="1">
      <w:start w:val="1"/>
      <w:numFmt w:val="decimal"/>
      <w:lvlText w:val="%7."/>
      <w:lvlJc w:val="left"/>
      <w:pPr>
        <w:ind w:left="3559" w:hanging="420"/>
      </w:pPr>
    </w:lvl>
    <w:lvl w:ilvl="7" w:tplc="04090019" w:tentative="1">
      <w:start w:val="1"/>
      <w:numFmt w:val="lowerLetter"/>
      <w:lvlText w:val="%8)"/>
      <w:lvlJc w:val="left"/>
      <w:pPr>
        <w:ind w:left="3979" w:hanging="420"/>
      </w:pPr>
    </w:lvl>
    <w:lvl w:ilvl="8" w:tplc="0409001B" w:tentative="1">
      <w:start w:val="1"/>
      <w:numFmt w:val="lowerRoman"/>
      <w:lvlText w:val="%9."/>
      <w:lvlJc w:val="right"/>
      <w:pPr>
        <w:ind w:left="4399" w:hanging="420"/>
      </w:pPr>
    </w:lvl>
  </w:abstractNum>
  <w:abstractNum w:abstractNumId="2">
    <w:nsid w:val="4EA606AF"/>
    <w:multiLevelType w:val="hybridMultilevel"/>
    <w:tmpl w:val="B4FE23F8"/>
    <w:lvl w:ilvl="0" w:tplc="6C9299E0">
      <w:start w:val="3"/>
      <w:numFmt w:val="japaneseCounting"/>
      <w:lvlText w:val="（%1）"/>
      <w:lvlJc w:val="left"/>
      <w:pPr>
        <w:ind w:left="1474" w:hanging="855"/>
      </w:pPr>
      <w:rPr>
        <w:rFonts w:hint="default"/>
      </w:rPr>
    </w:lvl>
    <w:lvl w:ilvl="1" w:tplc="04090019" w:tentative="1">
      <w:start w:val="1"/>
      <w:numFmt w:val="lowerLetter"/>
      <w:lvlText w:val="%2)"/>
      <w:lvlJc w:val="left"/>
      <w:pPr>
        <w:ind w:left="1459" w:hanging="420"/>
      </w:pPr>
    </w:lvl>
    <w:lvl w:ilvl="2" w:tplc="0409001B" w:tentative="1">
      <w:start w:val="1"/>
      <w:numFmt w:val="lowerRoman"/>
      <w:lvlText w:val="%3."/>
      <w:lvlJc w:val="right"/>
      <w:pPr>
        <w:ind w:left="1879" w:hanging="420"/>
      </w:pPr>
    </w:lvl>
    <w:lvl w:ilvl="3" w:tplc="0409000F" w:tentative="1">
      <w:start w:val="1"/>
      <w:numFmt w:val="decimal"/>
      <w:lvlText w:val="%4."/>
      <w:lvlJc w:val="left"/>
      <w:pPr>
        <w:ind w:left="2299" w:hanging="420"/>
      </w:pPr>
    </w:lvl>
    <w:lvl w:ilvl="4" w:tplc="04090019" w:tentative="1">
      <w:start w:val="1"/>
      <w:numFmt w:val="lowerLetter"/>
      <w:lvlText w:val="%5)"/>
      <w:lvlJc w:val="left"/>
      <w:pPr>
        <w:ind w:left="2719" w:hanging="420"/>
      </w:pPr>
    </w:lvl>
    <w:lvl w:ilvl="5" w:tplc="0409001B" w:tentative="1">
      <w:start w:val="1"/>
      <w:numFmt w:val="lowerRoman"/>
      <w:lvlText w:val="%6."/>
      <w:lvlJc w:val="right"/>
      <w:pPr>
        <w:ind w:left="3139" w:hanging="420"/>
      </w:pPr>
    </w:lvl>
    <w:lvl w:ilvl="6" w:tplc="0409000F" w:tentative="1">
      <w:start w:val="1"/>
      <w:numFmt w:val="decimal"/>
      <w:lvlText w:val="%7."/>
      <w:lvlJc w:val="left"/>
      <w:pPr>
        <w:ind w:left="3559" w:hanging="420"/>
      </w:pPr>
    </w:lvl>
    <w:lvl w:ilvl="7" w:tplc="04090019" w:tentative="1">
      <w:start w:val="1"/>
      <w:numFmt w:val="lowerLetter"/>
      <w:lvlText w:val="%8)"/>
      <w:lvlJc w:val="left"/>
      <w:pPr>
        <w:ind w:left="3979" w:hanging="420"/>
      </w:pPr>
    </w:lvl>
    <w:lvl w:ilvl="8" w:tplc="0409001B" w:tentative="1">
      <w:start w:val="1"/>
      <w:numFmt w:val="lowerRoman"/>
      <w:lvlText w:val="%9."/>
      <w:lvlJc w:val="right"/>
      <w:pPr>
        <w:ind w:left="4399" w:hanging="420"/>
      </w:pPr>
    </w:lvl>
  </w:abstractNum>
  <w:abstractNum w:abstractNumId="3">
    <w:nsid w:val="535B36B2"/>
    <w:multiLevelType w:val="singleLevel"/>
    <w:tmpl w:val="535B36B2"/>
    <w:lvl w:ilvl="0">
      <w:start w:val="1"/>
      <w:numFmt w:val="decimal"/>
      <w:suff w:val="nothing"/>
      <w:lvlText w:val="%1、"/>
      <w:lvlJc w:val="left"/>
    </w:lvl>
  </w:abstractNum>
  <w:abstractNum w:abstractNumId="4">
    <w:nsid w:val="605261F8"/>
    <w:multiLevelType w:val="hybridMultilevel"/>
    <w:tmpl w:val="314A642C"/>
    <w:lvl w:ilvl="0" w:tplc="CDB071D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64FC69DE"/>
    <w:multiLevelType w:val="hybridMultilevel"/>
    <w:tmpl w:val="B35A0A38"/>
    <w:lvl w:ilvl="0" w:tplc="A6AA6CC8">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49"/>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CF4"/>
    <w:rsid w:val="00002170"/>
    <w:rsid w:val="00002BA9"/>
    <w:rsid w:val="00004244"/>
    <w:rsid w:val="00010A57"/>
    <w:rsid w:val="000134D3"/>
    <w:rsid w:val="00014343"/>
    <w:rsid w:val="000157A1"/>
    <w:rsid w:val="00016C82"/>
    <w:rsid w:val="00021431"/>
    <w:rsid w:val="00023474"/>
    <w:rsid w:val="00026CF9"/>
    <w:rsid w:val="000273C8"/>
    <w:rsid w:val="00030536"/>
    <w:rsid w:val="00034378"/>
    <w:rsid w:val="00036B30"/>
    <w:rsid w:val="000377BC"/>
    <w:rsid w:val="00041A62"/>
    <w:rsid w:val="0004292B"/>
    <w:rsid w:val="00052070"/>
    <w:rsid w:val="00052B82"/>
    <w:rsid w:val="000535DE"/>
    <w:rsid w:val="00055DB6"/>
    <w:rsid w:val="00062355"/>
    <w:rsid w:val="00062962"/>
    <w:rsid w:val="00062DDA"/>
    <w:rsid w:val="00064E33"/>
    <w:rsid w:val="00066269"/>
    <w:rsid w:val="00071FC0"/>
    <w:rsid w:val="000730D0"/>
    <w:rsid w:val="0007360D"/>
    <w:rsid w:val="00075251"/>
    <w:rsid w:val="000857E8"/>
    <w:rsid w:val="00090F74"/>
    <w:rsid w:val="00091CB8"/>
    <w:rsid w:val="000946DF"/>
    <w:rsid w:val="000A393F"/>
    <w:rsid w:val="000A3FC7"/>
    <w:rsid w:val="000A47A3"/>
    <w:rsid w:val="000A4B8E"/>
    <w:rsid w:val="000A5328"/>
    <w:rsid w:val="000B0FCE"/>
    <w:rsid w:val="000B12D8"/>
    <w:rsid w:val="000B1C84"/>
    <w:rsid w:val="000B2C8A"/>
    <w:rsid w:val="000B2DDB"/>
    <w:rsid w:val="000B3B30"/>
    <w:rsid w:val="000C02A6"/>
    <w:rsid w:val="000C1998"/>
    <w:rsid w:val="000C2F06"/>
    <w:rsid w:val="000C45D4"/>
    <w:rsid w:val="000D2A17"/>
    <w:rsid w:val="000E3984"/>
    <w:rsid w:val="000E3AA0"/>
    <w:rsid w:val="000F14C1"/>
    <w:rsid w:val="000F1C2D"/>
    <w:rsid w:val="000F243B"/>
    <w:rsid w:val="000F2E81"/>
    <w:rsid w:val="000F32BC"/>
    <w:rsid w:val="000F426F"/>
    <w:rsid w:val="000F428E"/>
    <w:rsid w:val="000F4385"/>
    <w:rsid w:val="000F47A7"/>
    <w:rsid w:val="000F6F3F"/>
    <w:rsid w:val="00110A04"/>
    <w:rsid w:val="001117F2"/>
    <w:rsid w:val="001141BC"/>
    <w:rsid w:val="00117984"/>
    <w:rsid w:val="001206E8"/>
    <w:rsid w:val="00122D42"/>
    <w:rsid w:val="00124832"/>
    <w:rsid w:val="00125526"/>
    <w:rsid w:val="00125800"/>
    <w:rsid w:val="00125ABB"/>
    <w:rsid w:val="001260E6"/>
    <w:rsid w:val="00131D70"/>
    <w:rsid w:val="001326FB"/>
    <w:rsid w:val="00133F34"/>
    <w:rsid w:val="001376E7"/>
    <w:rsid w:val="00141575"/>
    <w:rsid w:val="00142B89"/>
    <w:rsid w:val="00142C13"/>
    <w:rsid w:val="00146618"/>
    <w:rsid w:val="00155877"/>
    <w:rsid w:val="00157E67"/>
    <w:rsid w:val="00160651"/>
    <w:rsid w:val="00161203"/>
    <w:rsid w:val="00161A18"/>
    <w:rsid w:val="00161E52"/>
    <w:rsid w:val="00162793"/>
    <w:rsid w:val="0016664E"/>
    <w:rsid w:val="00170221"/>
    <w:rsid w:val="0017152C"/>
    <w:rsid w:val="00182CF6"/>
    <w:rsid w:val="00184A32"/>
    <w:rsid w:val="00187C97"/>
    <w:rsid w:val="0019380A"/>
    <w:rsid w:val="001948AD"/>
    <w:rsid w:val="00196848"/>
    <w:rsid w:val="00197FF0"/>
    <w:rsid w:val="001A1660"/>
    <w:rsid w:val="001A28B6"/>
    <w:rsid w:val="001A3096"/>
    <w:rsid w:val="001A36BC"/>
    <w:rsid w:val="001A5EF4"/>
    <w:rsid w:val="001A7EF0"/>
    <w:rsid w:val="001B12BA"/>
    <w:rsid w:val="001B36F7"/>
    <w:rsid w:val="001B4459"/>
    <w:rsid w:val="001B4DC5"/>
    <w:rsid w:val="001C303C"/>
    <w:rsid w:val="001C3EBC"/>
    <w:rsid w:val="001C47B7"/>
    <w:rsid w:val="001D02B2"/>
    <w:rsid w:val="001D0F4B"/>
    <w:rsid w:val="001D14BB"/>
    <w:rsid w:val="001D15A4"/>
    <w:rsid w:val="001D37D1"/>
    <w:rsid w:val="001D76DB"/>
    <w:rsid w:val="001E0CA7"/>
    <w:rsid w:val="001E6127"/>
    <w:rsid w:val="001E6E4C"/>
    <w:rsid w:val="001E7AB1"/>
    <w:rsid w:val="001F1099"/>
    <w:rsid w:val="001F2EC8"/>
    <w:rsid w:val="001F2EFC"/>
    <w:rsid w:val="001F39EB"/>
    <w:rsid w:val="0020254E"/>
    <w:rsid w:val="00202CB6"/>
    <w:rsid w:val="0020323F"/>
    <w:rsid w:val="002036C7"/>
    <w:rsid w:val="00204177"/>
    <w:rsid w:val="00206E0D"/>
    <w:rsid w:val="00207ABD"/>
    <w:rsid w:val="002144C2"/>
    <w:rsid w:val="0021543D"/>
    <w:rsid w:val="00217702"/>
    <w:rsid w:val="002218A3"/>
    <w:rsid w:val="002262C9"/>
    <w:rsid w:val="002318A5"/>
    <w:rsid w:val="00240EC1"/>
    <w:rsid w:val="00241271"/>
    <w:rsid w:val="002414BE"/>
    <w:rsid w:val="00242F47"/>
    <w:rsid w:val="00244CB3"/>
    <w:rsid w:val="002452A6"/>
    <w:rsid w:val="0024628A"/>
    <w:rsid w:val="00247004"/>
    <w:rsid w:val="002511C4"/>
    <w:rsid w:val="00252050"/>
    <w:rsid w:val="00252FF7"/>
    <w:rsid w:val="002563ED"/>
    <w:rsid w:val="002600CB"/>
    <w:rsid w:val="00263402"/>
    <w:rsid w:val="00263B3F"/>
    <w:rsid w:val="0027222D"/>
    <w:rsid w:val="00274C8D"/>
    <w:rsid w:val="00276B8F"/>
    <w:rsid w:val="00280077"/>
    <w:rsid w:val="0028097D"/>
    <w:rsid w:val="0028149A"/>
    <w:rsid w:val="00284579"/>
    <w:rsid w:val="0028464C"/>
    <w:rsid w:val="00285A86"/>
    <w:rsid w:val="00285C71"/>
    <w:rsid w:val="00286EDD"/>
    <w:rsid w:val="0028749D"/>
    <w:rsid w:val="00294847"/>
    <w:rsid w:val="00296871"/>
    <w:rsid w:val="002A0C30"/>
    <w:rsid w:val="002A14BA"/>
    <w:rsid w:val="002A29A1"/>
    <w:rsid w:val="002A37F1"/>
    <w:rsid w:val="002A53FE"/>
    <w:rsid w:val="002A5F2D"/>
    <w:rsid w:val="002A5F2E"/>
    <w:rsid w:val="002A614A"/>
    <w:rsid w:val="002A62B9"/>
    <w:rsid w:val="002A6CEE"/>
    <w:rsid w:val="002A72A6"/>
    <w:rsid w:val="002B3C98"/>
    <w:rsid w:val="002B612A"/>
    <w:rsid w:val="002B6197"/>
    <w:rsid w:val="002B73A6"/>
    <w:rsid w:val="002C155B"/>
    <w:rsid w:val="002C18BF"/>
    <w:rsid w:val="002C191A"/>
    <w:rsid w:val="002D2BA3"/>
    <w:rsid w:val="002E31F2"/>
    <w:rsid w:val="002E32F2"/>
    <w:rsid w:val="002E5AE4"/>
    <w:rsid w:val="002E6A85"/>
    <w:rsid w:val="002E74C7"/>
    <w:rsid w:val="002E7CC4"/>
    <w:rsid w:val="002F0761"/>
    <w:rsid w:val="002F197E"/>
    <w:rsid w:val="002F19B5"/>
    <w:rsid w:val="002F3084"/>
    <w:rsid w:val="002F3B38"/>
    <w:rsid w:val="002F4234"/>
    <w:rsid w:val="002F517C"/>
    <w:rsid w:val="002F6834"/>
    <w:rsid w:val="002F7809"/>
    <w:rsid w:val="002F7B98"/>
    <w:rsid w:val="003007FA"/>
    <w:rsid w:val="0030333F"/>
    <w:rsid w:val="0030788E"/>
    <w:rsid w:val="00310414"/>
    <w:rsid w:val="00310A76"/>
    <w:rsid w:val="003137E5"/>
    <w:rsid w:val="003143B1"/>
    <w:rsid w:val="003148C7"/>
    <w:rsid w:val="00315104"/>
    <w:rsid w:val="00315D36"/>
    <w:rsid w:val="00316C1C"/>
    <w:rsid w:val="003176C2"/>
    <w:rsid w:val="00324DCE"/>
    <w:rsid w:val="00324E84"/>
    <w:rsid w:val="00325BD5"/>
    <w:rsid w:val="00326B32"/>
    <w:rsid w:val="00331630"/>
    <w:rsid w:val="0033491F"/>
    <w:rsid w:val="00336F4E"/>
    <w:rsid w:val="003410BB"/>
    <w:rsid w:val="00342BF1"/>
    <w:rsid w:val="003508A3"/>
    <w:rsid w:val="00351F21"/>
    <w:rsid w:val="00353CD8"/>
    <w:rsid w:val="00354334"/>
    <w:rsid w:val="0035569A"/>
    <w:rsid w:val="003560AC"/>
    <w:rsid w:val="00357837"/>
    <w:rsid w:val="0036016B"/>
    <w:rsid w:val="00360703"/>
    <w:rsid w:val="00360A2F"/>
    <w:rsid w:val="00360E61"/>
    <w:rsid w:val="00362C71"/>
    <w:rsid w:val="00365D8C"/>
    <w:rsid w:val="00373A86"/>
    <w:rsid w:val="00377F55"/>
    <w:rsid w:val="003801A1"/>
    <w:rsid w:val="00380A22"/>
    <w:rsid w:val="00382073"/>
    <w:rsid w:val="003820DF"/>
    <w:rsid w:val="00382EB8"/>
    <w:rsid w:val="00384822"/>
    <w:rsid w:val="003A0A0C"/>
    <w:rsid w:val="003A297C"/>
    <w:rsid w:val="003A30D7"/>
    <w:rsid w:val="003A64AB"/>
    <w:rsid w:val="003B060E"/>
    <w:rsid w:val="003B4E41"/>
    <w:rsid w:val="003B6650"/>
    <w:rsid w:val="003C0CD2"/>
    <w:rsid w:val="003C2975"/>
    <w:rsid w:val="003C3532"/>
    <w:rsid w:val="003D4275"/>
    <w:rsid w:val="003D4745"/>
    <w:rsid w:val="003D7627"/>
    <w:rsid w:val="003E0AF9"/>
    <w:rsid w:val="003E1C1D"/>
    <w:rsid w:val="003E34A5"/>
    <w:rsid w:val="003E40A6"/>
    <w:rsid w:val="003E4CDF"/>
    <w:rsid w:val="003E5D37"/>
    <w:rsid w:val="003F6457"/>
    <w:rsid w:val="00401615"/>
    <w:rsid w:val="00402F31"/>
    <w:rsid w:val="0040318E"/>
    <w:rsid w:val="004057E9"/>
    <w:rsid w:val="00405855"/>
    <w:rsid w:val="004105FE"/>
    <w:rsid w:val="00414FC0"/>
    <w:rsid w:val="00416A14"/>
    <w:rsid w:val="004221C8"/>
    <w:rsid w:val="00422FA6"/>
    <w:rsid w:val="004243F7"/>
    <w:rsid w:val="00425031"/>
    <w:rsid w:val="00427DB6"/>
    <w:rsid w:val="00432145"/>
    <w:rsid w:val="0043268C"/>
    <w:rsid w:val="00432C99"/>
    <w:rsid w:val="004348B4"/>
    <w:rsid w:val="00435C8C"/>
    <w:rsid w:val="004414A8"/>
    <w:rsid w:val="00443A83"/>
    <w:rsid w:val="00444CA0"/>
    <w:rsid w:val="00453CE7"/>
    <w:rsid w:val="004673E9"/>
    <w:rsid w:val="00467B09"/>
    <w:rsid w:val="004709B4"/>
    <w:rsid w:val="004709E7"/>
    <w:rsid w:val="0047553C"/>
    <w:rsid w:val="00475DD5"/>
    <w:rsid w:val="00480C91"/>
    <w:rsid w:val="00482A3C"/>
    <w:rsid w:val="004841F1"/>
    <w:rsid w:val="00490FC6"/>
    <w:rsid w:val="00491880"/>
    <w:rsid w:val="00491C98"/>
    <w:rsid w:val="00492B4F"/>
    <w:rsid w:val="0049303F"/>
    <w:rsid w:val="004A09ED"/>
    <w:rsid w:val="004A3425"/>
    <w:rsid w:val="004A56E2"/>
    <w:rsid w:val="004A58F3"/>
    <w:rsid w:val="004A59DC"/>
    <w:rsid w:val="004A5F96"/>
    <w:rsid w:val="004B20F5"/>
    <w:rsid w:val="004B5B65"/>
    <w:rsid w:val="004B7D09"/>
    <w:rsid w:val="004C2C41"/>
    <w:rsid w:val="004C340C"/>
    <w:rsid w:val="004C61C7"/>
    <w:rsid w:val="004C7611"/>
    <w:rsid w:val="004C7CF9"/>
    <w:rsid w:val="004D1DA5"/>
    <w:rsid w:val="004D21A1"/>
    <w:rsid w:val="004D692C"/>
    <w:rsid w:val="004E0A7C"/>
    <w:rsid w:val="004E0D8D"/>
    <w:rsid w:val="004E1417"/>
    <w:rsid w:val="004E27DC"/>
    <w:rsid w:val="004E2F77"/>
    <w:rsid w:val="004E3D01"/>
    <w:rsid w:val="004E42E1"/>
    <w:rsid w:val="004E5758"/>
    <w:rsid w:val="004E5BF5"/>
    <w:rsid w:val="004E7724"/>
    <w:rsid w:val="004F0109"/>
    <w:rsid w:val="004F3349"/>
    <w:rsid w:val="004F35C9"/>
    <w:rsid w:val="005019F4"/>
    <w:rsid w:val="00503FE0"/>
    <w:rsid w:val="00507CC6"/>
    <w:rsid w:val="005104E3"/>
    <w:rsid w:val="005146AF"/>
    <w:rsid w:val="00527BA1"/>
    <w:rsid w:val="0053026B"/>
    <w:rsid w:val="005311E3"/>
    <w:rsid w:val="00533F6E"/>
    <w:rsid w:val="00534397"/>
    <w:rsid w:val="00543AA4"/>
    <w:rsid w:val="00544C55"/>
    <w:rsid w:val="005519C1"/>
    <w:rsid w:val="00551E03"/>
    <w:rsid w:val="00554FC8"/>
    <w:rsid w:val="00555370"/>
    <w:rsid w:val="0055585E"/>
    <w:rsid w:val="0055772C"/>
    <w:rsid w:val="00562D80"/>
    <w:rsid w:val="00563BC4"/>
    <w:rsid w:val="00564198"/>
    <w:rsid w:val="00565A55"/>
    <w:rsid w:val="005665C9"/>
    <w:rsid w:val="005672A3"/>
    <w:rsid w:val="00576D27"/>
    <w:rsid w:val="00581A28"/>
    <w:rsid w:val="005858B3"/>
    <w:rsid w:val="00586005"/>
    <w:rsid w:val="0058665B"/>
    <w:rsid w:val="00590225"/>
    <w:rsid w:val="00591303"/>
    <w:rsid w:val="00594CED"/>
    <w:rsid w:val="005952B5"/>
    <w:rsid w:val="005952E2"/>
    <w:rsid w:val="005A108D"/>
    <w:rsid w:val="005A5C45"/>
    <w:rsid w:val="005A5F62"/>
    <w:rsid w:val="005B33CB"/>
    <w:rsid w:val="005B4292"/>
    <w:rsid w:val="005B4CDF"/>
    <w:rsid w:val="005C10C9"/>
    <w:rsid w:val="005C6842"/>
    <w:rsid w:val="005C6C08"/>
    <w:rsid w:val="005D23D9"/>
    <w:rsid w:val="005D3972"/>
    <w:rsid w:val="005D4B2E"/>
    <w:rsid w:val="005D7F55"/>
    <w:rsid w:val="005E082C"/>
    <w:rsid w:val="005E6E59"/>
    <w:rsid w:val="005E71DA"/>
    <w:rsid w:val="005F173D"/>
    <w:rsid w:val="005F3762"/>
    <w:rsid w:val="005F63CC"/>
    <w:rsid w:val="00600FE7"/>
    <w:rsid w:val="00604E07"/>
    <w:rsid w:val="006061D4"/>
    <w:rsid w:val="006064BB"/>
    <w:rsid w:val="0060766B"/>
    <w:rsid w:val="00610BA8"/>
    <w:rsid w:val="006114AA"/>
    <w:rsid w:val="006119EF"/>
    <w:rsid w:val="00613AE6"/>
    <w:rsid w:val="0061636B"/>
    <w:rsid w:val="0062206D"/>
    <w:rsid w:val="00623E6E"/>
    <w:rsid w:val="00624CAB"/>
    <w:rsid w:val="00625102"/>
    <w:rsid w:val="0062579F"/>
    <w:rsid w:val="006268D9"/>
    <w:rsid w:val="00626E03"/>
    <w:rsid w:val="006365EE"/>
    <w:rsid w:val="00640542"/>
    <w:rsid w:val="0064058D"/>
    <w:rsid w:val="00640C3A"/>
    <w:rsid w:val="0064351D"/>
    <w:rsid w:val="006476C1"/>
    <w:rsid w:val="00651637"/>
    <w:rsid w:val="006517C8"/>
    <w:rsid w:val="006630C1"/>
    <w:rsid w:val="00666669"/>
    <w:rsid w:val="0066770B"/>
    <w:rsid w:val="00673787"/>
    <w:rsid w:val="0067522B"/>
    <w:rsid w:val="00676439"/>
    <w:rsid w:val="00682113"/>
    <w:rsid w:val="00682E84"/>
    <w:rsid w:val="00683248"/>
    <w:rsid w:val="00683ED7"/>
    <w:rsid w:val="006869BB"/>
    <w:rsid w:val="00690BFF"/>
    <w:rsid w:val="00690EB5"/>
    <w:rsid w:val="006938F7"/>
    <w:rsid w:val="006939E3"/>
    <w:rsid w:val="00693D33"/>
    <w:rsid w:val="00695FEA"/>
    <w:rsid w:val="00696B13"/>
    <w:rsid w:val="006A3DBD"/>
    <w:rsid w:val="006A57CE"/>
    <w:rsid w:val="006A5862"/>
    <w:rsid w:val="006A6412"/>
    <w:rsid w:val="006A789F"/>
    <w:rsid w:val="006B2903"/>
    <w:rsid w:val="006B7ABA"/>
    <w:rsid w:val="006C145F"/>
    <w:rsid w:val="006C59A0"/>
    <w:rsid w:val="006C7FB2"/>
    <w:rsid w:val="006D1A65"/>
    <w:rsid w:val="006D3E14"/>
    <w:rsid w:val="006D4F29"/>
    <w:rsid w:val="006D7021"/>
    <w:rsid w:val="006E144F"/>
    <w:rsid w:val="006E5A4A"/>
    <w:rsid w:val="006F08C9"/>
    <w:rsid w:val="006F23A1"/>
    <w:rsid w:val="006F7533"/>
    <w:rsid w:val="00701156"/>
    <w:rsid w:val="0070229B"/>
    <w:rsid w:val="00703469"/>
    <w:rsid w:val="00706418"/>
    <w:rsid w:val="00706BF0"/>
    <w:rsid w:val="00711035"/>
    <w:rsid w:val="007114BA"/>
    <w:rsid w:val="0071403C"/>
    <w:rsid w:val="0072051F"/>
    <w:rsid w:val="00720FA4"/>
    <w:rsid w:val="00722A8B"/>
    <w:rsid w:val="00726F6C"/>
    <w:rsid w:val="007327A3"/>
    <w:rsid w:val="00732963"/>
    <w:rsid w:val="00734F36"/>
    <w:rsid w:val="007350D6"/>
    <w:rsid w:val="0073529A"/>
    <w:rsid w:val="00735D44"/>
    <w:rsid w:val="00736E94"/>
    <w:rsid w:val="0073722F"/>
    <w:rsid w:val="00741970"/>
    <w:rsid w:val="007422D7"/>
    <w:rsid w:val="007434A1"/>
    <w:rsid w:val="00743871"/>
    <w:rsid w:val="00744CE0"/>
    <w:rsid w:val="00746B79"/>
    <w:rsid w:val="0075152B"/>
    <w:rsid w:val="00752D3F"/>
    <w:rsid w:val="00755354"/>
    <w:rsid w:val="00755770"/>
    <w:rsid w:val="00755F1A"/>
    <w:rsid w:val="007571D1"/>
    <w:rsid w:val="0076515B"/>
    <w:rsid w:val="00765B68"/>
    <w:rsid w:val="00765F4B"/>
    <w:rsid w:val="007665A6"/>
    <w:rsid w:val="00775A85"/>
    <w:rsid w:val="007771A1"/>
    <w:rsid w:val="00777298"/>
    <w:rsid w:val="007819FC"/>
    <w:rsid w:val="00782794"/>
    <w:rsid w:val="00784BF3"/>
    <w:rsid w:val="00785847"/>
    <w:rsid w:val="0079027B"/>
    <w:rsid w:val="00791626"/>
    <w:rsid w:val="00792A95"/>
    <w:rsid w:val="00792B18"/>
    <w:rsid w:val="00792D2A"/>
    <w:rsid w:val="007936B8"/>
    <w:rsid w:val="0079610D"/>
    <w:rsid w:val="0079797B"/>
    <w:rsid w:val="007A1409"/>
    <w:rsid w:val="007A2F7F"/>
    <w:rsid w:val="007A673F"/>
    <w:rsid w:val="007B0BE5"/>
    <w:rsid w:val="007B117D"/>
    <w:rsid w:val="007B3423"/>
    <w:rsid w:val="007B67A2"/>
    <w:rsid w:val="007C38C8"/>
    <w:rsid w:val="007C56F2"/>
    <w:rsid w:val="007C5BB6"/>
    <w:rsid w:val="007D6480"/>
    <w:rsid w:val="007E023E"/>
    <w:rsid w:val="007E2232"/>
    <w:rsid w:val="007E267E"/>
    <w:rsid w:val="007E3923"/>
    <w:rsid w:val="007E557C"/>
    <w:rsid w:val="007E64DE"/>
    <w:rsid w:val="007E7DDB"/>
    <w:rsid w:val="007F1F6E"/>
    <w:rsid w:val="007F4363"/>
    <w:rsid w:val="007F4D5B"/>
    <w:rsid w:val="007F5656"/>
    <w:rsid w:val="007F6249"/>
    <w:rsid w:val="007F6992"/>
    <w:rsid w:val="00800955"/>
    <w:rsid w:val="008017C6"/>
    <w:rsid w:val="008028E7"/>
    <w:rsid w:val="00804AEB"/>
    <w:rsid w:val="00806983"/>
    <w:rsid w:val="00812BE6"/>
    <w:rsid w:val="008139B1"/>
    <w:rsid w:val="00815B8A"/>
    <w:rsid w:val="00821682"/>
    <w:rsid w:val="00822727"/>
    <w:rsid w:val="0082358E"/>
    <w:rsid w:val="008334F8"/>
    <w:rsid w:val="00836BFE"/>
    <w:rsid w:val="0084125A"/>
    <w:rsid w:val="00842A51"/>
    <w:rsid w:val="008466E6"/>
    <w:rsid w:val="00847E37"/>
    <w:rsid w:val="00851DB7"/>
    <w:rsid w:val="00852EE4"/>
    <w:rsid w:val="008537CD"/>
    <w:rsid w:val="008569E6"/>
    <w:rsid w:val="00862B27"/>
    <w:rsid w:val="0086437E"/>
    <w:rsid w:val="00871A4A"/>
    <w:rsid w:val="0087200B"/>
    <w:rsid w:val="00875D39"/>
    <w:rsid w:val="0087684C"/>
    <w:rsid w:val="00880258"/>
    <w:rsid w:val="00883307"/>
    <w:rsid w:val="008921A6"/>
    <w:rsid w:val="00893554"/>
    <w:rsid w:val="00895CF4"/>
    <w:rsid w:val="0089600A"/>
    <w:rsid w:val="008960E5"/>
    <w:rsid w:val="0089690B"/>
    <w:rsid w:val="008A06C1"/>
    <w:rsid w:val="008A42B7"/>
    <w:rsid w:val="008A5178"/>
    <w:rsid w:val="008A5F83"/>
    <w:rsid w:val="008A7FB0"/>
    <w:rsid w:val="008B2A77"/>
    <w:rsid w:val="008B4F4E"/>
    <w:rsid w:val="008B5AF8"/>
    <w:rsid w:val="008C1A1D"/>
    <w:rsid w:val="008C379B"/>
    <w:rsid w:val="008C4CA5"/>
    <w:rsid w:val="008C5B09"/>
    <w:rsid w:val="008C5DF4"/>
    <w:rsid w:val="008C661A"/>
    <w:rsid w:val="008D1933"/>
    <w:rsid w:val="008D1E75"/>
    <w:rsid w:val="008D2D9F"/>
    <w:rsid w:val="008D730C"/>
    <w:rsid w:val="008E0485"/>
    <w:rsid w:val="008E7B43"/>
    <w:rsid w:val="00900136"/>
    <w:rsid w:val="00900840"/>
    <w:rsid w:val="0090206B"/>
    <w:rsid w:val="00902A49"/>
    <w:rsid w:val="0090423E"/>
    <w:rsid w:val="00907F4E"/>
    <w:rsid w:val="0091240B"/>
    <w:rsid w:val="009144E2"/>
    <w:rsid w:val="009160DA"/>
    <w:rsid w:val="0091770B"/>
    <w:rsid w:val="009206E5"/>
    <w:rsid w:val="0092158C"/>
    <w:rsid w:val="0092261D"/>
    <w:rsid w:val="0092323E"/>
    <w:rsid w:val="00923C76"/>
    <w:rsid w:val="00924016"/>
    <w:rsid w:val="009259B8"/>
    <w:rsid w:val="009264EE"/>
    <w:rsid w:val="00927C3C"/>
    <w:rsid w:val="009357E3"/>
    <w:rsid w:val="00940A75"/>
    <w:rsid w:val="0094255D"/>
    <w:rsid w:val="009427DA"/>
    <w:rsid w:val="00942893"/>
    <w:rsid w:val="009446E8"/>
    <w:rsid w:val="00947365"/>
    <w:rsid w:val="0095648E"/>
    <w:rsid w:val="00961189"/>
    <w:rsid w:val="00966502"/>
    <w:rsid w:val="009677B5"/>
    <w:rsid w:val="00967A33"/>
    <w:rsid w:val="0097620B"/>
    <w:rsid w:val="00977994"/>
    <w:rsid w:val="00981AB6"/>
    <w:rsid w:val="00981ACF"/>
    <w:rsid w:val="00982A8B"/>
    <w:rsid w:val="00983E4F"/>
    <w:rsid w:val="009841BF"/>
    <w:rsid w:val="00985414"/>
    <w:rsid w:val="00986904"/>
    <w:rsid w:val="0098716A"/>
    <w:rsid w:val="00991725"/>
    <w:rsid w:val="00993FCA"/>
    <w:rsid w:val="00995358"/>
    <w:rsid w:val="009960A6"/>
    <w:rsid w:val="009974BA"/>
    <w:rsid w:val="00997D5E"/>
    <w:rsid w:val="009A0D7B"/>
    <w:rsid w:val="009A4DAF"/>
    <w:rsid w:val="009A59C4"/>
    <w:rsid w:val="009A5BB3"/>
    <w:rsid w:val="009A6F7B"/>
    <w:rsid w:val="009A7676"/>
    <w:rsid w:val="009B415F"/>
    <w:rsid w:val="009B563A"/>
    <w:rsid w:val="009C0509"/>
    <w:rsid w:val="009C3085"/>
    <w:rsid w:val="009C3EA6"/>
    <w:rsid w:val="009C58C2"/>
    <w:rsid w:val="009D2B27"/>
    <w:rsid w:val="009D3275"/>
    <w:rsid w:val="009D3290"/>
    <w:rsid w:val="009D45B0"/>
    <w:rsid w:val="009D6481"/>
    <w:rsid w:val="009D65DE"/>
    <w:rsid w:val="009D7CF8"/>
    <w:rsid w:val="009D7F49"/>
    <w:rsid w:val="009E0A8A"/>
    <w:rsid w:val="009E2B46"/>
    <w:rsid w:val="009E697D"/>
    <w:rsid w:val="009F088E"/>
    <w:rsid w:val="009F12DE"/>
    <w:rsid w:val="009F13A0"/>
    <w:rsid w:val="00A06C6D"/>
    <w:rsid w:val="00A1062D"/>
    <w:rsid w:val="00A11CC3"/>
    <w:rsid w:val="00A12FF6"/>
    <w:rsid w:val="00A15598"/>
    <w:rsid w:val="00A211D4"/>
    <w:rsid w:val="00A2204C"/>
    <w:rsid w:val="00A23027"/>
    <w:rsid w:val="00A263EA"/>
    <w:rsid w:val="00A279EB"/>
    <w:rsid w:val="00A3034D"/>
    <w:rsid w:val="00A337FE"/>
    <w:rsid w:val="00A42A04"/>
    <w:rsid w:val="00A45611"/>
    <w:rsid w:val="00A457A6"/>
    <w:rsid w:val="00A51773"/>
    <w:rsid w:val="00A52B2B"/>
    <w:rsid w:val="00A572CE"/>
    <w:rsid w:val="00A6033A"/>
    <w:rsid w:val="00A60A22"/>
    <w:rsid w:val="00A61123"/>
    <w:rsid w:val="00A61608"/>
    <w:rsid w:val="00A617E9"/>
    <w:rsid w:val="00A625A9"/>
    <w:rsid w:val="00A628B3"/>
    <w:rsid w:val="00A65E57"/>
    <w:rsid w:val="00A67779"/>
    <w:rsid w:val="00A70183"/>
    <w:rsid w:val="00A73BE5"/>
    <w:rsid w:val="00A8322B"/>
    <w:rsid w:val="00A8375B"/>
    <w:rsid w:val="00A87269"/>
    <w:rsid w:val="00A87E21"/>
    <w:rsid w:val="00A952FA"/>
    <w:rsid w:val="00AA1ED8"/>
    <w:rsid w:val="00AB7582"/>
    <w:rsid w:val="00AB7F1B"/>
    <w:rsid w:val="00AC1AC2"/>
    <w:rsid w:val="00AC3032"/>
    <w:rsid w:val="00AC5A8F"/>
    <w:rsid w:val="00AC5CCC"/>
    <w:rsid w:val="00AC672C"/>
    <w:rsid w:val="00AD1F74"/>
    <w:rsid w:val="00AD3598"/>
    <w:rsid w:val="00AD6567"/>
    <w:rsid w:val="00AD6DD3"/>
    <w:rsid w:val="00AE3A0C"/>
    <w:rsid w:val="00AE681C"/>
    <w:rsid w:val="00AE6DB9"/>
    <w:rsid w:val="00AF1E45"/>
    <w:rsid w:val="00AF2887"/>
    <w:rsid w:val="00AF2AE6"/>
    <w:rsid w:val="00AF32D9"/>
    <w:rsid w:val="00AF5E64"/>
    <w:rsid w:val="00B001CB"/>
    <w:rsid w:val="00B005AE"/>
    <w:rsid w:val="00B025F7"/>
    <w:rsid w:val="00B03C1B"/>
    <w:rsid w:val="00B0700A"/>
    <w:rsid w:val="00B12389"/>
    <w:rsid w:val="00B149B6"/>
    <w:rsid w:val="00B16EB4"/>
    <w:rsid w:val="00B17AB0"/>
    <w:rsid w:val="00B17F4A"/>
    <w:rsid w:val="00B22B8B"/>
    <w:rsid w:val="00B26631"/>
    <w:rsid w:val="00B3092A"/>
    <w:rsid w:val="00B32A7B"/>
    <w:rsid w:val="00B3341D"/>
    <w:rsid w:val="00B35AEC"/>
    <w:rsid w:val="00B377B7"/>
    <w:rsid w:val="00B37C54"/>
    <w:rsid w:val="00B37EBC"/>
    <w:rsid w:val="00B40A77"/>
    <w:rsid w:val="00B40BF8"/>
    <w:rsid w:val="00B45275"/>
    <w:rsid w:val="00B47F31"/>
    <w:rsid w:val="00B51FE0"/>
    <w:rsid w:val="00B565E2"/>
    <w:rsid w:val="00B56843"/>
    <w:rsid w:val="00B614DE"/>
    <w:rsid w:val="00B64698"/>
    <w:rsid w:val="00B70324"/>
    <w:rsid w:val="00B71C38"/>
    <w:rsid w:val="00B71D0E"/>
    <w:rsid w:val="00B73101"/>
    <w:rsid w:val="00B74575"/>
    <w:rsid w:val="00B807A5"/>
    <w:rsid w:val="00B807EF"/>
    <w:rsid w:val="00B81702"/>
    <w:rsid w:val="00B82A16"/>
    <w:rsid w:val="00B875B9"/>
    <w:rsid w:val="00B87A35"/>
    <w:rsid w:val="00B90F4E"/>
    <w:rsid w:val="00B915DA"/>
    <w:rsid w:val="00B96BF6"/>
    <w:rsid w:val="00BA6BF6"/>
    <w:rsid w:val="00BA78BF"/>
    <w:rsid w:val="00BB521D"/>
    <w:rsid w:val="00BC18D1"/>
    <w:rsid w:val="00BC3A44"/>
    <w:rsid w:val="00BC60D9"/>
    <w:rsid w:val="00BC7C51"/>
    <w:rsid w:val="00BD0FC0"/>
    <w:rsid w:val="00BD148D"/>
    <w:rsid w:val="00BD164D"/>
    <w:rsid w:val="00BD2CAD"/>
    <w:rsid w:val="00BE0F55"/>
    <w:rsid w:val="00BE1A93"/>
    <w:rsid w:val="00BE271B"/>
    <w:rsid w:val="00BE47E7"/>
    <w:rsid w:val="00BE4BA4"/>
    <w:rsid w:val="00BE51B1"/>
    <w:rsid w:val="00BF0F3A"/>
    <w:rsid w:val="00BF3215"/>
    <w:rsid w:val="00BF3675"/>
    <w:rsid w:val="00BF3F0E"/>
    <w:rsid w:val="00BF56A4"/>
    <w:rsid w:val="00C02954"/>
    <w:rsid w:val="00C02BC0"/>
    <w:rsid w:val="00C02E00"/>
    <w:rsid w:val="00C02FDB"/>
    <w:rsid w:val="00C03E22"/>
    <w:rsid w:val="00C05994"/>
    <w:rsid w:val="00C061D8"/>
    <w:rsid w:val="00C16250"/>
    <w:rsid w:val="00C16BF9"/>
    <w:rsid w:val="00C22D91"/>
    <w:rsid w:val="00C316C5"/>
    <w:rsid w:val="00C32AB5"/>
    <w:rsid w:val="00C335A5"/>
    <w:rsid w:val="00C407DC"/>
    <w:rsid w:val="00C40A88"/>
    <w:rsid w:val="00C40F78"/>
    <w:rsid w:val="00C4263D"/>
    <w:rsid w:val="00C42F19"/>
    <w:rsid w:val="00C46FF6"/>
    <w:rsid w:val="00C4728F"/>
    <w:rsid w:val="00C50EED"/>
    <w:rsid w:val="00C57817"/>
    <w:rsid w:val="00C62526"/>
    <w:rsid w:val="00C63A37"/>
    <w:rsid w:val="00C67953"/>
    <w:rsid w:val="00C67ACC"/>
    <w:rsid w:val="00C70245"/>
    <w:rsid w:val="00C70340"/>
    <w:rsid w:val="00C718F8"/>
    <w:rsid w:val="00C73E66"/>
    <w:rsid w:val="00C803F4"/>
    <w:rsid w:val="00C83193"/>
    <w:rsid w:val="00C8601C"/>
    <w:rsid w:val="00C87025"/>
    <w:rsid w:val="00C91918"/>
    <w:rsid w:val="00C92136"/>
    <w:rsid w:val="00C957B4"/>
    <w:rsid w:val="00C9589D"/>
    <w:rsid w:val="00C95D22"/>
    <w:rsid w:val="00C972B0"/>
    <w:rsid w:val="00CA2599"/>
    <w:rsid w:val="00CA395F"/>
    <w:rsid w:val="00CA4274"/>
    <w:rsid w:val="00CB2641"/>
    <w:rsid w:val="00CB405B"/>
    <w:rsid w:val="00CB4A50"/>
    <w:rsid w:val="00CB57C5"/>
    <w:rsid w:val="00CB5FC7"/>
    <w:rsid w:val="00CC35DF"/>
    <w:rsid w:val="00CC368B"/>
    <w:rsid w:val="00CD02C1"/>
    <w:rsid w:val="00CD1CA6"/>
    <w:rsid w:val="00CD3AC9"/>
    <w:rsid w:val="00CD51EB"/>
    <w:rsid w:val="00CE03B9"/>
    <w:rsid w:val="00CE0D40"/>
    <w:rsid w:val="00CE18DC"/>
    <w:rsid w:val="00CE5B35"/>
    <w:rsid w:val="00CE5F2B"/>
    <w:rsid w:val="00CE6AEE"/>
    <w:rsid w:val="00CF2ABF"/>
    <w:rsid w:val="00CF4227"/>
    <w:rsid w:val="00CF4A4C"/>
    <w:rsid w:val="00CF6E52"/>
    <w:rsid w:val="00CF7AB2"/>
    <w:rsid w:val="00D01442"/>
    <w:rsid w:val="00D04DA3"/>
    <w:rsid w:val="00D05618"/>
    <w:rsid w:val="00D06BD1"/>
    <w:rsid w:val="00D10295"/>
    <w:rsid w:val="00D111FB"/>
    <w:rsid w:val="00D12620"/>
    <w:rsid w:val="00D15E9C"/>
    <w:rsid w:val="00D208A2"/>
    <w:rsid w:val="00D2112B"/>
    <w:rsid w:val="00D233E3"/>
    <w:rsid w:val="00D23AB0"/>
    <w:rsid w:val="00D23E59"/>
    <w:rsid w:val="00D2419D"/>
    <w:rsid w:val="00D25855"/>
    <w:rsid w:val="00D26818"/>
    <w:rsid w:val="00D26C6B"/>
    <w:rsid w:val="00D355D2"/>
    <w:rsid w:val="00D4045F"/>
    <w:rsid w:val="00D404EB"/>
    <w:rsid w:val="00D4101C"/>
    <w:rsid w:val="00D45DB0"/>
    <w:rsid w:val="00D64C93"/>
    <w:rsid w:val="00D71EA4"/>
    <w:rsid w:val="00D7497D"/>
    <w:rsid w:val="00D827BF"/>
    <w:rsid w:val="00D82B89"/>
    <w:rsid w:val="00D85E90"/>
    <w:rsid w:val="00D864FC"/>
    <w:rsid w:val="00D87720"/>
    <w:rsid w:val="00D87B8D"/>
    <w:rsid w:val="00D87D0E"/>
    <w:rsid w:val="00D91A3E"/>
    <w:rsid w:val="00D91ABC"/>
    <w:rsid w:val="00D935D1"/>
    <w:rsid w:val="00D95DF9"/>
    <w:rsid w:val="00D97E8C"/>
    <w:rsid w:val="00DA352D"/>
    <w:rsid w:val="00DA5FFB"/>
    <w:rsid w:val="00DA7E7D"/>
    <w:rsid w:val="00DB0717"/>
    <w:rsid w:val="00DB0E27"/>
    <w:rsid w:val="00DB3918"/>
    <w:rsid w:val="00DB4165"/>
    <w:rsid w:val="00DB4356"/>
    <w:rsid w:val="00DB540C"/>
    <w:rsid w:val="00DB54EA"/>
    <w:rsid w:val="00DB6DD4"/>
    <w:rsid w:val="00DB7BD0"/>
    <w:rsid w:val="00DC23E1"/>
    <w:rsid w:val="00DC2C5A"/>
    <w:rsid w:val="00DC3D2B"/>
    <w:rsid w:val="00DD1F94"/>
    <w:rsid w:val="00DD296B"/>
    <w:rsid w:val="00DE0F39"/>
    <w:rsid w:val="00DE23E1"/>
    <w:rsid w:val="00DF1027"/>
    <w:rsid w:val="00DF34D1"/>
    <w:rsid w:val="00E05A0B"/>
    <w:rsid w:val="00E07A80"/>
    <w:rsid w:val="00E07B84"/>
    <w:rsid w:val="00E115DF"/>
    <w:rsid w:val="00E1317E"/>
    <w:rsid w:val="00E139CE"/>
    <w:rsid w:val="00E141A1"/>
    <w:rsid w:val="00E15BFE"/>
    <w:rsid w:val="00E17450"/>
    <w:rsid w:val="00E20A8B"/>
    <w:rsid w:val="00E21D4B"/>
    <w:rsid w:val="00E254B0"/>
    <w:rsid w:val="00E26A7A"/>
    <w:rsid w:val="00E304DD"/>
    <w:rsid w:val="00E30D93"/>
    <w:rsid w:val="00E31FFE"/>
    <w:rsid w:val="00E325A2"/>
    <w:rsid w:val="00E34C34"/>
    <w:rsid w:val="00E3500A"/>
    <w:rsid w:val="00E37564"/>
    <w:rsid w:val="00E457CB"/>
    <w:rsid w:val="00E46BB1"/>
    <w:rsid w:val="00E471DC"/>
    <w:rsid w:val="00E51C18"/>
    <w:rsid w:val="00E524B7"/>
    <w:rsid w:val="00E618E4"/>
    <w:rsid w:val="00E63306"/>
    <w:rsid w:val="00E641D2"/>
    <w:rsid w:val="00E6482A"/>
    <w:rsid w:val="00E65BA5"/>
    <w:rsid w:val="00E6713B"/>
    <w:rsid w:val="00E71F7E"/>
    <w:rsid w:val="00E72345"/>
    <w:rsid w:val="00E77888"/>
    <w:rsid w:val="00E85606"/>
    <w:rsid w:val="00E86946"/>
    <w:rsid w:val="00E873E9"/>
    <w:rsid w:val="00E911B8"/>
    <w:rsid w:val="00EA35E8"/>
    <w:rsid w:val="00EA42EA"/>
    <w:rsid w:val="00EA555A"/>
    <w:rsid w:val="00EA579B"/>
    <w:rsid w:val="00EA7D67"/>
    <w:rsid w:val="00EB0D9C"/>
    <w:rsid w:val="00EB139D"/>
    <w:rsid w:val="00EB2F60"/>
    <w:rsid w:val="00EB354D"/>
    <w:rsid w:val="00EB4423"/>
    <w:rsid w:val="00EB553D"/>
    <w:rsid w:val="00EB57D6"/>
    <w:rsid w:val="00EB5E46"/>
    <w:rsid w:val="00EB73C4"/>
    <w:rsid w:val="00EC46B1"/>
    <w:rsid w:val="00EC51FC"/>
    <w:rsid w:val="00EC590E"/>
    <w:rsid w:val="00ED3A3C"/>
    <w:rsid w:val="00ED3C98"/>
    <w:rsid w:val="00ED416F"/>
    <w:rsid w:val="00ED6F9C"/>
    <w:rsid w:val="00EE4BEC"/>
    <w:rsid w:val="00EE7040"/>
    <w:rsid w:val="00EF43C9"/>
    <w:rsid w:val="00F00307"/>
    <w:rsid w:val="00F0040A"/>
    <w:rsid w:val="00F035C9"/>
    <w:rsid w:val="00F05889"/>
    <w:rsid w:val="00F061DB"/>
    <w:rsid w:val="00F06A3B"/>
    <w:rsid w:val="00F06CAD"/>
    <w:rsid w:val="00F10DF4"/>
    <w:rsid w:val="00F161CB"/>
    <w:rsid w:val="00F21884"/>
    <w:rsid w:val="00F22AB6"/>
    <w:rsid w:val="00F23645"/>
    <w:rsid w:val="00F27C39"/>
    <w:rsid w:val="00F30F43"/>
    <w:rsid w:val="00F3215A"/>
    <w:rsid w:val="00F3453A"/>
    <w:rsid w:val="00F36457"/>
    <w:rsid w:val="00F402CF"/>
    <w:rsid w:val="00F40CC7"/>
    <w:rsid w:val="00F42B6B"/>
    <w:rsid w:val="00F43156"/>
    <w:rsid w:val="00F4395E"/>
    <w:rsid w:val="00F46436"/>
    <w:rsid w:val="00F46AF9"/>
    <w:rsid w:val="00F47B94"/>
    <w:rsid w:val="00F523E4"/>
    <w:rsid w:val="00F5287D"/>
    <w:rsid w:val="00F528EC"/>
    <w:rsid w:val="00F52F0A"/>
    <w:rsid w:val="00F5359C"/>
    <w:rsid w:val="00F55F9F"/>
    <w:rsid w:val="00F56F3A"/>
    <w:rsid w:val="00F576D1"/>
    <w:rsid w:val="00F64548"/>
    <w:rsid w:val="00F66049"/>
    <w:rsid w:val="00F671E1"/>
    <w:rsid w:val="00F720FB"/>
    <w:rsid w:val="00F72D17"/>
    <w:rsid w:val="00F74219"/>
    <w:rsid w:val="00F75104"/>
    <w:rsid w:val="00F75A85"/>
    <w:rsid w:val="00F814E2"/>
    <w:rsid w:val="00F8411F"/>
    <w:rsid w:val="00F86DF7"/>
    <w:rsid w:val="00F87660"/>
    <w:rsid w:val="00F91025"/>
    <w:rsid w:val="00F93BE4"/>
    <w:rsid w:val="00FA01B6"/>
    <w:rsid w:val="00FA22F2"/>
    <w:rsid w:val="00FA310E"/>
    <w:rsid w:val="00FA78F0"/>
    <w:rsid w:val="00FB1CF7"/>
    <w:rsid w:val="00FB307E"/>
    <w:rsid w:val="00FB6C5F"/>
    <w:rsid w:val="00FB72C5"/>
    <w:rsid w:val="00FC3473"/>
    <w:rsid w:val="00FC4580"/>
    <w:rsid w:val="00FC7836"/>
    <w:rsid w:val="00FD21B0"/>
    <w:rsid w:val="00FD5178"/>
    <w:rsid w:val="00FE2491"/>
    <w:rsid w:val="00FE6501"/>
    <w:rsid w:val="00FF29CE"/>
    <w:rsid w:val="00FF473C"/>
    <w:rsid w:val="00FF6B7B"/>
    <w:rsid w:val="00FF7106"/>
    <w:rsid w:val="00FF7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49"/>
    <o:shapelayout v:ext="edit">
      <o:idmap v:ext="edit" data="1"/>
    </o:shapelayout>
  </w:shapeDefaults>
  <w:decimalSymbol w:val="."/>
  <w:listSeparator w:val=","/>
  <w14:docId w14:val="0102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356"/>
    <w:pPr>
      <w:widowControl w:val="0"/>
      <w:spacing w:line="600" w:lineRule="exact"/>
      <w:ind w:firstLineChars="200" w:firstLine="200"/>
      <w:jc w:val="both"/>
    </w:pPr>
    <w:rPr>
      <w:sz w:val="28"/>
    </w:rPr>
  </w:style>
  <w:style w:type="paragraph" w:styleId="1">
    <w:name w:val="heading 1"/>
    <w:basedOn w:val="a"/>
    <w:next w:val="a"/>
    <w:link w:val="1Char"/>
    <w:uiPriority w:val="9"/>
    <w:qFormat/>
    <w:rsid w:val="00B3341D"/>
    <w:pPr>
      <w:spacing w:line="560" w:lineRule="exact"/>
      <w:jc w:val="center"/>
      <w:outlineLvl w:val="0"/>
    </w:pPr>
    <w:rPr>
      <w:b/>
      <w:bCs/>
      <w:kern w:val="44"/>
      <w:szCs w:val="44"/>
    </w:rPr>
  </w:style>
  <w:style w:type="paragraph" w:styleId="2">
    <w:name w:val="heading 2"/>
    <w:basedOn w:val="a"/>
    <w:next w:val="a"/>
    <w:link w:val="2Char"/>
    <w:uiPriority w:val="9"/>
    <w:unhideWhenUsed/>
    <w:qFormat/>
    <w:rsid w:val="00581A28"/>
    <w:pPr>
      <w:keepNext/>
      <w:keepLines/>
      <w:spacing w:beforeLines="50" w:before="50"/>
      <w:ind w:firstLineChars="0" w:firstLine="0"/>
      <w:outlineLvl w:val="1"/>
    </w:pPr>
    <w:rPr>
      <w:rFonts w:asciiTheme="majorHAnsi" w:eastAsiaTheme="majorEastAsia" w:hAnsiTheme="majorHAnsi" w:cstheme="majorBidi"/>
      <w:bCs/>
      <w:szCs w:val="32"/>
    </w:rPr>
  </w:style>
  <w:style w:type="paragraph" w:styleId="3">
    <w:name w:val="heading 3"/>
    <w:basedOn w:val="a"/>
    <w:next w:val="a"/>
    <w:link w:val="3Char"/>
    <w:uiPriority w:val="9"/>
    <w:unhideWhenUsed/>
    <w:qFormat/>
    <w:rsid w:val="00581A28"/>
    <w:pPr>
      <w:keepNext/>
      <w:keepLines/>
      <w:outlineLvl w:val="2"/>
    </w:pPr>
    <w:rPr>
      <w:bCs/>
      <w:szCs w:val="32"/>
    </w:rPr>
  </w:style>
  <w:style w:type="paragraph" w:styleId="4">
    <w:name w:val="heading 4"/>
    <w:basedOn w:val="a"/>
    <w:next w:val="a"/>
    <w:link w:val="4Char"/>
    <w:uiPriority w:val="9"/>
    <w:unhideWhenUsed/>
    <w:qFormat/>
    <w:rsid w:val="002036C7"/>
    <w:pPr>
      <w:keepNext/>
      <w:keepLines/>
      <w:spacing w:before="280" w:after="290" w:line="376" w:lineRule="atLeast"/>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341D"/>
    <w:rPr>
      <w:b/>
      <w:bCs/>
      <w:kern w:val="44"/>
      <w:sz w:val="28"/>
      <w:szCs w:val="44"/>
    </w:rPr>
  </w:style>
  <w:style w:type="character" w:customStyle="1" w:styleId="2Char">
    <w:name w:val="标题 2 Char"/>
    <w:basedOn w:val="a0"/>
    <w:link w:val="2"/>
    <w:uiPriority w:val="9"/>
    <w:rsid w:val="00581A28"/>
    <w:rPr>
      <w:rFonts w:asciiTheme="majorHAnsi" w:eastAsiaTheme="majorEastAsia" w:hAnsiTheme="majorHAnsi" w:cstheme="majorBidi"/>
      <w:bCs/>
      <w:sz w:val="28"/>
      <w:szCs w:val="32"/>
    </w:rPr>
  </w:style>
  <w:style w:type="character" w:customStyle="1" w:styleId="3Char">
    <w:name w:val="标题 3 Char"/>
    <w:basedOn w:val="a0"/>
    <w:link w:val="3"/>
    <w:uiPriority w:val="9"/>
    <w:rsid w:val="00581A28"/>
    <w:rPr>
      <w:bCs/>
      <w:sz w:val="28"/>
      <w:szCs w:val="32"/>
    </w:rPr>
  </w:style>
  <w:style w:type="character" w:customStyle="1" w:styleId="4Char">
    <w:name w:val="标题 4 Char"/>
    <w:basedOn w:val="a0"/>
    <w:link w:val="4"/>
    <w:uiPriority w:val="9"/>
    <w:rsid w:val="002036C7"/>
    <w:rPr>
      <w:rFonts w:asciiTheme="majorHAnsi" w:eastAsiaTheme="majorEastAsia" w:hAnsiTheme="majorHAnsi" w:cstheme="majorBidi"/>
      <w:b/>
      <w:bCs/>
      <w:sz w:val="28"/>
      <w:szCs w:val="28"/>
    </w:rPr>
  </w:style>
  <w:style w:type="paragraph" w:styleId="a3">
    <w:name w:val="Normal (Web)"/>
    <w:basedOn w:val="a"/>
    <w:uiPriority w:val="99"/>
    <w:unhideWhenUsed/>
    <w:rsid w:val="006517C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nhideWhenUsed/>
    <w:rsid w:val="00815B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15B8A"/>
    <w:rPr>
      <w:sz w:val="18"/>
      <w:szCs w:val="18"/>
    </w:rPr>
  </w:style>
  <w:style w:type="paragraph" w:styleId="a5">
    <w:name w:val="footer"/>
    <w:basedOn w:val="a"/>
    <w:link w:val="Char0"/>
    <w:uiPriority w:val="99"/>
    <w:unhideWhenUsed/>
    <w:rsid w:val="00815B8A"/>
    <w:pPr>
      <w:tabs>
        <w:tab w:val="center" w:pos="4153"/>
        <w:tab w:val="right" w:pos="8306"/>
      </w:tabs>
      <w:snapToGrid w:val="0"/>
      <w:jc w:val="left"/>
    </w:pPr>
    <w:rPr>
      <w:sz w:val="18"/>
      <w:szCs w:val="18"/>
    </w:rPr>
  </w:style>
  <w:style w:type="character" w:customStyle="1" w:styleId="Char0">
    <w:name w:val="页脚 Char"/>
    <w:basedOn w:val="a0"/>
    <w:link w:val="a5"/>
    <w:uiPriority w:val="99"/>
    <w:rsid w:val="00815B8A"/>
    <w:rPr>
      <w:sz w:val="18"/>
      <w:szCs w:val="18"/>
    </w:rPr>
  </w:style>
  <w:style w:type="paragraph" w:styleId="TOC">
    <w:name w:val="TOC Heading"/>
    <w:basedOn w:val="1"/>
    <w:next w:val="a"/>
    <w:uiPriority w:val="39"/>
    <w:unhideWhenUsed/>
    <w:qFormat/>
    <w:rsid w:val="00FE2491"/>
    <w:pPr>
      <w:keepNext/>
      <w:keepLines/>
      <w:widowControl/>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0">
    <w:name w:val="toc 2"/>
    <w:basedOn w:val="a"/>
    <w:next w:val="a"/>
    <w:autoRedefine/>
    <w:uiPriority w:val="39"/>
    <w:unhideWhenUsed/>
    <w:rsid w:val="00F52F0A"/>
    <w:pPr>
      <w:widowControl/>
      <w:spacing w:line="560" w:lineRule="exact"/>
      <w:ind w:leftChars="100" w:left="100" w:firstLineChars="0" w:firstLine="0"/>
      <w:jc w:val="left"/>
    </w:pPr>
    <w:rPr>
      <w:rFonts w:cs="Times New Roman"/>
      <w:kern w:val="0"/>
    </w:rPr>
  </w:style>
  <w:style w:type="paragraph" w:styleId="10">
    <w:name w:val="toc 1"/>
    <w:basedOn w:val="a"/>
    <w:next w:val="a"/>
    <w:autoRedefine/>
    <w:uiPriority w:val="39"/>
    <w:unhideWhenUsed/>
    <w:rsid w:val="00F52F0A"/>
    <w:pPr>
      <w:widowControl/>
      <w:tabs>
        <w:tab w:val="right" w:leader="dot" w:pos="9344"/>
      </w:tabs>
      <w:spacing w:after="100"/>
      <w:ind w:firstLineChars="0" w:firstLine="0"/>
      <w:jc w:val="left"/>
    </w:pPr>
    <w:rPr>
      <w:rFonts w:cs="Times New Roman"/>
      <w:kern w:val="0"/>
    </w:rPr>
  </w:style>
  <w:style w:type="paragraph" w:styleId="30">
    <w:name w:val="toc 3"/>
    <w:basedOn w:val="a"/>
    <w:next w:val="a"/>
    <w:autoRedefine/>
    <w:uiPriority w:val="39"/>
    <w:unhideWhenUsed/>
    <w:rsid w:val="00F52F0A"/>
    <w:pPr>
      <w:widowControl/>
      <w:spacing w:line="560" w:lineRule="exact"/>
      <w:ind w:leftChars="200" w:left="200" w:firstLineChars="0" w:firstLine="0"/>
      <w:jc w:val="left"/>
    </w:pPr>
    <w:rPr>
      <w:rFonts w:cs="Times New Roman"/>
      <w:kern w:val="0"/>
    </w:rPr>
  </w:style>
  <w:style w:type="character" w:styleId="a6">
    <w:name w:val="Hyperlink"/>
    <w:basedOn w:val="a0"/>
    <w:uiPriority w:val="99"/>
    <w:unhideWhenUsed/>
    <w:rsid w:val="00FE2491"/>
    <w:rPr>
      <w:color w:val="0000FF" w:themeColor="hyperlink"/>
      <w:u w:val="single"/>
    </w:rPr>
  </w:style>
  <w:style w:type="table" w:styleId="a7">
    <w:name w:val="Table Grid"/>
    <w:basedOn w:val="a1"/>
    <w:uiPriority w:val="59"/>
    <w:rsid w:val="00324D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caption"/>
    <w:basedOn w:val="a"/>
    <w:next w:val="a"/>
    <w:uiPriority w:val="35"/>
    <w:unhideWhenUsed/>
    <w:qFormat/>
    <w:rsid w:val="00324DCE"/>
    <w:rPr>
      <w:rFonts w:asciiTheme="majorHAnsi" w:eastAsia="黑体" w:hAnsiTheme="majorHAnsi" w:cstheme="majorBidi"/>
      <w:sz w:val="20"/>
      <w:szCs w:val="20"/>
    </w:rPr>
  </w:style>
  <w:style w:type="paragraph" w:styleId="a9">
    <w:name w:val="List Paragraph"/>
    <w:basedOn w:val="a"/>
    <w:uiPriority w:val="34"/>
    <w:qFormat/>
    <w:rsid w:val="00993FCA"/>
    <w:pPr>
      <w:ind w:firstLine="420"/>
    </w:pPr>
  </w:style>
  <w:style w:type="character" w:styleId="aa">
    <w:name w:val="annotation reference"/>
    <w:basedOn w:val="a0"/>
    <w:uiPriority w:val="99"/>
    <w:semiHidden/>
    <w:unhideWhenUsed/>
    <w:rsid w:val="009A5BB3"/>
    <w:rPr>
      <w:sz w:val="21"/>
      <w:szCs w:val="21"/>
    </w:rPr>
  </w:style>
  <w:style w:type="paragraph" w:styleId="ab">
    <w:name w:val="annotation text"/>
    <w:basedOn w:val="a"/>
    <w:link w:val="Char1"/>
    <w:uiPriority w:val="99"/>
    <w:semiHidden/>
    <w:unhideWhenUsed/>
    <w:rsid w:val="009A5BB3"/>
    <w:pPr>
      <w:jc w:val="left"/>
    </w:pPr>
  </w:style>
  <w:style w:type="character" w:customStyle="1" w:styleId="Char1">
    <w:name w:val="批注文字 Char"/>
    <w:basedOn w:val="a0"/>
    <w:link w:val="ab"/>
    <w:uiPriority w:val="99"/>
    <w:semiHidden/>
    <w:rsid w:val="009A5BB3"/>
    <w:rPr>
      <w:sz w:val="28"/>
    </w:rPr>
  </w:style>
  <w:style w:type="paragraph" w:styleId="ac">
    <w:name w:val="annotation subject"/>
    <w:basedOn w:val="ab"/>
    <w:next w:val="ab"/>
    <w:link w:val="Char2"/>
    <w:uiPriority w:val="99"/>
    <w:semiHidden/>
    <w:unhideWhenUsed/>
    <w:rsid w:val="009A5BB3"/>
    <w:rPr>
      <w:b/>
      <w:bCs/>
    </w:rPr>
  </w:style>
  <w:style w:type="character" w:customStyle="1" w:styleId="Char2">
    <w:name w:val="批注主题 Char"/>
    <w:basedOn w:val="Char1"/>
    <w:link w:val="ac"/>
    <w:uiPriority w:val="99"/>
    <w:semiHidden/>
    <w:rsid w:val="009A5BB3"/>
    <w:rPr>
      <w:b/>
      <w:bCs/>
      <w:sz w:val="28"/>
    </w:rPr>
  </w:style>
  <w:style w:type="paragraph" w:styleId="ad">
    <w:name w:val="Balloon Text"/>
    <w:basedOn w:val="a"/>
    <w:link w:val="Char3"/>
    <w:uiPriority w:val="99"/>
    <w:semiHidden/>
    <w:unhideWhenUsed/>
    <w:rsid w:val="009A5BB3"/>
    <w:pPr>
      <w:spacing w:line="240" w:lineRule="auto"/>
    </w:pPr>
    <w:rPr>
      <w:sz w:val="18"/>
      <w:szCs w:val="18"/>
    </w:rPr>
  </w:style>
  <w:style w:type="character" w:customStyle="1" w:styleId="Char3">
    <w:name w:val="批注框文本 Char"/>
    <w:basedOn w:val="a0"/>
    <w:link w:val="ad"/>
    <w:uiPriority w:val="99"/>
    <w:semiHidden/>
    <w:rsid w:val="009A5BB3"/>
    <w:rPr>
      <w:sz w:val="18"/>
      <w:szCs w:val="18"/>
    </w:rPr>
  </w:style>
  <w:style w:type="character" w:customStyle="1" w:styleId="2Char0">
    <w:name w:val="正文文本缩进 2 Char"/>
    <w:link w:val="21"/>
    <w:rsid w:val="007327A3"/>
    <w:rPr>
      <w:rFonts w:ascii="仿宋_GB2312" w:eastAsia="仿宋_GB2312"/>
      <w:color w:val="000000"/>
      <w:sz w:val="28"/>
    </w:rPr>
  </w:style>
  <w:style w:type="paragraph" w:styleId="21">
    <w:name w:val="Body Text Indent 2"/>
    <w:basedOn w:val="a"/>
    <w:link w:val="2Char0"/>
    <w:rsid w:val="007327A3"/>
    <w:pPr>
      <w:spacing w:line="400" w:lineRule="exact"/>
      <w:ind w:leftChars="351" w:left="719" w:firstLineChars="0" w:firstLine="0"/>
    </w:pPr>
    <w:rPr>
      <w:rFonts w:ascii="仿宋_GB2312" w:eastAsia="仿宋_GB2312"/>
      <w:color w:val="000000"/>
    </w:rPr>
  </w:style>
  <w:style w:type="character" w:customStyle="1" w:styleId="2Char1">
    <w:name w:val="正文文本缩进 2 Char1"/>
    <w:basedOn w:val="a0"/>
    <w:uiPriority w:val="99"/>
    <w:semiHidden/>
    <w:rsid w:val="007327A3"/>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356"/>
    <w:pPr>
      <w:widowControl w:val="0"/>
      <w:spacing w:line="600" w:lineRule="exact"/>
      <w:ind w:firstLineChars="200" w:firstLine="200"/>
      <w:jc w:val="both"/>
    </w:pPr>
    <w:rPr>
      <w:sz w:val="28"/>
    </w:rPr>
  </w:style>
  <w:style w:type="paragraph" w:styleId="1">
    <w:name w:val="heading 1"/>
    <w:basedOn w:val="a"/>
    <w:next w:val="a"/>
    <w:link w:val="1Char"/>
    <w:uiPriority w:val="9"/>
    <w:qFormat/>
    <w:rsid w:val="00B3341D"/>
    <w:pPr>
      <w:spacing w:line="560" w:lineRule="exact"/>
      <w:jc w:val="center"/>
      <w:outlineLvl w:val="0"/>
    </w:pPr>
    <w:rPr>
      <w:b/>
      <w:bCs/>
      <w:kern w:val="44"/>
      <w:szCs w:val="44"/>
    </w:rPr>
  </w:style>
  <w:style w:type="paragraph" w:styleId="2">
    <w:name w:val="heading 2"/>
    <w:basedOn w:val="a"/>
    <w:next w:val="a"/>
    <w:link w:val="2Char"/>
    <w:uiPriority w:val="9"/>
    <w:unhideWhenUsed/>
    <w:qFormat/>
    <w:rsid w:val="00581A28"/>
    <w:pPr>
      <w:keepNext/>
      <w:keepLines/>
      <w:spacing w:beforeLines="50" w:before="50"/>
      <w:ind w:firstLineChars="0" w:firstLine="0"/>
      <w:outlineLvl w:val="1"/>
    </w:pPr>
    <w:rPr>
      <w:rFonts w:asciiTheme="majorHAnsi" w:eastAsiaTheme="majorEastAsia" w:hAnsiTheme="majorHAnsi" w:cstheme="majorBidi"/>
      <w:bCs/>
      <w:szCs w:val="32"/>
    </w:rPr>
  </w:style>
  <w:style w:type="paragraph" w:styleId="3">
    <w:name w:val="heading 3"/>
    <w:basedOn w:val="a"/>
    <w:next w:val="a"/>
    <w:link w:val="3Char"/>
    <w:uiPriority w:val="9"/>
    <w:unhideWhenUsed/>
    <w:qFormat/>
    <w:rsid w:val="00581A28"/>
    <w:pPr>
      <w:keepNext/>
      <w:keepLines/>
      <w:outlineLvl w:val="2"/>
    </w:pPr>
    <w:rPr>
      <w:bCs/>
      <w:szCs w:val="32"/>
    </w:rPr>
  </w:style>
  <w:style w:type="paragraph" w:styleId="4">
    <w:name w:val="heading 4"/>
    <w:basedOn w:val="a"/>
    <w:next w:val="a"/>
    <w:link w:val="4Char"/>
    <w:uiPriority w:val="9"/>
    <w:unhideWhenUsed/>
    <w:qFormat/>
    <w:rsid w:val="002036C7"/>
    <w:pPr>
      <w:keepNext/>
      <w:keepLines/>
      <w:spacing w:before="280" w:after="290" w:line="376" w:lineRule="atLeast"/>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341D"/>
    <w:rPr>
      <w:b/>
      <w:bCs/>
      <w:kern w:val="44"/>
      <w:sz w:val="28"/>
      <w:szCs w:val="44"/>
    </w:rPr>
  </w:style>
  <w:style w:type="character" w:customStyle="1" w:styleId="2Char">
    <w:name w:val="标题 2 Char"/>
    <w:basedOn w:val="a0"/>
    <w:link w:val="2"/>
    <w:uiPriority w:val="9"/>
    <w:rsid w:val="00581A28"/>
    <w:rPr>
      <w:rFonts w:asciiTheme="majorHAnsi" w:eastAsiaTheme="majorEastAsia" w:hAnsiTheme="majorHAnsi" w:cstheme="majorBidi"/>
      <w:bCs/>
      <w:sz w:val="28"/>
      <w:szCs w:val="32"/>
    </w:rPr>
  </w:style>
  <w:style w:type="character" w:customStyle="1" w:styleId="3Char">
    <w:name w:val="标题 3 Char"/>
    <w:basedOn w:val="a0"/>
    <w:link w:val="3"/>
    <w:uiPriority w:val="9"/>
    <w:rsid w:val="00581A28"/>
    <w:rPr>
      <w:bCs/>
      <w:sz w:val="28"/>
      <w:szCs w:val="32"/>
    </w:rPr>
  </w:style>
  <w:style w:type="character" w:customStyle="1" w:styleId="4Char">
    <w:name w:val="标题 4 Char"/>
    <w:basedOn w:val="a0"/>
    <w:link w:val="4"/>
    <w:uiPriority w:val="9"/>
    <w:rsid w:val="002036C7"/>
    <w:rPr>
      <w:rFonts w:asciiTheme="majorHAnsi" w:eastAsiaTheme="majorEastAsia" w:hAnsiTheme="majorHAnsi" w:cstheme="majorBidi"/>
      <w:b/>
      <w:bCs/>
      <w:sz w:val="28"/>
      <w:szCs w:val="28"/>
    </w:rPr>
  </w:style>
  <w:style w:type="paragraph" w:styleId="a3">
    <w:name w:val="Normal (Web)"/>
    <w:basedOn w:val="a"/>
    <w:uiPriority w:val="99"/>
    <w:unhideWhenUsed/>
    <w:rsid w:val="006517C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nhideWhenUsed/>
    <w:rsid w:val="00815B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15B8A"/>
    <w:rPr>
      <w:sz w:val="18"/>
      <w:szCs w:val="18"/>
    </w:rPr>
  </w:style>
  <w:style w:type="paragraph" w:styleId="a5">
    <w:name w:val="footer"/>
    <w:basedOn w:val="a"/>
    <w:link w:val="Char0"/>
    <w:uiPriority w:val="99"/>
    <w:unhideWhenUsed/>
    <w:rsid w:val="00815B8A"/>
    <w:pPr>
      <w:tabs>
        <w:tab w:val="center" w:pos="4153"/>
        <w:tab w:val="right" w:pos="8306"/>
      </w:tabs>
      <w:snapToGrid w:val="0"/>
      <w:jc w:val="left"/>
    </w:pPr>
    <w:rPr>
      <w:sz w:val="18"/>
      <w:szCs w:val="18"/>
    </w:rPr>
  </w:style>
  <w:style w:type="character" w:customStyle="1" w:styleId="Char0">
    <w:name w:val="页脚 Char"/>
    <w:basedOn w:val="a0"/>
    <w:link w:val="a5"/>
    <w:uiPriority w:val="99"/>
    <w:rsid w:val="00815B8A"/>
    <w:rPr>
      <w:sz w:val="18"/>
      <w:szCs w:val="18"/>
    </w:rPr>
  </w:style>
  <w:style w:type="paragraph" w:styleId="TOC">
    <w:name w:val="TOC Heading"/>
    <w:basedOn w:val="1"/>
    <w:next w:val="a"/>
    <w:uiPriority w:val="39"/>
    <w:unhideWhenUsed/>
    <w:qFormat/>
    <w:rsid w:val="00FE2491"/>
    <w:pPr>
      <w:keepNext/>
      <w:keepLines/>
      <w:widowControl/>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0">
    <w:name w:val="toc 2"/>
    <w:basedOn w:val="a"/>
    <w:next w:val="a"/>
    <w:autoRedefine/>
    <w:uiPriority w:val="39"/>
    <w:unhideWhenUsed/>
    <w:rsid w:val="00F52F0A"/>
    <w:pPr>
      <w:widowControl/>
      <w:spacing w:line="560" w:lineRule="exact"/>
      <w:ind w:leftChars="100" w:left="100" w:firstLineChars="0" w:firstLine="0"/>
      <w:jc w:val="left"/>
    </w:pPr>
    <w:rPr>
      <w:rFonts w:cs="Times New Roman"/>
      <w:kern w:val="0"/>
    </w:rPr>
  </w:style>
  <w:style w:type="paragraph" w:styleId="10">
    <w:name w:val="toc 1"/>
    <w:basedOn w:val="a"/>
    <w:next w:val="a"/>
    <w:autoRedefine/>
    <w:uiPriority w:val="39"/>
    <w:unhideWhenUsed/>
    <w:rsid w:val="00F52F0A"/>
    <w:pPr>
      <w:widowControl/>
      <w:tabs>
        <w:tab w:val="right" w:leader="dot" w:pos="9344"/>
      </w:tabs>
      <w:spacing w:after="100"/>
      <w:ind w:firstLineChars="0" w:firstLine="0"/>
      <w:jc w:val="left"/>
    </w:pPr>
    <w:rPr>
      <w:rFonts w:cs="Times New Roman"/>
      <w:kern w:val="0"/>
    </w:rPr>
  </w:style>
  <w:style w:type="paragraph" w:styleId="30">
    <w:name w:val="toc 3"/>
    <w:basedOn w:val="a"/>
    <w:next w:val="a"/>
    <w:autoRedefine/>
    <w:uiPriority w:val="39"/>
    <w:unhideWhenUsed/>
    <w:rsid w:val="00F52F0A"/>
    <w:pPr>
      <w:widowControl/>
      <w:spacing w:line="560" w:lineRule="exact"/>
      <w:ind w:leftChars="200" w:left="200" w:firstLineChars="0" w:firstLine="0"/>
      <w:jc w:val="left"/>
    </w:pPr>
    <w:rPr>
      <w:rFonts w:cs="Times New Roman"/>
      <w:kern w:val="0"/>
    </w:rPr>
  </w:style>
  <w:style w:type="character" w:styleId="a6">
    <w:name w:val="Hyperlink"/>
    <w:basedOn w:val="a0"/>
    <w:uiPriority w:val="99"/>
    <w:unhideWhenUsed/>
    <w:rsid w:val="00FE2491"/>
    <w:rPr>
      <w:color w:val="0000FF" w:themeColor="hyperlink"/>
      <w:u w:val="single"/>
    </w:rPr>
  </w:style>
  <w:style w:type="table" w:styleId="a7">
    <w:name w:val="Table Grid"/>
    <w:basedOn w:val="a1"/>
    <w:uiPriority w:val="59"/>
    <w:rsid w:val="00324D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caption"/>
    <w:basedOn w:val="a"/>
    <w:next w:val="a"/>
    <w:uiPriority w:val="35"/>
    <w:unhideWhenUsed/>
    <w:qFormat/>
    <w:rsid w:val="00324DCE"/>
    <w:rPr>
      <w:rFonts w:asciiTheme="majorHAnsi" w:eastAsia="黑体" w:hAnsiTheme="majorHAnsi" w:cstheme="majorBidi"/>
      <w:sz w:val="20"/>
      <w:szCs w:val="20"/>
    </w:rPr>
  </w:style>
  <w:style w:type="paragraph" w:styleId="a9">
    <w:name w:val="List Paragraph"/>
    <w:basedOn w:val="a"/>
    <w:uiPriority w:val="34"/>
    <w:qFormat/>
    <w:rsid w:val="00993FCA"/>
    <w:pPr>
      <w:ind w:firstLine="420"/>
    </w:pPr>
  </w:style>
  <w:style w:type="character" w:styleId="aa">
    <w:name w:val="annotation reference"/>
    <w:basedOn w:val="a0"/>
    <w:uiPriority w:val="99"/>
    <w:semiHidden/>
    <w:unhideWhenUsed/>
    <w:rsid w:val="009A5BB3"/>
    <w:rPr>
      <w:sz w:val="21"/>
      <w:szCs w:val="21"/>
    </w:rPr>
  </w:style>
  <w:style w:type="paragraph" w:styleId="ab">
    <w:name w:val="annotation text"/>
    <w:basedOn w:val="a"/>
    <w:link w:val="Char1"/>
    <w:uiPriority w:val="99"/>
    <w:semiHidden/>
    <w:unhideWhenUsed/>
    <w:rsid w:val="009A5BB3"/>
    <w:pPr>
      <w:jc w:val="left"/>
    </w:pPr>
  </w:style>
  <w:style w:type="character" w:customStyle="1" w:styleId="Char1">
    <w:name w:val="批注文字 Char"/>
    <w:basedOn w:val="a0"/>
    <w:link w:val="ab"/>
    <w:uiPriority w:val="99"/>
    <w:semiHidden/>
    <w:rsid w:val="009A5BB3"/>
    <w:rPr>
      <w:sz w:val="28"/>
    </w:rPr>
  </w:style>
  <w:style w:type="paragraph" w:styleId="ac">
    <w:name w:val="annotation subject"/>
    <w:basedOn w:val="ab"/>
    <w:next w:val="ab"/>
    <w:link w:val="Char2"/>
    <w:uiPriority w:val="99"/>
    <w:semiHidden/>
    <w:unhideWhenUsed/>
    <w:rsid w:val="009A5BB3"/>
    <w:rPr>
      <w:b/>
      <w:bCs/>
    </w:rPr>
  </w:style>
  <w:style w:type="character" w:customStyle="1" w:styleId="Char2">
    <w:name w:val="批注主题 Char"/>
    <w:basedOn w:val="Char1"/>
    <w:link w:val="ac"/>
    <w:uiPriority w:val="99"/>
    <w:semiHidden/>
    <w:rsid w:val="009A5BB3"/>
    <w:rPr>
      <w:b/>
      <w:bCs/>
      <w:sz w:val="28"/>
    </w:rPr>
  </w:style>
  <w:style w:type="paragraph" w:styleId="ad">
    <w:name w:val="Balloon Text"/>
    <w:basedOn w:val="a"/>
    <w:link w:val="Char3"/>
    <w:uiPriority w:val="99"/>
    <w:semiHidden/>
    <w:unhideWhenUsed/>
    <w:rsid w:val="009A5BB3"/>
    <w:pPr>
      <w:spacing w:line="240" w:lineRule="auto"/>
    </w:pPr>
    <w:rPr>
      <w:sz w:val="18"/>
      <w:szCs w:val="18"/>
    </w:rPr>
  </w:style>
  <w:style w:type="character" w:customStyle="1" w:styleId="Char3">
    <w:name w:val="批注框文本 Char"/>
    <w:basedOn w:val="a0"/>
    <w:link w:val="ad"/>
    <w:uiPriority w:val="99"/>
    <w:semiHidden/>
    <w:rsid w:val="009A5BB3"/>
    <w:rPr>
      <w:sz w:val="18"/>
      <w:szCs w:val="18"/>
    </w:rPr>
  </w:style>
  <w:style w:type="character" w:customStyle="1" w:styleId="2Char0">
    <w:name w:val="正文文本缩进 2 Char"/>
    <w:link w:val="21"/>
    <w:rsid w:val="007327A3"/>
    <w:rPr>
      <w:rFonts w:ascii="仿宋_GB2312" w:eastAsia="仿宋_GB2312"/>
      <w:color w:val="000000"/>
      <w:sz w:val="28"/>
    </w:rPr>
  </w:style>
  <w:style w:type="paragraph" w:styleId="21">
    <w:name w:val="Body Text Indent 2"/>
    <w:basedOn w:val="a"/>
    <w:link w:val="2Char0"/>
    <w:rsid w:val="007327A3"/>
    <w:pPr>
      <w:spacing w:line="400" w:lineRule="exact"/>
      <w:ind w:leftChars="351" w:left="719" w:firstLineChars="0" w:firstLine="0"/>
    </w:pPr>
    <w:rPr>
      <w:rFonts w:ascii="仿宋_GB2312" w:eastAsia="仿宋_GB2312"/>
      <w:color w:val="000000"/>
    </w:rPr>
  </w:style>
  <w:style w:type="character" w:customStyle="1" w:styleId="2Char1">
    <w:name w:val="正文文本缩进 2 Char1"/>
    <w:basedOn w:val="a0"/>
    <w:uiPriority w:val="99"/>
    <w:semiHidden/>
    <w:rsid w:val="007327A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255">
      <w:bodyDiv w:val="1"/>
      <w:marLeft w:val="0"/>
      <w:marRight w:val="0"/>
      <w:marTop w:val="0"/>
      <w:marBottom w:val="0"/>
      <w:divBdr>
        <w:top w:val="none" w:sz="0" w:space="0" w:color="auto"/>
        <w:left w:val="none" w:sz="0" w:space="0" w:color="auto"/>
        <w:bottom w:val="none" w:sz="0" w:space="0" w:color="auto"/>
        <w:right w:val="none" w:sz="0" w:space="0" w:color="auto"/>
      </w:divBdr>
    </w:div>
    <w:div w:id="32464194">
      <w:bodyDiv w:val="1"/>
      <w:marLeft w:val="0"/>
      <w:marRight w:val="0"/>
      <w:marTop w:val="0"/>
      <w:marBottom w:val="0"/>
      <w:divBdr>
        <w:top w:val="none" w:sz="0" w:space="0" w:color="auto"/>
        <w:left w:val="none" w:sz="0" w:space="0" w:color="auto"/>
        <w:bottom w:val="none" w:sz="0" w:space="0" w:color="auto"/>
        <w:right w:val="none" w:sz="0" w:space="0" w:color="auto"/>
      </w:divBdr>
    </w:div>
    <w:div w:id="133304834">
      <w:bodyDiv w:val="1"/>
      <w:marLeft w:val="0"/>
      <w:marRight w:val="0"/>
      <w:marTop w:val="0"/>
      <w:marBottom w:val="0"/>
      <w:divBdr>
        <w:top w:val="none" w:sz="0" w:space="0" w:color="auto"/>
        <w:left w:val="none" w:sz="0" w:space="0" w:color="auto"/>
        <w:bottom w:val="none" w:sz="0" w:space="0" w:color="auto"/>
        <w:right w:val="none" w:sz="0" w:space="0" w:color="auto"/>
      </w:divBdr>
    </w:div>
    <w:div w:id="153185000">
      <w:bodyDiv w:val="1"/>
      <w:marLeft w:val="0"/>
      <w:marRight w:val="0"/>
      <w:marTop w:val="0"/>
      <w:marBottom w:val="0"/>
      <w:divBdr>
        <w:top w:val="none" w:sz="0" w:space="0" w:color="auto"/>
        <w:left w:val="none" w:sz="0" w:space="0" w:color="auto"/>
        <w:bottom w:val="none" w:sz="0" w:space="0" w:color="auto"/>
        <w:right w:val="none" w:sz="0" w:space="0" w:color="auto"/>
      </w:divBdr>
    </w:div>
    <w:div w:id="186455015">
      <w:bodyDiv w:val="1"/>
      <w:marLeft w:val="0"/>
      <w:marRight w:val="0"/>
      <w:marTop w:val="0"/>
      <w:marBottom w:val="0"/>
      <w:divBdr>
        <w:top w:val="none" w:sz="0" w:space="0" w:color="auto"/>
        <w:left w:val="none" w:sz="0" w:space="0" w:color="auto"/>
        <w:bottom w:val="none" w:sz="0" w:space="0" w:color="auto"/>
        <w:right w:val="none" w:sz="0" w:space="0" w:color="auto"/>
      </w:divBdr>
    </w:div>
    <w:div w:id="333840633">
      <w:bodyDiv w:val="1"/>
      <w:marLeft w:val="0"/>
      <w:marRight w:val="0"/>
      <w:marTop w:val="0"/>
      <w:marBottom w:val="0"/>
      <w:divBdr>
        <w:top w:val="none" w:sz="0" w:space="0" w:color="auto"/>
        <w:left w:val="none" w:sz="0" w:space="0" w:color="auto"/>
        <w:bottom w:val="none" w:sz="0" w:space="0" w:color="auto"/>
        <w:right w:val="none" w:sz="0" w:space="0" w:color="auto"/>
      </w:divBdr>
    </w:div>
    <w:div w:id="363019605">
      <w:bodyDiv w:val="1"/>
      <w:marLeft w:val="0"/>
      <w:marRight w:val="0"/>
      <w:marTop w:val="0"/>
      <w:marBottom w:val="0"/>
      <w:divBdr>
        <w:top w:val="none" w:sz="0" w:space="0" w:color="auto"/>
        <w:left w:val="none" w:sz="0" w:space="0" w:color="auto"/>
        <w:bottom w:val="none" w:sz="0" w:space="0" w:color="auto"/>
        <w:right w:val="none" w:sz="0" w:space="0" w:color="auto"/>
      </w:divBdr>
    </w:div>
    <w:div w:id="367991757">
      <w:bodyDiv w:val="1"/>
      <w:marLeft w:val="0"/>
      <w:marRight w:val="0"/>
      <w:marTop w:val="0"/>
      <w:marBottom w:val="0"/>
      <w:divBdr>
        <w:top w:val="none" w:sz="0" w:space="0" w:color="auto"/>
        <w:left w:val="none" w:sz="0" w:space="0" w:color="auto"/>
        <w:bottom w:val="none" w:sz="0" w:space="0" w:color="auto"/>
        <w:right w:val="none" w:sz="0" w:space="0" w:color="auto"/>
      </w:divBdr>
    </w:div>
    <w:div w:id="379979571">
      <w:bodyDiv w:val="1"/>
      <w:marLeft w:val="0"/>
      <w:marRight w:val="0"/>
      <w:marTop w:val="0"/>
      <w:marBottom w:val="0"/>
      <w:divBdr>
        <w:top w:val="none" w:sz="0" w:space="0" w:color="auto"/>
        <w:left w:val="none" w:sz="0" w:space="0" w:color="auto"/>
        <w:bottom w:val="none" w:sz="0" w:space="0" w:color="auto"/>
        <w:right w:val="none" w:sz="0" w:space="0" w:color="auto"/>
      </w:divBdr>
    </w:div>
    <w:div w:id="389617146">
      <w:bodyDiv w:val="1"/>
      <w:marLeft w:val="0"/>
      <w:marRight w:val="0"/>
      <w:marTop w:val="0"/>
      <w:marBottom w:val="0"/>
      <w:divBdr>
        <w:top w:val="none" w:sz="0" w:space="0" w:color="auto"/>
        <w:left w:val="none" w:sz="0" w:space="0" w:color="auto"/>
        <w:bottom w:val="none" w:sz="0" w:space="0" w:color="auto"/>
        <w:right w:val="none" w:sz="0" w:space="0" w:color="auto"/>
      </w:divBdr>
    </w:div>
    <w:div w:id="473329807">
      <w:bodyDiv w:val="1"/>
      <w:marLeft w:val="0"/>
      <w:marRight w:val="0"/>
      <w:marTop w:val="0"/>
      <w:marBottom w:val="0"/>
      <w:divBdr>
        <w:top w:val="none" w:sz="0" w:space="0" w:color="auto"/>
        <w:left w:val="none" w:sz="0" w:space="0" w:color="auto"/>
        <w:bottom w:val="none" w:sz="0" w:space="0" w:color="auto"/>
        <w:right w:val="none" w:sz="0" w:space="0" w:color="auto"/>
      </w:divBdr>
    </w:div>
    <w:div w:id="565800818">
      <w:bodyDiv w:val="1"/>
      <w:marLeft w:val="0"/>
      <w:marRight w:val="0"/>
      <w:marTop w:val="0"/>
      <w:marBottom w:val="0"/>
      <w:divBdr>
        <w:top w:val="none" w:sz="0" w:space="0" w:color="auto"/>
        <w:left w:val="none" w:sz="0" w:space="0" w:color="auto"/>
        <w:bottom w:val="none" w:sz="0" w:space="0" w:color="auto"/>
        <w:right w:val="none" w:sz="0" w:space="0" w:color="auto"/>
      </w:divBdr>
    </w:div>
    <w:div w:id="589168681">
      <w:bodyDiv w:val="1"/>
      <w:marLeft w:val="0"/>
      <w:marRight w:val="0"/>
      <w:marTop w:val="0"/>
      <w:marBottom w:val="0"/>
      <w:divBdr>
        <w:top w:val="none" w:sz="0" w:space="0" w:color="auto"/>
        <w:left w:val="none" w:sz="0" w:space="0" w:color="auto"/>
        <w:bottom w:val="none" w:sz="0" w:space="0" w:color="auto"/>
        <w:right w:val="none" w:sz="0" w:space="0" w:color="auto"/>
      </w:divBdr>
    </w:div>
    <w:div w:id="602761791">
      <w:bodyDiv w:val="1"/>
      <w:marLeft w:val="0"/>
      <w:marRight w:val="0"/>
      <w:marTop w:val="0"/>
      <w:marBottom w:val="0"/>
      <w:divBdr>
        <w:top w:val="none" w:sz="0" w:space="0" w:color="auto"/>
        <w:left w:val="none" w:sz="0" w:space="0" w:color="auto"/>
        <w:bottom w:val="none" w:sz="0" w:space="0" w:color="auto"/>
        <w:right w:val="none" w:sz="0" w:space="0" w:color="auto"/>
      </w:divBdr>
    </w:div>
    <w:div w:id="652097930">
      <w:bodyDiv w:val="1"/>
      <w:marLeft w:val="0"/>
      <w:marRight w:val="0"/>
      <w:marTop w:val="0"/>
      <w:marBottom w:val="0"/>
      <w:divBdr>
        <w:top w:val="none" w:sz="0" w:space="0" w:color="auto"/>
        <w:left w:val="none" w:sz="0" w:space="0" w:color="auto"/>
        <w:bottom w:val="none" w:sz="0" w:space="0" w:color="auto"/>
        <w:right w:val="none" w:sz="0" w:space="0" w:color="auto"/>
      </w:divBdr>
    </w:div>
    <w:div w:id="675233887">
      <w:bodyDiv w:val="1"/>
      <w:marLeft w:val="0"/>
      <w:marRight w:val="0"/>
      <w:marTop w:val="0"/>
      <w:marBottom w:val="0"/>
      <w:divBdr>
        <w:top w:val="none" w:sz="0" w:space="0" w:color="auto"/>
        <w:left w:val="none" w:sz="0" w:space="0" w:color="auto"/>
        <w:bottom w:val="none" w:sz="0" w:space="0" w:color="auto"/>
        <w:right w:val="none" w:sz="0" w:space="0" w:color="auto"/>
      </w:divBdr>
    </w:div>
    <w:div w:id="734360265">
      <w:bodyDiv w:val="1"/>
      <w:marLeft w:val="0"/>
      <w:marRight w:val="0"/>
      <w:marTop w:val="0"/>
      <w:marBottom w:val="0"/>
      <w:divBdr>
        <w:top w:val="none" w:sz="0" w:space="0" w:color="auto"/>
        <w:left w:val="none" w:sz="0" w:space="0" w:color="auto"/>
        <w:bottom w:val="none" w:sz="0" w:space="0" w:color="auto"/>
        <w:right w:val="none" w:sz="0" w:space="0" w:color="auto"/>
      </w:divBdr>
    </w:div>
    <w:div w:id="760758131">
      <w:bodyDiv w:val="1"/>
      <w:marLeft w:val="0"/>
      <w:marRight w:val="0"/>
      <w:marTop w:val="0"/>
      <w:marBottom w:val="0"/>
      <w:divBdr>
        <w:top w:val="none" w:sz="0" w:space="0" w:color="auto"/>
        <w:left w:val="none" w:sz="0" w:space="0" w:color="auto"/>
        <w:bottom w:val="none" w:sz="0" w:space="0" w:color="auto"/>
        <w:right w:val="none" w:sz="0" w:space="0" w:color="auto"/>
      </w:divBdr>
    </w:div>
    <w:div w:id="816996270">
      <w:bodyDiv w:val="1"/>
      <w:marLeft w:val="0"/>
      <w:marRight w:val="0"/>
      <w:marTop w:val="0"/>
      <w:marBottom w:val="0"/>
      <w:divBdr>
        <w:top w:val="none" w:sz="0" w:space="0" w:color="auto"/>
        <w:left w:val="none" w:sz="0" w:space="0" w:color="auto"/>
        <w:bottom w:val="none" w:sz="0" w:space="0" w:color="auto"/>
        <w:right w:val="none" w:sz="0" w:space="0" w:color="auto"/>
      </w:divBdr>
    </w:div>
    <w:div w:id="835848754">
      <w:bodyDiv w:val="1"/>
      <w:marLeft w:val="0"/>
      <w:marRight w:val="0"/>
      <w:marTop w:val="0"/>
      <w:marBottom w:val="0"/>
      <w:divBdr>
        <w:top w:val="none" w:sz="0" w:space="0" w:color="auto"/>
        <w:left w:val="none" w:sz="0" w:space="0" w:color="auto"/>
        <w:bottom w:val="none" w:sz="0" w:space="0" w:color="auto"/>
        <w:right w:val="none" w:sz="0" w:space="0" w:color="auto"/>
      </w:divBdr>
    </w:div>
    <w:div w:id="1004170082">
      <w:bodyDiv w:val="1"/>
      <w:marLeft w:val="0"/>
      <w:marRight w:val="0"/>
      <w:marTop w:val="0"/>
      <w:marBottom w:val="0"/>
      <w:divBdr>
        <w:top w:val="none" w:sz="0" w:space="0" w:color="auto"/>
        <w:left w:val="none" w:sz="0" w:space="0" w:color="auto"/>
        <w:bottom w:val="none" w:sz="0" w:space="0" w:color="auto"/>
        <w:right w:val="none" w:sz="0" w:space="0" w:color="auto"/>
      </w:divBdr>
    </w:div>
    <w:div w:id="1203206965">
      <w:bodyDiv w:val="1"/>
      <w:marLeft w:val="0"/>
      <w:marRight w:val="0"/>
      <w:marTop w:val="0"/>
      <w:marBottom w:val="0"/>
      <w:divBdr>
        <w:top w:val="none" w:sz="0" w:space="0" w:color="auto"/>
        <w:left w:val="none" w:sz="0" w:space="0" w:color="auto"/>
        <w:bottom w:val="none" w:sz="0" w:space="0" w:color="auto"/>
        <w:right w:val="none" w:sz="0" w:space="0" w:color="auto"/>
      </w:divBdr>
    </w:div>
    <w:div w:id="1330520643">
      <w:bodyDiv w:val="1"/>
      <w:marLeft w:val="0"/>
      <w:marRight w:val="0"/>
      <w:marTop w:val="0"/>
      <w:marBottom w:val="0"/>
      <w:divBdr>
        <w:top w:val="none" w:sz="0" w:space="0" w:color="auto"/>
        <w:left w:val="none" w:sz="0" w:space="0" w:color="auto"/>
        <w:bottom w:val="none" w:sz="0" w:space="0" w:color="auto"/>
        <w:right w:val="none" w:sz="0" w:space="0" w:color="auto"/>
      </w:divBdr>
    </w:div>
    <w:div w:id="1334144541">
      <w:bodyDiv w:val="1"/>
      <w:marLeft w:val="0"/>
      <w:marRight w:val="0"/>
      <w:marTop w:val="0"/>
      <w:marBottom w:val="0"/>
      <w:divBdr>
        <w:top w:val="none" w:sz="0" w:space="0" w:color="auto"/>
        <w:left w:val="none" w:sz="0" w:space="0" w:color="auto"/>
        <w:bottom w:val="none" w:sz="0" w:space="0" w:color="auto"/>
        <w:right w:val="none" w:sz="0" w:space="0" w:color="auto"/>
      </w:divBdr>
    </w:div>
    <w:div w:id="1491100494">
      <w:bodyDiv w:val="1"/>
      <w:marLeft w:val="0"/>
      <w:marRight w:val="0"/>
      <w:marTop w:val="0"/>
      <w:marBottom w:val="0"/>
      <w:divBdr>
        <w:top w:val="none" w:sz="0" w:space="0" w:color="auto"/>
        <w:left w:val="none" w:sz="0" w:space="0" w:color="auto"/>
        <w:bottom w:val="none" w:sz="0" w:space="0" w:color="auto"/>
        <w:right w:val="none" w:sz="0" w:space="0" w:color="auto"/>
      </w:divBdr>
    </w:div>
    <w:div w:id="1511023551">
      <w:bodyDiv w:val="1"/>
      <w:marLeft w:val="0"/>
      <w:marRight w:val="0"/>
      <w:marTop w:val="0"/>
      <w:marBottom w:val="0"/>
      <w:divBdr>
        <w:top w:val="none" w:sz="0" w:space="0" w:color="auto"/>
        <w:left w:val="none" w:sz="0" w:space="0" w:color="auto"/>
        <w:bottom w:val="none" w:sz="0" w:space="0" w:color="auto"/>
        <w:right w:val="none" w:sz="0" w:space="0" w:color="auto"/>
      </w:divBdr>
    </w:div>
    <w:div w:id="1514760223">
      <w:bodyDiv w:val="1"/>
      <w:marLeft w:val="0"/>
      <w:marRight w:val="0"/>
      <w:marTop w:val="0"/>
      <w:marBottom w:val="0"/>
      <w:divBdr>
        <w:top w:val="none" w:sz="0" w:space="0" w:color="auto"/>
        <w:left w:val="none" w:sz="0" w:space="0" w:color="auto"/>
        <w:bottom w:val="none" w:sz="0" w:space="0" w:color="auto"/>
        <w:right w:val="none" w:sz="0" w:space="0" w:color="auto"/>
      </w:divBdr>
    </w:div>
    <w:div w:id="1599604927">
      <w:bodyDiv w:val="1"/>
      <w:marLeft w:val="0"/>
      <w:marRight w:val="0"/>
      <w:marTop w:val="0"/>
      <w:marBottom w:val="0"/>
      <w:divBdr>
        <w:top w:val="none" w:sz="0" w:space="0" w:color="auto"/>
        <w:left w:val="none" w:sz="0" w:space="0" w:color="auto"/>
        <w:bottom w:val="none" w:sz="0" w:space="0" w:color="auto"/>
        <w:right w:val="none" w:sz="0" w:space="0" w:color="auto"/>
      </w:divBdr>
    </w:div>
    <w:div w:id="1606692825">
      <w:bodyDiv w:val="1"/>
      <w:marLeft w:val="0"/>
      <w:marRight w:val="0"/>
      <w:marTop w:val="0"/>
      <w:marBottom w:val="0"/>
      <w:divBdr>
        <w:top w:val="none" w:sz="0" w:space="0" w:color="auto"/>
        <w:left w:val="none" w:sz="0" w:space="0" w:color="auto"/>
        <w:bottom w:val="none" w:sz="0" w:space="0" w:color="auto"/>
        <w:right w:val="none" w:sz="0" w:space="0" w:color="auto"/>
      </w:divBdr>
    </w:div>
    <w:div w:id="1649900227">
      <w:bodyDiv w:val="1"/>
      <w:marLeft w:val="0"/>
      <w:marRight w:val="0"/>
      <w:marTop w:val="0"/>
      <w:marBottom w:val="0"/>
      <w:divBdr>
        <w:top w:val="none" w:sz="0" w:space="0" w:color="auto"/>
        <w:left w:val="none" w:sz="0" w:space="0" w:color="auto"/>
        <w:bottom w:val="none" w:sz="0" w:space="0" w:color="auto"/>
        <w:right w:val="none" w:sz="0" w:space="0" w:color="auto"/>
      </w:divBdr>
    </w:div>
    <w:div w:id="1657760589">
      <w:bodyDiv w:val="1"/>
      <w:marLeft w:val="0"/>
      <w:marRight w:val="0"/>
      <w:marTop w:val="0"/>
      <w:marBottom w:val="0"/>
      <w:divBdr>
        <w:top w:val="none" w:sz="0" w:space="0" w:color="auto"/>
        <w:left w:val="none" w:sz="0" w:space="0" w:color="auto"/>
        <w:bottom w:val="none" w:sz="0" w:space="0" w:color="auto"/>
        <w:right w:val="none" w:sz="0" w:space="0" w:color="auto"/>
      </w:divBdr>
    </w:div>
    <w:div w:id="1692879269">
      <w:bodyDiv w:val="1"/>
      <w:marLeft w:val="0"/>
      <w:marRight w:val="0"/>
      <w:marTop w:val="0"/>
      <w:marBottom w:val="0"/>
      <w:divBdr>
        <w:top w:val="none" w:sz="0" w:space="0" w:color="auto"/>
        <w:left w:val="none" w:sz="0" w:space="0" w:color="auto"/>
        <w:bottom w:val="none" w:sz="0" w:space="0" w:color="auto"/>
        <w:right w:val="none" w:sz="0" w:space="0" w:color="auto"/>
      </w:divBdr>
    </w:div>
    <w:div w:id="1746144630">
      <w:bodyDiv w:val="1"/>
      <w:marLeft w:val="0"/>
      <w:marRight w:val="0"/>
      <w:marTop w:val="0"/>
      <w:marBottom w:val="0"/>
      <w:divBdr>
        <w:top w:val="none" w:sz="0" w:space="0" w:color="auto"/>
        <w:left w:val="none" w:sz="0" w:space="0" w:color="auto"/>
        <w:bottom w:val="none" w:sz="0" w:space="0" w:color="auto"/>
        <w:right w:val="none" w:sz="0" w:space="0" w:color="auto"/>
      </w:divBdr>
    </w:div>
    <w:div w:id="1756586099">
      <w:bodyDiv w:val="1"/>
      <w:marLeft w:val="0"/>
      <w:marRight w:val="0"/>
      <w:marTop w:val="0"/>
      <w:marBottom w:val="0"/>
      <w:divBdr>
        <w:top w:val="none" w:sz="0" w:space="0" w:color="auto"/>
        <w:left w:val="none" w:sz="0" w:space="0" w:color="auto"/>
        <w:bottom w:val="none" w:sz="0" w:space="0" w:color="auto"/>
        <w:right w:val="none" w:sz="0" w:space="0" w:color="auto"/>
      </w:divBdr>
    </w:div>
    <w:div w:id="1767068491">
      <w:bodyDiv w:val="1"/>
      <w:marLeft w:val="0"/>
      <w:marRight w:val="0"/>
      <w:marTop w:val="0"/>
      <w:marBottom w:val="0"/>
      <w:divBdr>
        <w:top w:val="none" w:sz="0" w:space="0" w:color="auto"/>
        <w:left w:val="none" w:sz="0" w:space="0" w:color="auto"/>
        <w:bottom w:val="none" w:sz="0" w:space="0" w:color="auto"/>
        <w:right w:val="none" w:sz="0" w:space="0" w:color="auto"/>
      </w:divBdr>
    </w:div>
    <w:div w:id="1817841255">
      <w:bodyDiv w:val="1"/>
      <w:marLeft w:val="0"/>
      <w:marRight w:val="0"/>
      <w:marTop w:val="0"/>
      <w:marBottom w:val="0"/>
      <w:divBdr>
        <w:top w:val="none" w:sz="0" w:space="0" w:color="auto"/>
        <w:left w:val="none" w:sz="0" w:space="0" w:color="auto"/>
        <w:bottom w:val="none" w:sz="0" w:space="0" w:color="auto"/>
        <w:right w:val="none" w:sz="0" w:space="0" w:color="auto"/>
      </w:divBdr>
    </w:div>
    <w:div w:id="1823303081">
      <w:bodyDiv w:val="1"/>
      <w:marLeft w:val="0"/>
      <w:marRight w:val="0"/>
      <w:marTop w:val="0"/>
      <w:marBottom w:val="0"/>
      <w:divBdr>
        <w:top w:val="none" w:sz="0" w:space="0" w:color="auto"/>
        <w:left w:val="none" w:sz="0" w:space="0" w:color="auto"/>
        <w:bottom w:val="none" w:sz="0" w:space="0" w:color="auto"/>
        <w:right w:val="none" w:sz="0" w:space="0" w:color="auto"/>
      </w:divBdr>
    </w:div>
    <w:div w:id="1834686739">
      <w:bodyDiv w:val="1"/>
      <w:marLeft w:val="0"/>
      <w:marRight w:val="0"/>
      <w:marTop w:val="0"/>
      <w:marBottom w:val="0"/>
      <w:divBdr>
        <w:top w:val="none" w:sz="0" w:space="0" w:color="auto"/>
        <w:left w:val="none" w:sz="0" w:space="0" w:color="auto"/>
        <w:bottom w:val="none" w:sz="0" w:space="0" w:color="auto"/>
        <w:right w:val="none" w:sz="0" w:space="0" w:color="auto"/>
      </w:divBdr>
    </w:div>
    <w:div w:id="1867478369">
      <w:bodyDiv w:val="1"/>
      <w:marLeft w:val="0"/>
      <w:marRight w:val="0"/>
      <w:marTop w:val="0"/>
      <w:marBottom w:val="0"/>
      <w:divBdr>
        <w:top w:val="none" w:sz="0" w:space="0" w:color="auto"/>
        <w:left w:val="none" w:sz="0" w:space="0" w:color="auto"/>
        <w:bottom w:val="none" w:sz="0" w:space="0" w:color="auto"/>
        <w:right w:val="none" w:sz="0" w:space="0" w:color="auto"/>
      </w:divBdr>
    </w:div>
    <w:div w:id="1967007850">
      <w:bodyDiv w:val="1"/>
      <w:marLeft w:val="0"/>
      <w:marRight w:val="0"/>
      <w:marTop w:val="0"/>
      <w:marBottom w:val="0"/>
      <w:divBdr>
        <w:top w:val="none" w:sz="0" w:space="0" w:color="auto"/>
        <w:left w:val="none" w:sz="0" w:space="0" w:color="auto"/>
        <w:bottom w:val="none" w:sz="0" w:space="0" w:color="auto"/>
        <w:right w:val="none" w:sz="0" w:space="0" w:color="auto"/>
      </w:divBdr>
    </w:div>
    <w:div w:id="1995714850">
      <w:bodyDiv w:val="1"/>
      <w:marLeft w:val="0"/>
      <w:marRight w:val="0"/>
      <w:marTop w:val="0"/>
      <w:marBottom w:val="0"/>
      <w:divBdr>
        <w:top w:val="none" w:sz="0" w:space="0" w:color="auto"/>
        <w:left w:val="none" w:sz="0" w:space="0" w:color="auto"/>
        <w:bottom w:val="none" w:sz="0" w:space="0" w:color="auto"/>
        <w:right w:val="none" w:sz="0" w:space="0" w:color="auto"/>
      </w:divBdr>
    </w:div>
    <w:div w:id="2017531741">
      <w:bodyDiv w:val="1"/>
      <w:marLeft w:val="0"/>
      <w:marRight w:val="0"/>
      <w:marTop w:val="0"/>
      <w:marBottom w:val="0"/>
      <w:divBdr>
        <w:top w:val="none" w:sz="0" w:space="0" w:color="auto"/>
        <w:left w:val="none" w:sz="0" w:space="0" w:color="auto"/>
        <w:bottom w:val="none" w:sz="0" w:space="0" w:color="auto"/>
        <w:right w:val="none" w:sz="0" w:space="0" w:color="auto"/>
      </w:divBdr>
    </w:div>
    <w:div w:id="208911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baike.so.com/doc/309644-327855.html"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baike.so.com/doc/24057684-24641033.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baike.so.com/doc/6139052-6352215.html"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baike.baidu.com/view/3214986.htm" TargetMode="External"/><Relationship Id="rId14" Type="http://schemas.openxmlformats.org/officeDocument/2006/relationships/image" Target="media/image5.png"/><Relationship Id="rId22" Type="http://schemas.openxmlformats.org/officeDocument/2006/relationships/hyperlink" Target="https://baike.so.com/doc/2139584-2263823.html"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D2BB4-B73D-4032-A90C-71A0F476E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72</Pages>
  <Words>6422</Words>
  <Characters>36607</Characters>
  <Application>Microsoft Office Word</Application>
  <DocSecurity>0</DocSecurity>
  <Lines>305</Lines>
  <Paragraphs>85</Paragraphs>
  <ScaleCrop>false</ScaleCrop>
  <Company/>
  <LinksUpToDate>false</LinksUpToDate>
  <CharactersWithSpaces>42944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dc:creator>
  <cp:keywords/>
  <dc:description/>
  <cp:lastModifiedBy>杨艳</cp:lastModifiedBy>
  <cp:revision>33</cp:revision>
  <dcterms:created xsi:type="dcterms:W3CDTF">2018-09-01T07:51:00Z</dcterms:created>
  <dcterms:modified xsi:type="dcterms:W3CDTF">2019-02-28T04:41:00Z</dcterms:modified>
</cp:coreProperties>
</file>