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5EB" w:rsidRDefault="00AE35EB" w:rsidP="00AE35EB">
      <w:pPr>
        <w:pStyle w:val="a3"/>
        <w:spacing w:before="0" w:beforeAutospacing="0" w:after="0" w:afterAutospacing="0" w:line="360" w:lineRule="atLeast"/>
        <w:ind w:left="630"/>
        <w:rPr>
          <w:rFonts w:ascii="仿宋_GB2312" w:eastAsia="仿宋_GB2312" w:hAnsi="Arial" w:cs="Arial"/>
          <w:color w:val="2E2F35"/>
          <w:sz w:val="32"/>
          <w:szCs w:val="32"/>
        </w:rPr>
      </w:pPr>
    </w:p>
    <w:p w:rsidR="00AE35EB" w:rsidRDefault="00AE35EB" w:rsidP="00AE35EB">
      <w:pPr>
        <w:pStyle w:val="a3"/>
        <w:spacing w:before="0" w:beforeAutospacing="0" w:after="0" w:afterAutospacing="0" w:line="360" w:lineRule="atLeast"/>
        <w:ind w:left="630"/>
        <w:rPr>
          <w:rFonts w:ascii="仿宋_GB2312" w:eastAsia="仿宋_GB2312" w:hAnsi="Arial" w:cs="Arial"/>
          <w:color w:val="2E2F35"/>
          <w:sz w:val="32"/>
          <w:szCs w:val="32"/>
        </w:rPr>
      </w:pPr>
    </w:p>
    <w:p w:rsidR="00AE35EB" w:rsidRPr="00AE35EB" w:rsidRDefault="00AE35EB" w:rsidP="00AE35EB">
      <w:pPr>
        <w:pStyle w:val="a3"/>
        <w:spacing w:before="0" w:beforeAutospacing="0" w:after="0" w:afterAutospacing="0" w:line="360" w:lineRule="atLeast"/>
        <w:ind w:left="630"/>
        <w:jc w:val="center"/>
        <w:rPr>
          <w:rFonts w:cs="Arial"/>
          <w:color w:val="2E2F35"/>
          <w:sz w:val="44"/>
          <w:szCs w:val="44"/>
        </w:rPr>
      </w:pPr>
      <w:bookmarkStart w:id="0" w:name="_GoBack"/>
      <w:r w:rsidRPr="00AE35EB">
        <w:rPr>
          <w:rFonts w:cs="Arial" w:hint="eastAsia"/>
          <w:color w:val="2E2F35"/>
          <w:sz w:val="44"/>
          <w:szCs w:val="44"/>
        </w:rPr>
        <w:t>西藏自治区水上交通安全管理办法</w:t>
      </w:r>
    </w:p>
    <w:bookmarkEnd w:id="0"/>
    <w:p w:rsidR="00AE35EB" w:rsidRPr="00AE35EB" w:rsidRDefault="00AE35EB" w:rsidP="00AE35EB">
      <w:pPr>
        <w:pStyle w:val="a3"/>
        <w:spacing w:before="0" w:beforeAutospacing="0" w:after="0" w:afterAutospacing="0" w:line="360" w:lineRule="atLeast"/>
        <w:ind w:left="630"/>
        <w:jc w:val="center"/>
        <w:rPr>
          <w:rFonts w:ascii="楷体_GB2312" w:eastAsia="楷体_GB2312" w:hAnsi="Arial" w:cs="Arial" w:hint="eastAsia"/>
          <w:color w:val="2E2F35"/>
          <w:sz w:val="32"/>
          <w:szCs w:val="32"/>
        </w:rPr>
      </w:pPr>
      <w:r w:rsidRPr="00AE35EB">
        <w:rPr>
          <w:rFonts w:ascii="楷体_GB2312" w:eastAsia="楷体_GB2312" w:hAnsi="Arial" w:cs="Arial" w:hint="eastAsia"/>
          <w:color w:val="2E2F35"/>
          <w:sz w:val="32"/>
          <w:szCs w:val="32"/>
        </w:rPr>
        <w:t>（2008年12月25日西藏自治区人民政府令第88号公布  自2009年2月1日起施行）</w:t>
      </w:r>
    </w:p>
    <w:p w:rsidR="00AE35EB" w:rsidRDefault="00AE35EB" w:rsidP="00AE35EB">
      <w:pPr>
        <w:pStyle w:val="a3"/>
        <w:spacing w:before="0" w:beforeAutospacing="0" w:after="0" w:afterAutospacing="0" w:line="360" w:lineRule="atLeast"/>
        <w:ind w:left="630"/>
        <w:rPr>
          <w:rFonts w:ascii="仿宋_GB2312" w:eastAsia="仿宋_GB2312" w:hAnsi="Arial" w:cs="Arial"/>
          <w:color w:val="2E2F35"/>
          <w:sz w:val="32"/>
          <w:szCs w:val="32"/>
        </w:rPr>
      </w:pPr>
    </w:p>
    <w:p w:rsidR="00AE35EB" w:rsidRDefault="00AE35EB" w:rsidP="00AE35EB">
      <w:pPr>
        <w:pStyle w:val="a3"/>
        <w:spacing w:before="0" w:beforeAutospacing="0" w:after="0" w:afterAutospacing="0" w:line="360" w:lineRule="atLeast"/>
        <w:ind w:left="630"/>
        <w:rPr>
          <w:rFonts w:ascii="仿宋_GB2312" w:eastAsia="仿宋_GB2312" w:hAnsi="Arial" w:cs="Arial" w:hint="eastAsia"/>
          <w:color w:val="2E2F35"/>
          <w:sz w:val="32"/>
          <w:szCs w:val="32"/>
        </w:rPr>
      </w:pPr>
    </w:p>
    <w:p w:rsidR="00AE35EB" w:rsidRDefault="00AE35EB" w:rsidP="00AE35EB">
      <w:pPr>
        <w:pStyle w:val="a3"/>
        <w:spacing w:before="0" w:beforeAutospacing="0" w:after="0" w:afterAutospacing="0" w:line="360" w:lineRule="atLeast"/>
        <w:ind w:left="630"/>
        <w:rPr>
          <w:rFonts w:ascii="Arial" w:hAnsi="Arial" w:cs="Arial"/>
          <w:color w:val="2E2F35"/>
          <w:sz w:val="32"/>
          <w:szCs w:val="32"/>
        </w:rPr>
      </w:pPr>
      <w:r>
        <w:rPr>
          <w:rFonts w:ascii="仿宋_GB2312" w:eastAsia="仿宋_GB2312" w:hAnsi="Arial" w:cs="Arial" w:hint="eastAsia"/>
          <w:color w:val="2E2F35"/>
          <w:sz w:val="32"/>
          <w:szCs w:val="32"/>
        </w:rPr>
        <w:t>第一条 为加强水上交通安全管理，维护水上交通秩序，保障人民群众的生命和财产安全，根据《中华人民共和国内河交通安全管理条例》及有关法律、法规规定，结合自治区实际，制定本办法。</w:t>
      </w:r>
    </w:p>
    <w:p w:rsidR="00AE35EB" w:rsidRDefault="00AE35EB" w:rsidP="00AE35EB">
      <w:pPr>
        <w:pStyle w:val="a3"/>
        <w:spacing w:before="0" w:beforeAutospacing="0" w:after="0" w:afterAutospacing="0" w:line="360" w:lineRule="atLeast"/>
        <w:ind w:left="480"/>
        <w:rPr>
          <w:rFonts w:ascii="Arial" w:hAnsi="Arial" w:cs="Arial"/>
          <w:color w:val="2E2F35"/>
          <w:sz w:val="32"/>
          <w:szCs w:val="32"/>
        </w:rPr>
      </w:pPr>
      <w:r>
        <w:rPr>
          <w:rFonts w:ascii="仿宋_GB2312" w:eastAsia="仿宋_GB2312" w:hAnsi="Arial" w:cs="Arial" w:hint="eastAsia"/>
          <w:color w:val="2E2F35"/>
          <w:sz w:val="32"/>
          <w:szCs w:val="32"/>
        </w:rPr>
        <w:t>第二条 在自治区行政区域内的江河、湖泊、水库等通航水域从事航行、停泊、作业以及与水上交通安全有关的活动，应当遵守本办法。</w:t>
      </w:r>
    </w:p>
    <w:p w:rsidR="00AE35EB" w:rsidRDefault="00AE35EB" w:rsidP="00AE35EB">
      <w:pPr>
        <w:pStyle w:val="a3"/>
        <w:spacing w:before="0" w:beforeAutospacing="0" w:after="0" w:afterAutospacing="0" w:line="360" w:lineRule="atLeast"/>
        <w:ind w:left="480"/>
        <w:rPr>
          <w:rFonts w:ascii="Arial" w:hAnsi="Arial" w:cs="Arial"/>
          <w:color w:val="2E2F35"/>
          <w:sz w:val="32"/>
          <w:szCs w:val="32"/>
        </w:rPr>
      </w:pPr>
      <w:r>
        <w:rPr>
          <w:rFonts w:ascii="仿宋_GB2312" w:eastAsia="仿宋_GB2312" w:hAnsi="Arial" w:cs="Arial" w:hint="eastAsia"/>
          <w:color w:val="2E2F35"/>
          <w:sz w:val="32"/>
          <w:szCs w:val="32"/>
        </w:rPr>
        <w:t>第三条 水上交通安全管理遵循安全第一、预防为主、方便群众、依法管理的原则，保障水上交通的安全、有序、畅通。</w:t>
      </w:r>
    </w:p>
    <w:p w:rsidR="00AE35EB" w:rsidRDefault="00AE35EB" w:rsidP="00AE35EB">
      <w:pPr>
        <w:pStyle w:val="a3"/>
        <w:spacing w:before="0" w:beforeAutospacing="0" w:after="0" w:afterAutospacing="0" w:line="360" w:lineRule="atLeast"/>
        <w:ind w:left="480"/>
        <w:rPr>
          <w:rFonts w:ascii="Arial" w:hAnsi="Arial" w:cs="Arial"/>
          <w:color w:val="2E2F35"/>
          <w:sz w:val="32"/>
          <w:szCs w:val="32"/>
        </w:rPr>
      </w:pPr>
      <w:r>
        <w:rPr>
          <w:rFonts w:ascii="仿宋_GB2312" w:eastAsia="仿宋_GB2312" w:hAnsi="Arial" w:cs="Arial" w:hint="eastAsia"/>
          <w:color w:val="2E2F35"/>
          <w:sz w:val="32"/>
          <w:szCs w:val="32"/>
        </w:rPr>
        <w:t>第四条 自治区人民政府交通主管部门主管全区水上交通安全管理工作，自治区海事管理机构具体负责全区通航水域水上交通安全的监督管理工作。</w:t>
      </w:r>
    </w:p>
    <w:p w:rsidR="00AE35EB" w:rsidRDefault="00AE35EB" w:rsidP="00AE35EB">
      <w:pPr>
        <w:pStyle w:val="a3"/>
        <w:spacing w:before="0" w:beforeAutospacing="0" w:after="0" w:afterAutospacing="0" w:line="360" w:lineRule="atLeast"/>
        <w:rPr>
          <w:rFonts w:ascii="Arial" w:hAnsi="Arial" w:cs="Arial"/>
          <w:color w:val="2E2F35"/>
          <w:sz w:val="32"/>
          <w:szCs w:val="32"/>
        </w:rPr>
      </w:pPr>
      <w:r>
        <w:rPr>
          <w:rFonts w:ascii="仿宋_GB2312" w:eastAsia="仿宋_GB2312" w:hAnsi="Arial" w:cs="Arial" w:hint="eastAsia"/>
          <w:color w:val="2E2F35"/>
          <w:sz w:val="32"/>
          <w:szCs w:val="32"/>
        </w:rPr>
        <w:t>安全生产监督管理部门负责水上交通安全指导、协调和监督等有关工作。</w:t>
      </w:r>
    </w:p>
    <w:p w:rsidR="00AE35EB" w:rsidRDefault="00AE35EB" w:rsidP="00AE35EB">
      <w:pPr>
        <w:pStyle w:val="a3"/>
        <w:spacing w:before="0" w:beforeAutospacing="0" w:after="0" w:afterAutospacing="0" w:line="360" w:lineRule="atLeast"/>
        <w:rPr>
          <w:rFonts w:ascii="Arial" w:hAnsi="Arial" w:cs="Arial"/>
          <w:color w:val="2E2F35"/>
          <w:sz w:val="32"/>
          <w:szCs w:val="32"/>
        </w:rPr>
      </w:pPr>
      <w:r>
        <w:rPr>
          <w:rFonts w:ascii="仿宋_GB2312" w:eastAsia="仿宋_GB2312" w:hAnsi="Arial" w:cs="Arial" w:hint="eastAsia"/>
          <w:color w:val="2E2F35"/>
          <w:sz w:val="32"/>
          <w:szCs w:val="32"/>
        </w:rPr>
        <w:lastRenderedPageBreak/>
        <w:t>农牧行政主管部门负责渔业船舶和渔业水域安全监督管理工作。</w:t>
      </w:r>
    </w:p>
    <w:p w:rsidR="00AE35EB" w:rsidRDefault="00AE35EB" w:rsidP="00AE35EB">
      <w:pPr>
        <w:pStyle w:val="a3"/>
        <w:spacing w:before="0" w:beforeAutospacing="0" w:after="0" w:afterAutospacing="0" w:line="360" w:lineRule="atLeast"/>
        <w:rPr>
          <w:rFonts w:ascii="Arial" w:hAnsi="Arial" w:cs="Arial"/>
          <w:color w:val="2E2F35"/>
          <w:sz w:val="32"/>
          <w:szCs w:val="32"/>
        </w:rPr>
      </w:pPr>
      <w:r>
        <w:rPr>
          <w:rFonts w:ascii="仿宋_GB2312" w:eastAsia="仿宋_GB2312" w:hAnsi="Arial" w:cs="Arial" w:hint="eastAsia"/>
          <w:color w:val="2E2F35"/>
          <w:sz w:val="32"/>
          <w:szCs w:val="32"/>
        </w:rPr>
        <w:t>公安机关依法负责渡口、码头、船舶的治安管理工作，依法查处妨害公共安全和水上交通秩序、破坏水上交通设施的违法行为。</w:t>
      </w:r>
    </w:p>
    <w:p w:rsidR="00AE35EB" w:rsidRDefault="00AE35EB" w:rsidP="00AE35EB">
      <w:pPr>
        <w:pStyle w:val="a3"/>
        <w:spacing w:before="0" w:beforeAutospacing="0" w:after="0" w:afterAutospacing="0" w:line="360" w:lineRule="atLeast"/>
        <w:rPr>
          <w:rFonts w:ascii="Arial" w:hAnsi="Arial" w:cs="Arial"/>
          <w:color w:val="2E2F35"/>
          <w:sz w:val="32"/>
          <w:szCs w:val="32"/>
        </w:rPr>
      </w:pPr>
      <w:r>
        <w:rPr>
          <w:rFonts w:ascii="仿宋_GB2312" w:eastAsia="仿宋_GB2312" w:hAnsi="Arial" w:cs="Arial" w:hint="eastAsia"/>
          <w:color w:val="2E2F35"/>
          <w:sz w:val="32"/>
          <w:szCs w:val="32"/>
        </w:rPr>
        <w:t>水库、湖泊、旅游景点、公园等管理机构负责所辖水域内的水上交通安全日常管理工作，其主管部门应当督促管理机构建立健全安全管理制度和应急预案。</w:t>
      </w:r>
    </w:p>
    <w:p w:rsidR="00AE35EB" w:rsidRDefault="00AE35EB" w:rsidP="00AE35EB">
      <w:pPr>
        <w:pStyle w:val="a3"/>
        <w:spacing w:before="0" w:beforeAutospacing="0" w:after="0" w:afterAutospacing="0" w:line="360" w:lineRule="atLeast"/>
        <w:rPr>
          <w:rFonts w:ascii="Arial" w:hAnsi="Arial" w:cs="Arial"/>
          <w:color w:val="2E2F35"/>
          <w:sz w:val="32"/>
          <w:szCs w:val="32"/>
        </w:rPr>
      </w:pPr>
      <w:r>
        <w:rPr>
          <w:rFonts w:ascii="仿宋_GB2312" w:eastAsia="仿宋_GB2312" w:hAnsi="Arial" w:cs="Arial" w:hint="eastAsia"/>
          <w:color w:val="2E2F35"/>
          <w:sz w:val="32"/>
          <w:szCs w:val="32"/>
        </w:rPr>
        <w:t>水利、建设、旅游、体育等部门应当按照各自职责，配合海事管理机构做好水上交通安全管理工作。</w:t>
      </w:r>
    </w:p>
    <w:p w:rsidR="00AE35EB" w:rsidRDefault="00AE35EB" w:rsidP="00AE35EB">
      <w:pPr>
        <w:pStyle w:val="a3"/>
        <w:spacing w:before="0" w:beforeAutospacing="0" w:after="0" w:afterAutospacing="0" w:line="360" w:lineRule="atLeast"/>
        <w:ind w:left="480"/>
        <w:rPr>
          <w:rFonts w:ascii="Arial" w:hAnsi="Arial" w:cs="Arial"/>
          <w:color w:val="2E2F35"/>
          <w:sz w:val="32"/>
          <w:szCs w:val="32"/>
        </w:rPr>
      </w:pPr>
      <w:r>
        <w:rPr>
          <w:rFonts w:ascii="仿宋_GB2312" w:eastAsia="仿宋_GB2312" w:hAnsi="Arial" w:cs="Arial" w:hint="eastAsia"/>
          <w:color w:val="2E2F35"/>
          <w:sz w:val="32"/>
          <w:szCs w:val="32"/>
        </w:rPr>
        <w:t>第五条 县级以上人民政府应当根据国民经济和社会发展规划以及航运业发展需要，统筹安排，合理规划，建立健全水上交通安全管理责任制。</w:t>
      </w:r>
    </w:p>
    <w:p w:rsidR="00AE35EB" w:rsidRDefault="00AE35EB" w:rsidP="00AE35EB">
      <w:pPr>
        <w:pStyle w:val="a3"/>
        <w:spacing w:before="0" w:beforeAutospacing="0" w:after="0" w:afterAutospacing="0" w:line="360" w:lineRule="atLeast"/>
        <w:rPr>
          <w:rFonts w:ascii="Arial" w:hAnsi="Arial" w:cs="Arial"/>
          <w:color w:val="2E2F35"/>
          <w:sz w:val="32"/>
          <w:szCs w:val="32"/>
        </w:rPr>
      </w:pPr>
      <w:r>
        <w:rPr>
          <w:rFonts w:ascii="仿宋_GB2312" w:eastAsia="仿宋_GB2312" w:hAnsi="Arial" w:cs="Arial" w:hint="eastAsia"/>
          <w:color w:val="2E2F35"/>
          <w:sz w:val="32"/>
          <w:szCs w:val="32"/>
        </w:rPr>
        <w:t>各级财政部门应当保障水上安全管理工作所需经费。</w:t>
      </w:r>
    </w:p>
    <w:p w:rsidR="00AE35EB" w:rsidRDefault="00AE35EB" w:rsidP="00AE35EB">
      <w:pPr>
        <w:pStyle w:val="a3"/>
        <w:spacing w:before="0" w:beforeAutospacing="0" w:after="0" w:afterAutospacing="0" w:line="360" w:lineRule="atLeast"/>
        <w:ind w:left="480"/>
        <w:rPr>
          <w:rFonts w:ascii="Arial" w:hAnsi="Arial" w:cs="Arial"/>
          <w:color w:val="2E2F35"/>
          <w:sz w:val="32"/>
          <w:szCs w:val="32"/>
        </w:rPr>
      </w:pPr>
      <w:r>
        <w:rPr>
          <w:rFonts w:ascii="仿宋_GB2312" w:eastAsia="仿宋_GB2312" w:hAnsi="Arial" w:cs="Arial" w:hint="eastAsia"/>
          <w:color w:val="2E2F35"/>
          <w:sz w:val="32"/>
          <w:szCs w:val="32"/>
        </w:rPr>
        <w:t>第六条 县级以上人民政府的水上交通安全管理职责：</w:t>
      </w:r>
    </w:p>
    <w:p w:rsidR="00AE35EB" w:rsidRDefault="00AE35EB" w:rsidP="00AE35EB">
      <w:pPr>
        <w:pStyle w:val="a3"/>
        <w:spacing w:before="0" w:beforeAutospacing="0" w:after="0" w:afterAutospacing="0" w:line="360" w:lineRule="atLeast"/>
        <w:rPr>
          <w:rFonts w:ascii="Arial" w:hAnsi="Arial" w:cs="Arial"/>
          <w:color w:val="2E2F35"/>
          <w:sz w:val="32"/>
          <w:szCs w:val="32"/>
        </w:rPr>
      </w:pPr>
      <w:r>
        <w:rPr>
          <w:rFonts w:ascii="仿宋_GB2312" w:eastAsia="仿宋_GB2312" w:hAnsi="Arial" w:cs="Arial" w:hint="eastAsia"/>
          <w:color w:val="2E2F35"/>
          <w:sz w:val="32"/>
          <w:szCs w:val="32"/>
        </w:rPr>
        <w:t>（一）建立本级政府水上交通安全联席会议制度，制定水上交通安全管理措施，组织、督促、支持有关部门、单位依法履行水上交通安全的监督和管理职责，协调解决水上交通安全管理工作中的重大问题；</w:t>
      </w:r>
    </w:p>
    <w:p w:rsidR="00AE35EB" w:rsidRDefault="00AE35EB" w:rsidP="00AE35EB">
      <w:pPr>
        <w:pStyle w:val="a3"/>
        <w:spacing w:before="0" w:beforeAutospacing="0" w:after="0" w:afterAutospacing="0" w:line="360" w:lineRule="atLeast"/>
        <w:rPr>
          <w:rFonts w:ascii="Arial" w:hAnsi="Arial" w:cs="Arial"/>
          <w:color w:val="2E2F35"/>
          <w:sz w:val="32"/>
          <w:szCs w:val="32"/>
        </w:rPr>
      </w:pPr>
      <w:r>
        <w:rPr>
          <w:rFonts w:ascii="仿宋_GB2312" w:eastAsia="仿宋_GB2312" w:hAnsi="Arial" w:cs="Arial" w:hint="eastAsia"/>
          <w:color w:val="2E2F35"/>
          <w:sz w:val="32"/>
          <w:szCs w:val="32"/>
        </w:rPr>
        <w:t>（二）依据水上交通安全法律、法规、规章建立健全水上交通安全目标管理制度、安全责任制度和安全责任追究制度；</w:t>
      </w:r>
    </w:p>
    <w:p w:rsidR="00AE35EB" w:rsidRDefault="00AE35EB" w:rsidP="00AE35EB">
      <w:pPr>
        <w:pStyle w:val="a3"/>
        <w:spacing w:before="0" w:beforeAutospacing="0" w:after="0" w:afterAutospacing="0" w:line="360" w:lineRule="atLeast"/>
        <w:rPr>
          <w:rFonts w:ascii="Arial" w:hAnsi="Arial" w:cs="Arial"/>
          <w:color w:val="2E2F35"/>
          <w:sz w:val="32"/>
          <w:szCs w:val="32"/>
        </w:rPr>
      </w:pPr>
      <w:r>
        <w:rPr>
          <w:rFonts w:ascii="仿宋_GB2312" w:eastAsia="仿宋_GB2312" w:hAnsi="Arial" w:cs="Arial" w:hint="eastAsia"/>
          <w:color w:val="2E2F35"/>
          <w:sz w:val="32"/>
          <w:szCs w:val="32"/>
        </w:rPr>
        <w:lastRenderedPageBreak/>
        <w:t>（三）制定完善应急救援预案，建立健全水上交通安全预防、应急救援和指挥机制，落实水上交通安全管理机构人员和经费；</w:t>
      </w:r>
    </w:p>
    <w:p w:rsidR="00AE35EB" w:rsidRDefault="00AE35EB" w:rsidP="00AE35EB">
      <w:pPr>
        <w:pStyle w:val="a3"/>
        <w:spacing w:before="0" w:beforeAutospacing="0" w:after="0" w:afterAutospacing="0" w:line="360" w:lineRule="atLeast"/>
        <w:rPr>
          <w:rFonts w:ascii="Arial" w:hAnsi="Arial" w:cs="Arial"/>
          <w:color w:val="2E2F35"/>
          <w:sz w:val="32"/>
          <w:szCs w:val="32"/>
        </w:rPr>
      </w:pPr>
      <w:r>
        <w:rPr>
          <w:rFonts w:ascii="仿宋_GB2312" w:eastAsia="仿宋_GB2312" w:hAnsi="Arial" w:cs="Arial" w:hint="eastAsia"/>
          <w:color w:val="2E2F35"/>
          <w:sz w:val="32"/>
          <w:szCs w:val="32"/>
        </w:rPr>
        <w:t>（四）组织开展水上交通安全宣传、教育活动；</w:t>
      </w:r>
    </w:p>
    <w:p w:rsidR="00AE35EB" w:rsidRDefault="00AE35EB" w:rsidP="00AE35EB">
      <w:pPr>
        <w:pStyle w:val="a3"/>
        <w:spacing w:before="0" w:beforeAutospacing="0" w:after="0" w:afterAutospacing="0" w:line="360" w:lineRule="atLeast"/>
        <w:rPr>
          <w:rFonts w:ascii="Arial" w:hAnsi="Arial" w:cs="Arial"/>
          <w:color w:val="2E2F35"/>
          <w:sz w:val="32"/>
          <w:szCs w:val="32"/>
        </w:rPr>
      </w:pPr>
      <w:r>
        <w:rPr>
          <w:rFonts w:ascii="仿宋_GB2312" w:eastAsia="仿宋_GB2312" w:hAnsi="Arial" w:cs="Arial" w:hint="eastAsia"/>
          <w:color w:val="2E2F35"/>
          <w:sz w:val="32"/>
          <w:szCs w:val="32"/>
        </w:rPr>
        <w:t>（五）法律、法规、规章规定的其他水上交通安全管理职责。</w:t>
      </w:r>
    </w:p>
    <w:p w:rsidR="00AE35EB" w:rsidRDefault="00AE35EB" w:rsidP="00AE35EB">
      <w:pPr>
        <w:pStyle w:val="a3"/>
        <w:spacing w:before="0" w:beforeAutospacing="0" w:after="0" w:afterAutospacing="0" w:line="360" w:lineRule="atLeast"/>
        <w:rPr>
          <w:rFonts w:ascii="Arial" w:hAnsi="Arial" w:cs="Arial"/>
          <w:color w:val="2E2F35"/>
          <w:sz w:val="32"/>
          <w:szCs w:val="32"/>
        </w:rPr>
      </w:pPr>
      <w:r>
        <w:rPr>
          <w:rFonts w:ascii="仿宋_GB2312" w:eastAsia="仿宋_GB2312" w:hAnsi="Arial" w:cs="Arial" w:hint="eastAsia"/>
          <w:color w:val="2E2F35"/>
          <w:sz w:val="32"/>
          <w:szCs w:val="32"/>
        </w:rPr>
        <w:t>县级人民政府应当同时落实县、乡（镇）、村、渡口经营单位（船主）四级安全管理责任制；开展水上交通遇险救助工作，做好水上交通事故的善后处理工作。</w:t>
      </w:r>
    </w:p>
    <w:p w:rsidR="00AE35EB" w:rsidRDefault="00AE35EB" w:rsidP="00AE35EB">
      <w:pPr>
        <w:pStyle w:val="a3"/>
        <w:spacing w:before="0" w:beforeAutospacing="0" w:after="0" w:afterAutospacing="0" w:line="360" w:lineRule="atLeast"/>
        <w:ind w:left="480"/>
        <w:rPr>
          <w:rFonts w:ascii="Arial" w:hAnsi="Arial" w:cs="Arial"/>
          <w:color w:val="2E2F35"/>
          <w:sz w:val="32"/>
          <w:szCs w:val="32"/>
        </w:rPr>
      </w:pPr>
      <w:r>
        <w:rPr>
          <w:rFonts w:ascii="仿宋_GB2312" w:eastAsia="仿宋_GB2312" w:hAnsi="Arial" w:cs="Arial" w:hint="eastAsia"/>
          <w:color w:val="2E2F35"/>
          <w:sz w:val="32"/>
          <w:szCs w:val="32"/>
        </w:rPr>
        <w:t>第七条 乡（镇）人民政府的水上交通安全管理职责：</w:t>
      </w:r>
    </w:p>
    <w:p w:rsidR="00AE35EB" w:rsidRDefault="00AE35EB" w:rsidP="00AE35EB">
      <w:pPr>
        <w:pStyle w:val="a3"/>
        <w:spacing w:before="0" w:beforeAutospacing="0" w:after="0" w:afterAutospacing="0" w:line="360" w:lineRule="atLeast"/>
        <w:rPr>
          <w:rFonts w:ascii="Arial" w:hAnsi="Arial" w:cs="Arial"/>
          <w:color w:val="2E2F35"/>
          <w:sz w:val="32"/>
          <w:szCs w:val="32"/>
        </w:rPr>
      </w:pPr>
      <w:r>
        <w:rPr>
          <w:rFonts w:ascii="仿宋_GB2312" w:eastAsia="仿宋_GB2312" w:hAnsi="Arial" w:cs="Arial" w:hint="eastAsia"/>
          <w:color w:val="2E2F35"/>
          <w:sz w:val="32"/>
          <w:szCs w:val="32"/>
        </w:rPr>
        <w:t>（一）负责本行政区域内（乡、镇）船舶所有人、经营人、船员以及有关单位、个人水上交通安全工作的组织、协调，对发现的安全隐患督促整改，组织开展安全宣传、安全检查活动；</w:t>
      </w:r>
    </w:p>
    <w:p w:rsidR="00AE35EB" w:rsidRDefault="00AE35EB" w:rsidP="00AE35EB">
      <w:pPr>
        <w:pStyle w:val="a3"/>
        <w:spacing w:before="0" w:beforeAutospacing="0" w:after="0" w:afterAutospacing="0" w:line="360" w:lineRule="atLeast"/>
        <w:rPr>
          <w:rFonts w:ascii="Arial" w:hAnsi="Arial" w:cs="Arial"/>
          <w:color w:val="2E2F35"/>
          <w:sz w:val="32"/>
          <w:szCs w:val="32"/>
        </w:rPr>
      </w:pPr>
      <w:r>
        <w:rPr>
          <w:rFonts w:ascii="仿宋_GB2312" w:eastAsia="仿宋_GB2312" w:hAnsi="Arial" w:cs="Arial" w:hint="eastAsia"/>
          <w:color w:val="2E2F35"/>
          <w:sz w:val="32"/>
          <w:szCs w:val="32"/>
        </w:rPr>
        <w:t>（二）建立</w:t>
      </w:r>
      <w:proofErr w:type="gramStart"/>
      <w:r>
        <w:rPr>
          <w:rFonts w:ascii="仿宋_GB2312" w:eastAsia="仿宋_GB2312" w:hAnsi="Arial" w:cs="Arial" w:hint="eastAsia"/>
          <w:color w:val="2E2F35"/>
          <w:sz w:val="32"/>
          <w:szCs w:val="32"/>
        </w:rPr>
        <w:t>健全客</w:t>
      </w:r>
      <w:proofErr w:type="gramEnd"/>
      <w:r>
        <w:rPr>
          <w:rFonts w:ascii="仿宋_GB2312" w:eastAsia="仿宋_GB2312" w:hAnsi="Arial" w:cs="Arial" w:hint="eastAsia"/>
          <w:color w:val="2E2F35"/>
          <w:sz w:val="32"/>
          <w:szCs w:val="32"/>
        </w:rPr>
        <w:t>渡船舶调度人员职责和管理制度，负责本行政区域内水上交通安全管理人员的安全考评、考核工作；</w:t>
      </w:r>
    </w:p>
    <w:p w:rsidR="00AE35EB" w:rsidRDefault="00AE35EB" w:rsidP="00AE35EB">
      <w:pPr>
        <w:pStyle w:val="a3"/>
        <w:spacing w:before="0" w:beforeAutospacing="0" w:after="0" w:afterAutospacing="0" w:line="360" w:lineRule="atLeast"/>
        <w:rPr>
          <w:rFonts w:ascii="Arial" w:hAnsi="Arial" w:cs="Arial"/>
          <w:color w:val="2E2F35"/>
          <w:sz w:val="32"/>
          <w:szCs w:val="32"/>
        </w:rPr>
      </w:pPr>
      <w:r>
        <w:rPr>
          <w:rFonts w:ascii="仿宋_GB2312" w:eastAsia="仿宋_GB2312" w:hAnsi="Arial" w:cs="Arial" w:hint="eastAsia"/>
          <w:color w:val="2E2F35"/>
          <w:sz w:val="32"/>
          <w:szCs w:val="32"/>
        </w:rPr>
        <w:t>（三）建立健全乡（镇）人民政府、村民委员会、船主、渡口负责人、船舶或浮动设施的所有人和经营者的安全管理责任制；</w:t>
      </w:r>
    </w:p>
    <w:p w:rsidR="00AE35EB" w:rsidRDefault="00AE35EB" w:rsidP="00AE35EB">
      <w:pPr>
        <w:pStyle w:val="a3"/>
        <w:spacing w:before="0" w:beforeAutospacing="0" w:after="0" w:afterAutospacing="0" w:line="360" w:lineRule="atLeast"/>
        <w:rPr>
          <w:rFonts w:ascii="Arial" w:hAnsi="Arial" w:cs="Arial"/>
          <w:color w:val="2E2F35"/>
          <w:sz w:val="32"/>
          <w:szCs w:val="32"/>
        </w:rPr>
      </w:pPr>
      <w:r>
        <w:rPr>
          <w:rFonts w:ascii="仿宋_GB2312" w:eastAsia="仿宋_GB2312" w:hAnsi="Arial" w:cs="Arial" w:hint="eastAsia"/>
          <w:color w:val="2E2F35"/>
          <w:sz w:val="32"/>
          <w:szCs w:val="32"/>
        </w:rPr>
        <w:lastRenderedPageBreak/>
        <w:t>（四）负责辖区内乡（镇）运输船舶装卸作业安全管理，协助海事管理机构等有关部门查处乡（镇）船舶的违法运输、超载运输、违章作业等违法行为；</w:t>
      </w:r>
    </w:p>
    <w:p w:rsidR="00AE35EB" w:rsidRDefault="00AE35EB" w:rsidP="00AE35EB">
      <w:pPr>
        <w:pStyle w:val="a3"/>
        <w:spacing w:before="0" w:beforeAutospacing="0" w:after="0" w:afterAutospacing="0" w:line="360" w:lineRule="atLeast"/>
        <w:rPr>
          <w:rFonts w:ascii="Arial" w:hAnsi="Arial" w:cs="Arial"/>
          <w:color w:val="2E2F35"/>
          <w:sz w:val="32"/>
          <w:szCs w:val="32"/>
        </w:rPr>
      </w:pPr>
      <w:r>
        <w:rPr>
          <w:rFonts w:ascii="仿宋_GB2312" w:eastAsia="仿宋_GB2312" w:hAnsi="Arial" w:cs="Arial" w:hint="eastAsia"/>
          <w:color w:val="2E2F35"/>
          <w:sz w:val="32"/>
          <w:szCs w:val="32"/>
        </w:rPr>
        <w:t>（五）对停靠渡口船舶的安全管理；</w:t>
      </w:r>
    </w:p>
    <w:p w:rsidR="00AE35EB" w:rsidRDefault="00AE35EB" w:rsidP="00AE35EB">
      <w:pPr>
        <w:pStyle w:val="a3"/>
        <w:spacing w:before="0" w:beforeAutospacing="0" w:after="0" w:afterAutospacing="0" w:line="360" w:lineRule="atLeast"/>
        <w:rPr>
          <w:rFonts w:ascii="Arial" w:hAnsi="Arial" w:cs="Arial"/>
          <w:color w:val="2E2F35"/>
          <w:sz w:val="32"/>
          <w:szCs w:val="32"/>
        </w:rPr>
      </w:pPr>
      <w:r>
        <w:rPr>
          <w:rFonts w:ascii="仿宋_GB2312" w:eastAsia="仿宋_GB2312" w:hAnsi="Arial" w:cs="Arial" w:hint="eastAsia"/>
          <w:color w:val="2E2F35"/>
          <w:sz w:val="32"/>
          <w:szCs w:val="32"/>
        </w:rPr>
        <w:t>（六）协助海事管理机构监管水上交通安全。</w:t>
      </w:r>
    </w:p>
    <w:p w:rsidR="00AE35EB" w:rsidRDefault="00AE35EB" w:rsidP="00AE35EB">
      <w:pPr>
        <w:pStyle w:val="a3"/>
        <w:spacing w:before="0" w:beforeAutospacing="0" w:after="0" w:afterAutospacing="0" w:line="360" w:lineRule="atLeast"/>
        <w:ind w:left="480"/>
        <w:rPr>
          <w:rFonts w:ascii="Arial" w:hAnsi="Arial" w:cs="Arial"/>
          <w:color w:val="2E2F35"/>
          <w:sz w:val="32"/>
          <w:szCs w:val="32"/>
        </w:rPr>
      </w:pPr>
      <w:r>
        <w:rPr>
          <w:rFonts w:ascii="仿宋_GB2312" w:eastAsia="仿宋_GB2312" w:hAnsi="Arial" w:cs="Arial" w:hint="eastAsia"/>
          <w:color w:val="2E2F35"/>
          <w:sz w:val="32"/>
          <w:szCs w:val="32"/>
        </w:rPr>
        <w:t>第八条 海事管理机构的水上交通安全管理职责：</w:t>
      </w:r>
    </w:p>
    <w:p w:rsidR="00AE35EB" w:rsidRDefault="00AE35EB" w:rsidP="00AE35EB">
      <w:pPr>
        <w:pStyle w:val="a3"/>
        <w:spacing w:before="0" w:beforeAutospacing="0" w:after="0" w:afterAutospacing="0" w:line="360" w:lineRule="atLeast"/>
        <w:rPr>
          <w:rFonts w:ascii="Arial" w:hAnsi="Arial" w:cs="Arial"/>
          <w:color w:val="2E2F35"/>
          <w:sz w:val="32"/>
          <w:szCs w:val="32"/>
        </w:rPr>
      </w:pPr>
      <w:r>
        <w:rPr>
          <w:rFonts w:ascii="仿宋_GB2312" w:eastAsia="仿宋_GB2312" w:hAnsi="Arial" w:cs="Arial" w:hint="eastAsia"/>
          <w:color w:val="2E2F35"/>
          <w:sz w:val="32"/>
          <w:szCs w:val="32"/>
        </w:rPr>
        <w:t>（一）负责宣传、实施水上交通安全管理法律、法规、规章；</w:t>
      </w:r>
    </w:p>
    <w:p w:rsidR="00AE35EB" w:rsidRDefault="00AE35EB" w:rsidP="00AE35EB">
      <w:pPr>
        <w:pStyle w:val="a3"/>
        <w:spacing w:before="0" w:beforeAutospacing="0" w:after="0" w:afterAutospacing="0" w:line="360" w:lineRule="atLeast"/>
        <w:rPr>
          <w:rFonts w:ascii="Arial" w:hAnsi="Arial" w:cs="Arial"/>
          <w:color w:val="2E2F35"/>
          <w:sz w:val="32"/>
          <w:szCs w:val="32"/>
        </w:rPr>
      </w:pPr>
      <w:r>
        <w:rPr>
          <w:rFonts w:ascii="仿宋_GB2312" w:eastAsia="仿宋_GB2312" w:hAnsi="Arial" w:cs="Arial" w:hint="eastAsia"/>
          <w:color w:val="2E2F35"/>
          <w:sz w:val="32"/>
          <w:szCs w:val="32"/>
        </w:rPr>
        <w:t>（二）负责江河、渡口、湖泊、公园、水库、旅游景点及其他通航水域和浮动设施的水上安全监督管理；</w:t>
      </w:r>
    </w:p>
    <w:p w:rsidR="00AE35EB" w:rsidRDefault="00AE35EB" w:rsidP="00AE35EB">
      <w:pPr>
        <w:pStyle w:val="a3"/>
        <w:spacing w:before="0" w:beforeAutospacing="0" w:after="0" w:afterAutospacing="0" w:line="360" w:lineRule="atLeast"/>
        <w:rPr>
          <w:rFonts w:ascii="Arial" w:hAnsi="Arial" w:cs="Arial"/>
          <w:color w:val="2E2F35"/>
          <w:sz w:val="32"/>
          <w:szCs w:val="32"/>
        </w:rPr>
      </w:pPr>
      <w:r>
        <w:rPr>
          <w:rFonts w:ascii="仿宋_GB2312" w:eastAsia="仿宋_GB2312" w:hAnsi="Arial" w:cs="Arial" w:hint="eastAsia"/>
          <w:color w:val="2E2F35"/>
          <w:sz w:val="32"/>
          <w:szCs w:val="32"/>
        </w:rPr>
        <w:t>（三）制定水上交通安全管理措施和水上搜救应急预案，建立健全水上交通安全监督检查制度；</w:t>
      </w:r>
    </w:p>
    <w:p w:rsidR="00AE35EB" w:rsidRDefault="00AE35EB" w:rsidP="00AE35EB">
      <w:pPr>
        <w:pStyle w:val="a3"/>
        <w:spacing w:before="0" w:beforeAutospacing="0" w:after="0" w:afterAutospacing="0" w:line="360" w:lineRule="atLeast"/>
        <w:rPr>
          <w:rFonts w:ascii="Arial" w:hAnsi="Arial" w:cs="Arial"/>
          <w:color w:val="2E2F35"/>
          <w:sz w:val="32"/>
          <w:szCs w:val="32"/>
        </w:rPr>
      </w:pPr>
      <w:r>
        <w:rPr>
          <w:rFonts w:ascii="仿宋_GB2312" w:eastAsia="仿宋_GB2312" w:hAnsi="Arial" w:cs="Arial" w:hint="eastAsia"/>
          <w:color w:val="2E2F35"/>
          <w:sz w:val="32"/>
          <w:szCs w:val="32"/>
        </w:rPr>
        <w:t>（四）负责客货运输船舶的安全监督管理工作，检查、指导县、乡（镇）人民政府对其辖区内非营业性运输船舶的水上交通安全管理工作；</w:t>
      </w:r>
    </w:p>
    <w:p w:rsidR="00AE35EB" w:rsidRDefault="00AE35EB" w:rsidP="00AE35EB">
      <w:pPr>
        <w:pStyle w:val="a3"/>
        <w:spacing w:before="0" w:beforeAutospacing="0" w:after="0" w:afterAutospacing="0" w:line="360" w:lineRule="atLeast"/>
        <w:rPr>
          <w:rFonts w:ascii="Arial" w:hAnsi="Arial" w:cs="Arial"/>
          <w:color w:val="2E2F35"/>
          <w:sz w:val="32"/>
          <w:szCs w:val="32"/>
        </w:rPr>
      </w:pPr>
      <w:r>
        <w:rPr>
          <w:rFonts w:ascii="仿宋_GB2312" w:eastAsia="仿宋_GB2312" w:hAnsi="Arial" w:cs="Arial" w:hint="eastAsia"/>
          <w:color w:val="2E2F35"/>
          <w:sz w:val="32"/>
          <w:szCs w:val="32"/>
        </w:rPr>
        <w:t>（五）负责指挥抢险救助，进行水上交通安全突发事件的控制和施救，并对水上交通事故进行调查处理。重特大水上交通事故的报告、调查和处理按国家和自治区有关规定办理；</w:t>
      </w:r>
    </w:p>
    <w:p w:rsidR="00AE35EB" w:rsidRDefault="00AE35EB" w:rsidP="00AE35EB">
      <w:pPr>
        <w:pStyle w:val="a3"/>
        <w:spacing w:before="0" w:beforeAutospacing="0" w:after="0" w:afterAutospacing="0" w:line="360" w:lineRule="atLeast"/>
        <w:rPr>
          <w:rFonts w:ascii="Arial" w:hAnsi="Arial" w:cs="Arial"/>
          <w:color w:val="2E2F35"/>
          <w:sz w:val="32"/>
          <w:szCs w:val="32"/>
        </w:rPr>
      </w:pPr>
      <w:r>
        <w:rPr>
          <w:rFonts w:ascii="仿宋_GB2312" w:eastAsia="仿宋_GB2312" w:hAnsi="Arial" w:cs="Arial" w:hint="eastAsia"/>
          <w:color w:val="2E2F35"/>
          <w:sz w:val="32"/>
          <w:szCs w:val="32"/>
        </w:rPr>
        <w:t>（六）负责水路运输的审查批准、证书的核发和年审；</w:t>
      </w:r>
    </w:p>
    <w:p w:rsidR="00AE35EB" w:rsidRDefault="00AE35EB" w:rsidP="00AE35EB">
      <w:pPr>
        <w:pStyle w:val="a3"/>
        <w:spacing w:before="0" w:beforeAutospacing="0" w:after="0" w:afterAutospacing="0" w:line="360" w:lineRule="atLeast"/>
        <w:rPr>
          <w:rFonts w:ascii="Arial" w:hAnsi="Arial" w:cs="Arial"/>
          <w:color w:val="2E2F35"/>
          <w:sz w:val="32"/>
          <w:szCs w:val="32"/>
        </w:rPr>
      </w:pPr>
      <w:r>
        <w:rPr>
          <w:rFonts w:ascii="仿宋_GB2312" w:eastAsia="仿宋_GB2312" w:hAnsi="Arial" w:cs="Arial" w:hint="eastAsia"/>
          <w:color w:val="2E2F35"/>
          <w:sz w:val="32"/>
          <w:szCs w:val="32"/>
        </w:rPr>
        <w:t>（七）负责船员、渡工培训、考试，船员适任证书的核发工作；</w:t>
      </w:r>
    </w:p>
    <w:p w:rsidR="00AE35EB" w:rsidRDefault="00AE35EB" w:rsidP="00AE35EB">
      <w:pPr>
        <w:pStyle w:val="a3"/>
        <w:spacing w:before="0" w:beforeAutospacing="0" w:after="0" w:afterAutospacing="0" w:line="360" w:lineRule="atLeast"/>
        <w:rPr>
          <w:rFonts w:ascii="Arial" w:hAnsi="Arial" w:cs="Arial"/>
          <w:color w:val="2E2F35"/>
          <w:sz w:val="32"/>
          <w:szCs w:val="32"/>
        </w:rPr>
      </w:pPr>
      <w:r>
        <w:rPr>
          <w:rFonts w:ascii="仿宋_GB2312" w:eastAsia="仿宋_GB2312" w:hAnsi="Arial" w:cs="Arial" w:hint="eastAsia"/>
          <w:color w:val="2E2F35"/>
          <w:sz w:val="32"/>
          <w:szCs w:val="32"/>
        </w:rPr>
        <w:lastRenderedPageBreak/>
        <w:t>（八）指导、督促有关单位建立健全和落实水上交通安全生产和安全管理责任制；</w:t>
      </w:r>
    </w:p>
    <w:p w:rsidR="00AE35EB" w:rsidRDefault="00AE35EB" w:rsidP="00AE35EB">
      <w:pPr>
        <w:pStyle w:val="a3"/>
        <w:spacing w:before="0" w:beforeAutospacing="0" w:after="0" w:afterAutospacing="0" w:line="360" w:lineRule="atLeast"/>
        <w:rPr>
          <w:rFonts w:ascii="Arial" w:hAnsi="Arial" w:cs="Arial"/>
          <w:color w:val="2E2F35"/>
          <w:sz w:val="32"/>
          <w:szCs w:val="32"/>
        </w:rPr>
      </w:pPr>
      <w:r>
        <w:rPr>
          <w:rFonts w:ascii="仿宋_GB2312" w:eastAsia="仿宋_GB2312" w:hAnsi="Arial" w:cs="Arial" w:hint="eastAsia"/>
          <w:color w:val="2E2F35"/>
          <w:sz w:val="32"/>
          <w:szCs w:val="32"/>
        </w:rPr>
        <w:t>（九）法律、法规和规章规定的其他水上交通安全管理职责。</w:t>
      </w:r>
    </w:p>
    <w:p w:rsidR="00AE35EB" w:rsidRDefault="00AE35EB" w:rsidP="00AE35EB">
      <w:pPr>
        <w:pStyle w:val="a3"/>
        <w:spacing w:before="0" w:beforeAutospacing="0" w:after="0" w:afterAutospacing="0" w:line="360" w:lineRule="atLeast"/>
        <w:ind w:left="480"/>
        <w:rPr>
          <w:rFonts w:ascii="Arial" w:hAnsi="Arial" w:cs="Arial"/>
          <w:color w:val="2E2F35"/>
          <w:sz w:val="32"/>
          <w:szCs w:val="32"/>
        </w:rPr>
      </w:pPr>
      <w:r>
        <w:rPr>
          <w:rFonts w:ascii="仿宋_GB2312" w:eastAsia="仿宋_GB2312" w:hAnsi="Arial" w:cs="Arial" w:hint="eastAsia"/>
          <w:color w:val="2E2F35"/>
          <w:sz w:val="32"/>
          <w:szCs w:val="32"/>
        </w:rPr>
        <w:t>第九条 渡口、码头管理人员应当履行下列职责：</w:t>
      </w:r>
    </w:p>
    <w:p w:rsidR="00AE35EB" w:rsidRDefault="00AE35EB" w:rsidP="00AE35EB">
      <w:pPr>
        <w:pStyle w:val="a3"/>
        <w:spacing w:before="0" w:beforeAutospacing="0" w:after="0" w:afterAutospacing="0" w:line="360" w:lineRule="atLeast"/>
        <w:rPr>
          <w:rFonts w:ascii="Arial" w:hAnsi="Arial" w:cs="Arial"/>
          <w:color w:val="2E2F35"/>
          <w:sz w:val="32"/>
          <w:szCs w:val="32"/>
        </w:rPr>
      </w:pPr>
      <w:r>
        <w:rPr>
          <w:rFonts w:ascii="仿宋_GB2312" w:eastAsia="仿宋_GB2312" w:hAnsi="Arial" w:cs="Arial" w:hint="eastAsia"/>
          <w:color w:val="2E2F35"/>
          <w:sz w:val="32"/>
          <w:szCs w:val="32"/>
        </w:rPr>
        <w:t>（一）加强对渡口救生设施、设备的保养，确保救生设施、设备完好；</w:t>
      </w:r>
    </w:p>
    <w:p w:rsidR="00AE35EB" w:rsidRDefault="00AE35EB" w:rsidP="00AE35EB">
      <w:pPr>
        <w:pStyle w:val="a3"/>
        <w:spacing w:before="0" w:beforeAutospacing="0" w:after="0" w:afterAutospacing="0" w:line="360" w:lineRule="atLeast"/>
        <w:rPr>
          <w:rFonts w:ascii="Arial" w:hAnsi="Arial" w:cs="Arial"/>
          <w:color w:val="2E2F35"/>
          <w:sz w:val="32"/>
          <w:szCs w:val="32"/>
        </w:rPr>
      </w:pPr>
      <w:r>
        <w:rPr>
          <w:rFonts w:ascii="仿宋_GB2312" w:eastAsia="仿宋_GB2312" w:hAnsi="Arial" w:cs="Arial" w:hint="eastAsia"/>
          <w:color w:val="2E2F35"/>
          <w:sz w:val="32"/>
          <w:szCs w:val="32"/>
        </w:rPr>
        <w:t>（二）督促渡工、乘客按规定使用救生衣等救生设备；</w:t>
      </w:r>
    </w:p>
    <w:p w:rsidR="00AE35EB" w:rsidRDefault="00AE35EB" w:rsidP="00AE35EB">
      <w:pPr>
        <w:pStyle w:val="a3"/>
        <w:spacing w:before="0" w:beforeAutospacing="0" w:after="0" w:afterAutospacing="0" w:line="360" w:lineRule="atLeast"/>
        <w:rPr>
          <w:rFonts w:ascii="Arial" w:hAnsi="Arial" w:cs="Arial"/>
          <w:color w:val="2E2F35"/>
          <w:sz w:val="32"/>
          <w:szCs w:val="32"/>
        </w:rPr>
      </w:pPr>
      <w:r>
        <w:rPr>
          <w:rFonts w:ascii="仿宋_GB2312" w:eastAsia="仿宋_GB2312" w:hAnsi="Arial" w:cs="Arial" w:hint="eastAsia"/>
          <w:color w:val="2E2F35"/>
          <w:sz w:val="32"/>
          <w:szCs w:val="32"/>
        </w:rPr>
        <w:t>（三）负责对渡船开航前的安全检查，严禁渡船超载或混载。</w:t>
      </w:r>
    </w:p>
    <w:p w:rsidR="00AE35EB" w:rsidRDefault="00AE35EB" w:rsidP="00AE35EB">
      <w:pPr>
        <w:pStyle w:val="a3"/>
        <w:spacing w:before="0" w:beforeAutospacing="0" w:after="0" w:afterAutospacing="0" w:line="360" w:lineRule="atLeast"/>
        <w:ind w:left="480"/>
        <w:rPr>
          <w:rFonts w:ascii="Arial" w:hAnsi="Arial" w:cs="Arial"/>
          <w:color w:val="2E2F35"/>
          <w:sz w:val="32"/>
          <w:szCs w:val="32"/>
        </w:rPr>
      </w:pPr>
      <w:r>
        <w:rPr>
          <w:rFonts w:ascii="仿宋_GB2312" w:eastAsia="仿宋_GB2312" w:hAnsi="Arial" w:cs="Arial" w:hint="eastAsia"/>
          <w:color w:val="2E2F35"/>
          <w:sz w:val="32"/>
          <w:szCs w:val="32"/>
        </w:rPr>
        <w:t>第十条 船舶所有人或经营者必须遵守水上交通安全的法律、法规和本办法，并履行下列职责：</w:t>
      </w:r>
    </w:p>
    <w:p w:rsidR="00AE35EB" w:rsidRDefault="00AE35EB" w:rsidP="00AE35EB">
      <w:pPr>
        <w:pStyle w:val="a3"/>
        <w:spacing w:before="0" w:beforeAutospacing="0" w:after="0" w:afterAutospacing="0" w:line="360" w:lineRule="atLeast"/>
        <w:rPr>
          <w:rFonts w:ascii="Arial" w:hAnsi="Arial" w:cs="Arial"/>
          <w:color w:val="2E2F35"/>
          <w:sz w:val="32"/>
          <w:szCs w:val="32"/>
        </w:rPr>
      </w:pPr>
      <w:r>
        <w:rPr>
          <w:rFonts w:ascii="仿宋_GB2312" w:eastAsia="仿宋_GB2312" w:hAnsi="Arial" w:cs="Arial" w:hint="eastAsia"/>
          <w:color w:val="2E2F35"/>
          <w:sz w:val="32"/>
          <w:szCs w:val="32"/>
        </w:rPr>
        <w:t>（一）建立健全安全管理制度和安全管理责任制度；</w:t>
      </w:r>
    </w:p>
    <w:p w:rsidR="00AE35EB" w:rsidRDefault="00AE35EB" w:rsidP="00AE35EB">
      <w:pPr>
        <w:pStyle w:val="a3"/>
        <w:spacing w:before="0" w:beforeAutospacing="0" w:after="0" w:afterAutospacing="0" w:line="360" w:lineRule="atLeast"/>
        <w:rPr>
          <w:rFonts w:ascii="Arial" w:hAnsi="Arial" w:cs="Arial"/>
          <w:color w:val="2E2F35"/>
          <w:sz w:val="32"/>
          <w:szCs w:val="32"/>
        </w:rPr>
      </w:pPr>
      <w:r>
        <w:rPr>
          <w:rFonts w:ascii="仿宋_GB2312" w:eastAsia="仿宋_GB2312" w:hAnsi="Arial" w:cs="Arial" w:hint="eastAsia"/>
          <w:color w:val="2E2F35"/>
          <w:sz w:val="32"/>
          <w:szCs w:val="32"/>
        </w:rPr>
        <w:t>（二）建立健全内部安全监督机构，配备安全管理人员；</w:t>
      </w:r>
    </w:p>
    <w:p w:rsidR="00AE35EB" w:rsidRDefault="00AE35EB" w:rsidP="00AE35EB">
      <w:pPr>
        <w:pStyle w:val="a3"/>
        <w:spacing w:before="0" w:beforeAutospacing="0" w:after="0" w:afterAutospacing="0" w:line="360" w:lineRule="atLeast"/>
        <w:rPr>
          <w:rFonts w:ascii="Arial" w:hAnsi="Arial" w:cs="Arial"/>
          <w:color w:val="2E2F35"/>
          <w:sz w:val="32"/>
          <w:szCs w:val="32"/>
        </w:rPr>
      </w:pPr>
      <w:r>
        <w:rPr>
          <w:rFonts w:ascii="仿宋_GB2312" w:eastAsia="仿宋_GB2312" w:hAnsi="Arial" w:cs="Arial" w:hint="eastAsia"/>
          <w:color w:val="2E2F35"/>
          <w:sz w:val="32"/>
          <w:szCs w:val="32"/>
        </w:rPr>
        <w:t>（三）制定船舶和其他安全设施、设备的使用管理、维护、检修、保养制度，完善安全生产条件和劳动保护措施；</w:t>
      </w:r>
    </w:p>
    <w:p w:rsidR="00AE35EB" w:rsidRDefault="00AE35EB" w:rsidP="00AE35EB">
      <w:pPr>
        <w:pStyle w:val="a3"/>
        <w:spacing w:before="0" w:beforeAutospacing="0" w:after="0" w:afterAutospacing="0" w:line="360" w:lineRule="atLeast"/>
        <w:rPr>
          <w:rFonts w:ascii="Arial" w:hAnsi="Arial" w:cs="Arial"/>
          <w:color w:val="2E2F35"/>
          <w:sz w:val="32"/>
          <w:szCs w:val="32"/>
        </w:rPr>
      </w:pPr>
      <w:r>
        <w:rPr>
          <w:rFonts w:ascii="仿宋_GB2312" w:eastAsia="仿宋_GB2312" w:hAnsi="Arial" w:cs="Arial" w:hint="eastAsia"/>
          <w:color w:val="2E2F35"/>
          <w:sz w:val="32"/>
          <w:szCs w:val="32"/>
        </w:rPr>
        <w:t>（四）督促、检查安全工作，及时消除安全隐患，按照规定上报水上交通安全生产事故；</w:t>
      </w:r>
    </w:p>
    <w:p w:rsidR="00AE35EB" w:rsidRDefault="00AE35EB" w:rsidP="00AE35EB">
      <w:pPr>
        <w:pStyle w:val="a3"/>
        <w:spacing w:before="0" w:beforeAutospacing="0" w:after="0" w:afterAutospacing="0" w:line="360" w:lineRule="atLeast"/>
        <w:rPr>
          <w:rFonts w:ascii="Arial" w:hAnsi="Arial" w:cs="Arial"/>
          <w:color w:val="2E2F35"/>
          <w:sz w:val="32"/>
          <w:szCs w:val="32"/>
        </w:rPr>
      </w:pPr>
      <w:r>
        <w:rPr>
          <w:rFonts w:ascii="仿宋_GB2312" w:eastAsia="仿宋_GB2312" w:hAnsi="Arial" w:cs="Arial" w:hint="eastAsia"/>
          <w:color w:val="2E2F35"/>
          <w:sz w:val="32"/>
          <w:szCs w:val="32"/>
        </w:rPr>
        <w:t>（五）组织制定并实施安全应急救援预案。</w:t>
      </w:r>
    </w:p>
    <w:p w:rsidR="00AE35EB" w:rsidRDefault="00AE35EB" w:rsidP="00AE35EB">
      <w:pPr>
        <w:pStyle w:val="a3"/>
        <w:spacing w:before="0" w:beforeAutospacing="0" w:after="0" w:afterAutospacing="0" w:line="360" w:lineRule="atLeast"/>
        <w:ind w:left="480"/>
        <w:rPr>
          <w:rFonts w:ascii="Arial" w:hAnsi="Arial" w:cs="Arial"/>
          <w:color w:val="2E2F35"/>
          <w:sz w:val="32"/>
          <w:szCs w:val="32"/>
        </w:rPr>
      </w:pPr>
      <w:r>
        <w:rPr>
          <w:rFonts w:ascii="仿宋_GB2312" w:eastAsia="仿宋_GB2312" w:hAnsi="Arial" w:cs="Arial" w:hint="eastAsia"/>
          <w:color w:val="2E2F35"/>
          <w:sz w:val="32"/>
          <w:szCs w:val="32"/>
        </w:rPr>
        <w:t>第十一条 船舶、浮动设施的所有人和经营者应当依法加强对船舶、船员的管理，合理调度和使用船舶，确保</w:t>
      </w:r>
      <w:r>
        <w:rPr>
          <w:rFonts w:ascii="仿宋_GB2312" w:eastAsia="仿宋_GB2312" w:hAnsi="Arial" w:cs="Arial" w:hint="eastAsia"/>
          <w:color w:val="2E2F35"/>
          <w:sz w:val="32"/>
          <w:szCs w:val="32"/>
        </w:rPr>
        <w:lastRenderedPageBreak/>
        <w:t>船舶处于适航状态，并按规定办理船舶保险及其他相关手续。</w:t>
      </w:r>
    </w:p>
    <w:p w:rsidR="00AE35EB" w:rsidRDefault="00AE35EB" w:rsidP="00AE35EB">
      <w:pPr>
        <w:pStyle w:val="a3"/>
        <w:spacing w:before="0" w:beforeAutospacing="0" w:after="0" w:afterAutospacing="0" w:line="360" w:lineRule="atLeast"/>
        <w:ind w:left="480"/>
        <w:rPr>
          <w:rFonts w:ascii="Arial" w:hAnsi="Arial" w:cs="Arial"/>
          <w:color w:val="2E2F35"/>
          <w:sz w:val="32"/>
          <w:szCs w:val="32"/>
        </w:rPr>
      </w:pPr>
      <w:r>
        <w:rPr>
          <w:rFonts w:ascii="仿宋_GB2312" w:eastAsia="仿宋_GB2312" w:hAnsi="Arial" w:cs="Arial" w:hint="eastAsia"/>
          <w:color w:val="2E2F35"/>
          <w:sz w:val="32"/>
          <w:szCs w:val="32"/>
        </w:rPr>
        <w:t>第十二条 从事营业性运输的船舶，必须符合下列要求：</w:t>
      </w:r>
    </w:p>
    <w:p w:rsidR="00AE35EB" w:rsidRDefault="00AE35EB" w:rsidP="00AE35EB">
      <w:pPr>
        <w:pStyle w:val="a3"/>
        <w:spacing w:before="0" w:beforeAutospacing="0" w:after="0" w:afterAutospacing="0" w:line="360" w:lineRule="atLeast"/>
        <w:rPr>
          <w:rFonts w:ascii="Arial" w:hAnsi="Arial" w:cs="Arial"/>
          <w:color w:val="2E2F35"/>
          <w:sz w:val="32"/>
          <w:szCs w:val="32"/>
        </w:rPr>
      </w:pPr>
      <w:r>
        <w:rPr>
          <w:rFonts w:ascii="仿宋_GB2312" w:eastAsia="仿宋_GB2312" w:hAnsi="Arial" w:cs="Arial" w:hint="eastAsia"/>
          <w:color w:val="2E2F35"/>
          <w:sz w:val="32"/>
          <w:szCs w:val="32"/>
        </w:rPr>
        <w:t>（一）经依法检验和登记，取得检验、登记证书；</w:t>
      </w:r>
    </w:p>
    <w:p w:rsidR="00AE35EB" w:rsidRDefault="00AE35EB" w:rsidP="00AE35EB">
      <w:pPr>
        <w:pStyle w:val="a3"/>
        <w:spacing w:before="0" w:beforeAutospacing="0" w:after="0" w:afterAutospacing="0" w:line="360" w:lineRule="atLeast"/>
        <w:rPr>
          <w:rFonts w:ascii="Arial" w:hAnsi="Arial" w:cs="Arial"/>
          <w:color w:val="2E2F35"/>
          <w:sz w:val="32"/>
          <w:szCs w:val="32"/>
        </w:rPr>
      </w:pPr>
      <w:r>
        <w:rPr>
          <w:rFonts w:ascii="仿宋_GB2312" w:eastAsia="仿宋_GB2312" w:hAnsi="Arial" w:cs="Arial" w:hint="eastAsia"/>
          <w:color w:val="2E2F35"/>
          <w:sz w:val="32"/>
          <w:szCs w:val="32"/>
        </w:rPr>
        <w:t>（二）配备经培训合格并持有《内河船舶船员适任证书》、《船员服务簿》的船员；</w:t>
      </w:r>
    </w:p>
    <w:p w:rsidR="00AE35EB" w:rsidRDefault="00AE35EB" w:rsidP="00AE35EB">
      <w:pPr>
        <w:pStyle w:val="a3"/>
        <w:spacing w:before="0" w:beforeAutospacing="0" w:after="0" w:afterAutospacing="0" w:line="360" w:lineRule="atLeast"/>
        <w:rPr>
          <w:rFonts w:ascii="Arial" w:hAnsi="Arial" w:cs="Arial"/>
          <w:color w:val="2E2F35"/>
          <w:sz w:val="32"/>
          <w:szCs w:val="32"/>
        </w:rPr>
      </w:pPr>
      <w:r>
        <w:rPr>
          <w:rFonts w:ascii="仿宋_GB2312" w:eastAsia="仿宋_GB2312" w:hAnsi="Arial" w:cs="Arial" w:hint="eastAsia"/>
          <w:color w:val="2E2F35"/>
          <w:sz w:val="32"/>
          <w:szCs w:val="32"/>
        </w:rPr>
        <w:t>（三）船体显著部位标明安全警示标志、船名、载重线以及载客或者载货定额；</w:t>
      </w:r>
    </w:p>
    <w:p w:rsidR="00AE35EB" w:rsidRDefault="00AE35EB" w:rsidP="00AE35EB">
      <w:pPr>
        <w:pStyle w:val="a3"/>
        <w:spacing w:before="0" w:beforeAutospacing="0" w:after="0" w:afterAutospacing="0" w:line="360" w:lineRule="atLeast"/>
        <w:rPr>
          <w:rFonts w:ascii="Arial" w:hAnsi="Arial" w:cs="Arial"/>
          <w:color w:val="2E2F35"/>
          <w:sz w:val="32"/>
          <w:szCs w:val="32"/>
        </w:rPr>
      </w:pPr>
      <w:r>
        <w:rPr>
          <w:rFonts w:ascii="仿宋_GB2312" w:eastAsia="仿宋_GB2312" w:hAnsi="Arial" w:cs="Arial" w:hint="eastAsia"/>
          <w:color w:val="2E2F35"/>
          <w:sz w:val="32"/>
          <w:szCs w:val="32"/>
        </w:rPr>
        <w:t>（四）具有足够的消防、救生设备及其他必备安全防护工具。</w:t>
      </w:r>
    </w:p>
    <w:p w:rsidR="00AE35EB" w:rsidRDefault="00AE35EB" w:rsidP="00AE35EB">
      <w:pPr>
        <w:pStyle w:val="a3"/>
        <w:spacing w:before="0" w:beforeAutospacing="0" w:after="0" w:afterAutospacing="0" w:line="360" w:lineRule="atLeast"/>
        <w:ind w:left="480"/>
        <w:rPr>
          <w:rFonts w:ascii="Arial" w:hAnsi="Arial" w:cs="Arial"/>
          <w:color w:val="2E2F35"/>
          <w:sz w:val="32"/>
          <w:szCs w:val="32"/>
        </w:rPr>
      </w:pPr>
      <w:r>
        <w:rPr>
          <w:rFonts w:ascii="仿宋_GB2312" w:eastAsia="仿宋_GB2312" w:hAnsi="Arial" w:cs="Arial" w:hint="eastAsia"/>
          <w:color w:val="2E2F35"/>
          <w:sz w:val="32"/>
          <w:szCs w:val="32"/>
        </w:rPr>
        <w:t>第十三条 从事旅客运输的船舶在航行过程中除出现安全技术故障无法继续航行外，不得中途更换船舶；因安全技术故障确需中途更换船舶的，应当及时通知海事管理机构。</w:t>
      </w:r>
    </w:p>
    <w:p w:rsidR="00AE35EB" w:rsidRDefault="00AE35EB" w:rsidP="00AE35EB">
      <w:pPr>
        <w:pStyle w:val="a3"/>
        <w:spacing w:before="0" w:beforeAutospacing="0" w:after="0" w:afterAutospacing="0" w:line="360" w:lineRule="atLeast"/>
        <w:ind w:left="480"/>
        <w:rPr>
          <w:rFonts w:ascii="Arial" w:hAnsi="Arial" w:cs="Arial"/>
          <w:color w:val="2E2F35"/>
          <w:sz w:val="32"/>
          <w:szCs w:val="32"/>
        </w:rPr>
      </w:pPr>
      <w:r>
        <w:rPr>
          <w:rFonts w:ascii="仿宋_GB2312" w:eastAsia="仿宋_GB2312" w:hAnsi="Arial" w:cs="Arial" w:hint="eastAsia"/>
          <w:color w:val="2E2F35"/>
          <w:sz w:val="32"/>
          <w:szCs w:val="32"/>
        </w:rPr>
        <w:t>第十四条 农牧业生产和农牧民自用船舶必须遵守水上交通安全管理规定，按规定用途、范围使用船舶，在海事管理机构核定的航行区域航行，载人、载货不得超过核</w:t>
      </w:r>
      <w:proofErr w:type="gramStart"/>
      <w:r>
        <w:rPr>
          <w:rFonts w:ascii="仿宋_GB2312" w:eastAsia="仿宋_GB2312" w:hAnsi="Arial" w:cs="Arial" w:hint="eastAsia"/>
          <w:color w:val="2E2F35"/>
          <w:sz w:val="32"/>
          <w:szCs w:val="32"/>
        </w:rPr>
        <w:t>载人员</w:t>
      </w:r>
      <w:proofErr w:type="gramEnd"/>
      <w:r>
        <w:rPr>
          <w:rFonts w:ascii="仿宋_GB2312" w:eastAsia="仿宋_GB2312" w:hAnsi="Arial" w:cs="Arial" w:hint="eastAsia"/>
          <w:color w:val="2E2F35"/>
          <w:sz w:val="32"/>
          <w:szCs w:val="32"/>
        </w:rPr>
        <w:t>数量和核载货物重量。</w:t>
      </w:r>
    </w:p>
    <w:p w:rsidR="00AE35EB" w:rsidRDefault="00AE35EB" w:rsidP="00AE35EB">
      <w:pPr>
        <w:pStyle w:val="a3"/>
        <w:spacing w:before="0" w:beforeAutospacing="0" w:after="0" w:afterAutospacing="0" w:line="360" w:lineRule="atLeast"/>
        <w:ind w:left="480"/>
        <w:rPr>
          <w:rFonts w:ascii="Arial" w:hAnsi="Arial" w:cs="Arial"/>
          <w:color w:val="2E2F35"/>
          <w:sz w:val="32"/>
          <w:szCs w:val="32"/>
        </w:rPr>
      </w:pPr>
      <w:r>
        <w:rPr>
          <w:rFonts w:ascii="仿宋_GB2312" w:eastAsia="仿宋_GB2312" w:hAnsi="Arial" w:cs="Arial" w:hint="eastAsia"/>
          <w:color w:val="2E2F35"/>
          <w:sz w:val="32"/>
          <w:szCs w:val="32"/>
        </w:rPr>
        <w:t>第十五条 从事水上旅游、经营性水上漂流和水上体育活动的经营者或组织者应当到当地海事管理机构办理备案手续。</w:t>
      </w:r>
    </w:p>
    <w:p w:rsidR="00AE35EB" w:rsidRDefault="00AE35EB" w:rsidP="00AE35EB">
      <w:pPr>
        <w:pStyle w:val="a3"/>
        <w:spacing w:before="0" w:beforeAutospacing="0" w:after="0" w:afterAutospacing="0" w:line="360" w:lineRule="atLeast"/>
        <w:rPr>
          <w:rFonts w:ascii="Arial" w:hAnsi="Arial" w:cs="Arial"/>
          <w:color w:val="2E2F35"/>
          <w:sz w:val="32"/>
          <w:szCs w:val="32"/>
        </w:rPr>
      </w:pPr>
      <w:r>
        <w:rPr>
          <w:rFonts w:ascii="仿宋_GB2312" w:eastAsia="仿宋_GB2312" w:hAnsi="Arial" w:cs="Arial" w:hint="eastAsia"/>
          <w:color w:val="2E2F35"/>
          <w:sz w:val="32"/>
          <w:szCs w:val="32"/>
        </w:rPr>
        <w:lastRenderedPageBreak/>
        <w:t>从事漂流作业的，应当向海事管理机构申请对漂流航道进行勘察评估。</w:t>
      </w:r>
    </w:p>
    <w:p w:rsidR="00AE35EB" w:rsidRDefault="00AE35EB" w:rsidP="00AE35EB">
      <w:pPr>
        <w:pStyle w:val="a3"/>
        <w:spacing w:before="0" w:beforeAutospacing="0" w:after="0" w:afterAutospacing="0" w:line="360" w:lineRule="atLeast"/>
        <w:ind w:left="480"/>
        <w:rPr>
          <w:rFonts w:ascii="Arial" w:hAnsi="Arial" w:cs="Arial"/>
          <w:color w:val="2E2F35"/>
          <w:sz w:val="32"/>
          <w:szCs w:val="32"/>
        </w:rPr>
      </w:pPr>
      <w:r>
        <w:rPr>
          <w:rFonts w:ascii="仿宋_GB2312" w:eastAsia="仿宋_GB2312" w:hAnsi="Arial" w:cs="Arial" w:hint="eastAsia"/>
          <w:color w:val="2E2F35"/>
          <w:sz w:val="32"/>
          <w:szCs w:val="32"/>
        </w:rPr>
        <w:t>第十六条 担任船员职务须经水上交通安全专业培训，其中，在客船和载运危险货物船舶上服务的船员还应经相应的培训，并经海事管理机构考试合格，取得相应的适任证书或其他适任证件。未取得适任证书或其他适任证件的，不得上船服务。</w:t>
      </w:r>
    </w:p>
    <w:p w:rsidR="00AE35EB" w:rsidRDefault="00AE35EB" w:rsidP="00AE35EB">
      <w:pPr>
        <w:pStyle w:val="a3"/>
        <w:spacing w:before="0" w:beforeAutospacing="0" w:after="0" w:afterAutospacing="0" w:line="360" w:lineRule="atLeast"/>
        <w:ind w:left="480"/>
        <w:rPr>
          <w:rFonts w:ascii="Arial" w:hAnsi="Arial" w:cs="Arial"/>
          <w:color w:val="2E2F35"/>
          <w:sz w:val="32"/>
          <w:szCs w:val="32"/>
        </w:rPr>
      </w:pPr>
      <w:r>
        <w:rPr>
          <w:rFonts w:ascii="仿宋_GB2312" w:eastAsia="仿宋_GB2312" w:hAnsi="Arial" w:cs="Arial" w:hint="eastAsia"/>
          <w:color w:val="2E2F35"/>
          <w:sz w:val="32"/>
          <w:szCs w:val="32"/>
        </w:rPr>
        <w:t>第十七条 船员驾驶船舶应遵守下列规定：</w:t>
      </w:r>
    </w:p>
    <w:p w:rsidR="00AE35EB" w:rsidRDefault="00AE35EB" w:rsidP="00AE35EB">
      <w:pPr>
        <w:pStyle w:val="a3"/>
        <w:spacing w:before="0" w:beforeAutospacing="0" w:after="0" w:afterAutospacing="0" w:line="360" w:lineRule="atLeast"/>
        <w:rPr>
          <w:rFonts w:ascii="Arial" w:hAnsi="Arial" w:cs="Arial"/>
          <w:color w:val="2E2F35"/>
          <w:sz w:val="32"/>
          <w:szCs w:val="32"/>
        </w:rPr>
      </w:pPr>
      <w:r>
        <w:rPr>
          <w:rFonts w:ascii="仿宋_GB2312" w:eastAsia="仿宋_GB2312" w:hAnsi="Arial" w:cs="Arial" w:hint="eastAsia"/>
          <w:color w:val="2E2F35"/>
          <w:sz w:val="32"/>
          <w:szCs w:val="32"/>
        </w:rPr>
        <w:t>（一）遵守《中华人民共和国内河避碰规则》及其他水上交通规则；</w:t>
      </w:r>
    </w:p>
    <w:p w:rsidR="00AE35EB" w:rsidRDefault="00AE35EB" w:rsidP="00AE35EB">
      <w:pPr>
        <w:pStyle w:val="a3"/>
        <w:spacing w:before="0" w:beforeAutospacing="0" w:after="0" w:afterAutospacing="0" w:line="360" w:lineRule="atLeast"/>
        <w:rPr>
          <w:rFonts w:ascii="Arial" w:hAnsi="Arial" w:cs="Arial"/>
          <w:color w:val="2E2F35"/>
          <w:sz w:val="32"/>
          <w:szCs w:val="32"/>
        </w:rPr>
      </w:pPr>
      <w:r>
        <w:rPr>
          <w:rFonts w:ascii="仿宋_GB2312" w:eastAsia="仿宋_GB2312" w:hAnsi="Arial" w:cs="Arial" w:hint="eastAsia"/>
          <w:color w:val="2E2F35"/>
          <w:sz w:val="32"/>
          <w:szCs w:val="32"/>
        </w:rPr>
        <w:t>（二）携带《内河船舶船员适任证书》或者其他适任证件；</w:t>
      </w:r>
    </w:p>
    <w:p w:rsidR="00AE35EB" w:rsidRDefault="00AE35EB" w:rsidP="00AE35EB">
      <w:pPr>
        <w:pStyle w:val="a3"/>
        <w:spacing w:before="0" w:beforeAutospacing="0" w:after="0" w:afterAutospacing="0" w:line="360" w:lineRule="atLeast"/>
        <w:rPr>
          <w:rFonts w:ascii="Arial" w:hAnsi="Arial" w:cs="Arial"/>
          <w:color w:val="2E2F35"/>
          <w:sz w:val="32"/>
          <w:szCs w:val="32"/>
        </w:rPr>
      </w:pPr>
      <w:r>
        <w:rPr>
          <w:rFonts w:ascii="仿宋_GB2312" w:eastAsia="仿宋_GB2312" w:hAnsi="Arial" w:cs="Arial" w:hint="eastAsia"/>
          <w:color w:val="2E2F35"/>
          <w:sz w:val="32"/>
          <w:szCs w:val="32"/>
        </w:rPr>
        <w:t>（三）禁止酒后驾驶船舶；</w:t>
      </w:r>
    </w:p>
    <w:p w:rsidR="00AE35EB" w:rsidRDefault="00AE35EB" w:rsidP="00AE35EB">
      <w:pPr>
        <w:pStyle w:val="a3"/>
        <w:spacing w:before="0" w:beforeAutospacing="0" w:after="0" w:afterAutospacing="0" w:line="360" w:lineRule="atLeast"/>
        <w:rPr>
          <w:rFonts w:ascii="Arial" w:hAnsi="Arial" w:cs="Arial"/>
          <w:color w:val="2E2F35"/>
          <w:sz w:val="32"/>
          <w:szCs w:val="32"/>
        </w:rPr>
      </w:pPr>
      <w:r>
        <w:rPr>
          <w:rFonts w:ascii="仿宋_GB2312" w:eastAsia="仿宋_GB2312" w:hAnsi="Arial" w:cs="Arial" w:hint="eastAsia"/>
          <w:color w:val="2E2F35"/>
          <w:sz w:val="32"/>
          <w:szCs w:val="32"/>
        </w:rPr>
        <w:t>（四）禁止在暴雨、大雪、大风等</w:t>
      </w:r>
      <w:proofErr w:type="gramStart"/>
      <w:r>
        <w:rPr>
          <w:rFonts w:ascii="仿宋_GB2312" w:eastAsia="仿宋_GB2312" w:hAnsi="Arial" w:cs="Arial" w:hint="eastAsia"/>
          <w:color w:val="2E2F35"/>
          <w:sz w:val="32"/>
          <w:szCs w:val="32"/>
        </w:rPr>
        <w:t>不</w:t>
      </w:r>
      <w:proofErr w:type="gramEnd"/>
      <w:r>
        <w:rPr>
          <w:rFonts w:ascii="仿宋_GB2312" w:eastAsia="仿宋_GB2312" w:hAnsi="Arial" w:cs="Arial" w:hint="eastAsia"/>
          <w:color w:val="2E2F35"/>
          <w:sz w:val="32"/>
          <w:szCs w:val="32"/>
        </w:rPr>
        <w:t>适航条件下航行；</w:t>
      </w:r>
    </w:p>
    <w:p w:rsidR="00AE35EB" w:rsidRDefault="00AE35EB" w:rsidP="00AE35EB">
      <w:pPr>
        <w:pStyle w:val="a3"/>
        <w:spacing w:before="0" w:beforeAutospacing="0" w:after="0" w:afterAutospacing="0" w:line="360" w:lineRule="atLeast"/>
        <w:rPr>
          <w:rFonts w:ascii="Arial" w:hAnsi="Arial" w:cs="Arial"/>
          <w:color w:val="2E2F35"/>
          <w:sz w:val="32"/>
          <w:szCs w:val="32"/>
        </w:rPr>
      </w:pPr>
      <w:r>
        <w:rPr>
          <w:rFonts w:ascii="仿宋_GB2312" w:eastAsia="仿宋_GB2312" w:hAnsi="Arial" w:cs="Arial" w:hint="eastAsia"/>
          <w:color w:val="2E2F35"/>
          <w:sz w:val="32"/>
          <w:szCs w:val="32"/>
        </w:rPr>
        <w:t>（五）禁止在乘客未穿救生衣的情况下航行；</w:t>
      </w:r>
    </w:p>
    <w:p w:rsidR="00AE35EB" w:rsidRDefault="00AE35EB" w:rsidP="00AE35EB">
      <w:pPr>
        <w:pStyle w:val="a3"/>
        <w:spacing w:before="0" w:beforeAutospacing="0" w:after="0" w:afterAutospacing="0" w:line="360" w:lineRule="atLeast"/>
        <w:rPr>
          <w:rFonts w:ascii="Arial" w:hAnsi="Arial" w:cs="Arial"/>
          <w:color w:val="2E2F35"/>
          <w:sz w:val="32"/>
          <w:szCs w:val="32"/>
        </w:rPr>
      </w:pPr>
      <w:r>
        <w:rPr>
          <w:rFonts w:ascii="仿宋_GB2312" w:eastAsia="仿宋_GB2312" w:hAnsi="Arial" w:cs="Arial" w:hint="eastAsia"/>
          <w:color w:val="2E2F35"/>
          <w:sz w:val="32"/>
          <w:szCs w:val="32"/>
        </w:rPr>
        <w:t>（六）禁止驾驶不具备安全条件或机件失灵的船舶；</w:t>
      </w:r>
    </w:p>
    <w:p w:rsidR="00AE35EB" w:rsidRDefault="00AE35EB" w:rsidP="00AE35EB">
      <w:pPr>
        <w:pStyle w:val="a3"/>
        <w:spacing w:before="0" w:beforeAutospacing="0" w:after="0" w:afterAutospacing="0" w:line="360" w:lineRule="atLeast"/>
        <w:rPr>
          <w:rFonts w:ascii="Arial" w:hAnsi="Arial" w:cs="Arial"/>
          <w:color w:val="2E2F35"/>
          <w:sz w:val="32"/>
          <w:szCs w:val="32"/>
        </w:rPr>
      </w:pPr>
      <w:r>
        <w:rPr>
          <w:rFonts w:ascii="仿宋_GB2312" w:eastAsia="仿宋_GB2312" w:hAnsi="Arial" w:cs="Arial" w:hint="eastAsia"/>
          <w:color w:val="2E2F35"/>
          <w:sz w:val="32"/>
          <w:szCs w:val="32"/>
        </w:rPr>
        <w:t>（七）运载牛、马、骡、驴等大型牲畜时，除看管人外，不得搭载其他乘客。</w:t>
      </w:r>
    </w:p>
    <w:p w:rsidR="00AE35EB" w:rsidRDefault="00AE35EB" w:rsidP="00AE35EB">
      <w:pPr>
        <w:pStyle w:val="a3"/>
        <w:spacing w:before="0" w:beforeAutospacing="0" w:after="0" w:afterAutospacing="0" w:line="360" w:lineRule="atLeast"/>
        <w:ind w:left="480"/>
        <w:rPr>
          <w:rFonts w:ascii="Arial" w:hAnsi="Arial" w:cs="Arial"/>
          <w:color w:val="2E2F35"/>
          <w:sz w:val="32"/>
          <w:szCs w:val="32"/>
        </w:rPr>
      </w:pPr>
      <w:r>
        <w:rPr>
          <w:rFonts w:ascii="仿宋_GB2312" w:eastAsia="仿宋_GB2312" w:hAnsi="Arial" w:cs="Arial" w:hint="eastAsia"/>
          <w:color w:val="2E2F35"/>
          <w:sz w:val="32"/>
          <w:szCs w:val="32"/>
        </w:rPr>
        <w:t>第十八条 船舶和浮动设施在江河、水库内航行、停泊、作业时，应遵守有关堤坝安全管理的规定。</w:t>
      </w:r>
    </w:p>
    <w:p w:rsidR="00AE35EB" w:rsidRDefault="00AE35EB" w:rsidP="00AE35EB">
      <w:pPr>
        <w:pStyle w:val="a3"/>
        <w:spacing w:before="0" w:beforeAutospacing="0" w:after="0" w:afterAutospacing="0" w:line="360" w:lineRule="atLeast"/>
        <w:ind w:left="480"/>
        <w:rPr>
          <w:rFonts w:ascii="Arial" w:hAnsi="Arial" w:cs="Arial"/>
          <w:color w:val="2E2F35"/>
          <w:sz w:val="32"/>
          <w:szCs w:val="32"/>
        </w:rPr>
      </w:pPr>
      <w:r>
        <w:rPr>
          <w:rFonts w:ascii="仿宋_GB2312" w:eastAsia="仿宋_GB2312" w:hAnsi="Arial" w:cs="Arial" w:hint="eastAsia"/>
          <w:color w:val="2E2F35"/>
          <w:sz w:val="32"/>
          <w:szCs w:val="32"/>
        </w:rPr>
        <w:lastRenderedPageBreak/>
        <w:t>第十九条 渡口、码头的规划和建设应当符合水路运输规划，在江河、水库等设置码头不得影响其堤坝安全；在城镇规划区内的，同时应当符合城镇总体规划。</w:t>
      </w:r>
    </w:p>
    <w:p w:rsidR="00AE35EB" w:rsidRDefault="00AE35EB" w:rsidP="00AE35EB">
      <w:pPr>
        <w:pStyle w:val="a3"/>
        <w:spacing w:before="0" w:beforeAutospacing="0" w:after="0" w:afterAutospacing="0" w:line="360" w:lineRule="atLeast"/>
        <w:rPr>
          <w:rFonts w:ascii="Arial" w:hAnsi="Arial" w:cs="Arial"/>
          <w:color w:val="2E2F35"/>
          <w:sz w:val="32"/>
          <w:szCs w:val="32"/>
        </w:rPr>
      </w:pPr>
      <w:r>
        <w:rPr>
          <w:rFonts w:ascii="仿宋_GB2312" w:eastAsia="仿宋_GB2312" w:hAnsi="Arial" w:cs="Arial" w:hint="eastAsia"/>
          <w:color w:val="2E2F35"/>
          <w:sz w:val="32"/>
          <w:szCs w:val="32"/>
        </w:rPr>
        <w:t>渡口、码头所在地县级人民政府应当按照《中华人民共和国内河交通安全管理条例》和本办法有关规定加强管理，并设置渡口、码头专职管理人员，签订水上安全责任书。</w:t>
      </w:r>
    </w:p>
    <w:p w:rsidR="00AE35EB" w:rsidRDefault="00AE35EB" w:rsidP="00AE35EB">
      <w:pPr>
        <w:pStyle w:val="a3"/>
        <w:spacing w:before="0" w:beforeAutospacing="0" w:after="0" w:afterAutospacing="0" w:line="360" w:lineRule="atLeast"/>
        <w:ind w:left="480"/>
        <w:rPr>
          <w:rFonts w:ascii="Arial" w:hAnsi="Arial" w:cs="Arial"/>
          <w:color w:val="2E2F35"/>
          <w:sz w:val="32"/>
          <w:szCs w:val="32"/>
        </w:rPr>
      </w:pPr>
      <w:r>
        <w:rPr>
          <w:rFonts w:ascii="仿宋_GB2312" w:eastAsia="仿宋_GB2312" w:hAnsi="Arial" w:cs="Arial" w:hint="eastAsia"/>
          <w:color w:val="2E2F35"/>
          <w:sz w:val="32"/>
          <w:szCs w:val="32"/>
        </w:rPr>
        <w:t>第二十条 渡口的设置应当具备下列条件：</w:t>
      </w:r>
    </w:p>
    <w:p w:rsidR="00AE35EB" w:rsidRDefault="00AE35EB" w:rsidP="00AE35EB">
      <w:pPr>
        <w:pStyle w:val="a3"/>
        <w:spacing w:before="0" w:beforeAutospacing="0" w:after="0" w:afterAutospacing="0" w:line="360" w:lineRule="atLeast"/>
        <w:rPr>
          <w:rFonts w:ascii="Arial" w:hAnsi="Arial" w:cs="Arial"/>
          <w:color w:val="2E2F35"/>
          <w:sz w:val="32"/>
          <w:szCs w:val="32"/>
        </w:rPr>
      </w:pPr>
      <w:r>
        <w:rPr>
          <w:rFonts w:ascii="仿宋_GB2312" w:eastAsia="仿宋_GB2312" w:hAnsi="Arial" w:cs="Arial" w:hint="eastAsia"/>
          <w:color w:val="2E2F35"/>
          <w:sz w:val="32"/>
          <w:szCs w:val="32"/>
        </w:rPr>
        <w:t>（一）选址应当在水流平缓、水深足够、坡岸稳定、视野开阔、适宜船舶停靠的地点，并远离危险物品生产、堆放场所；</w:t>
      </w:r>
    </w:p>
    <w:p w:rsidR="00AE35EB" w:rsidRDefault="00AE35EB" w:rsidP="00AE35EB">
      <w:pPr>
        <w:pStyle w:val="a3"/>
        <w:spacing w:before="0" w:beforeAutospacing="0" w:after="0" w:afterAutospacing="0" w:line="360" w:lineRule="atLeast"/>
        <w:rPr>
          <w:rFonts w:ascii="Arial" w:hAnsi="Arial" w:cs="Arial"/>
          <w:color w:val="2E2F35"/>
          <w:sz w:val="32"/>
          <w:szCs w:val="32"/>
        </w:rPr>
      </w:pPr>
      <w:r>
        <w:rPr>
          <w:rFonts w:ascii="仿宋_GB2312" w:eastAsia="仿宋_GB2312" w:hAnsi="Arial" w:cs="Arial" w:hint="eastAsia"/>
          <w:color w:val="2E2F35"/>
          <w:sz w:val="32"/>
          <w:szCs w:val="32"/>
        </w:rPr>
        <w:t>（二）通过渡口通航安全论证，设定</w:t>
      </w:r>
      <w:proofErr w:type="gramStart"/>
      <w:r>
        <w:rPr>
          <w:rFonts w:ascii="仿宋_GB2312" w:eastAsia="仿宋_GB2312" w:hAnsi="Arial" w:cs="Arial" w:hint="eastAsia"/>
          <w:color w:val="2E2F35"/>
          <w:sz w:val="32"/>
          <w:szCs w:val="32"/>
        </w:rPr>
        <w:t>停航封渡水位</w:t>
      </w:r>
      <w:proofErr w:type="gramEnd"/>
      <w:r>
        <w:rPr>
          <w:rFonts w:ascii="仿宋_GB2312" w:eastAsia="仿宋_GB2312" w:hAnsi="Arial" w:cs="Arial" w:hint="eastAsia"/>
          <w:color w:val="2E2F35"/>
          <w:sz w:val="32"/>
          <w:szCs w:val="32"/>
        </w:rPr>
        <w:t>；</w:t>
      </w:r>
    </w:p>
    <w:p w:rsidR="00AE35EB" w:rsidRDefault="00AE35EB" w:rsidP="00AE35EB">
      <w:pPr>
        <w:pStyle w:val="a3"/>
        <w:spacing w:before="0" w:beforeAutospacing="0" w:after="0" w:afterAutospacing="0" w:line="360" w:lineRule="atLeast"/>
        <w:rPr>
          <w:rFonts w:ascii="Arial" w:hAnsi="Arial" w:cs="Arial"/>
          <w:color w:val="2E2F35"/>
          <w:sz w:val="32"/>
          <w:szCs w:val="32"/>
        </w:rPr>
      </w:pPr>
      <w:r>
        <w:rPr>
          <w:rFonts w:ascii="仿宋_GB2312" w:eastAsia="仿宋_GB2312" w:hAnsi="Arial" w:cs="Arial" w:hint="eastAsia"/>
          <w:color w:val="2E2F35"/>
          <w:sz w:val="32"/>
          <w:szCs w:val="32"/>
        </w:rPr>
        <w:t>（三）具备保障货物装卸、旅客上下安全的坡道、台阶等辅助设施；</w:t>
      </w:r>
    </w:p>
    <w:p w:rsidR="00AE35EB" w:rsidRDefault="00AE35EB" w:rsidP="00AE35EB">
      <w:pPr>
        <w:pStyle w:val="a3"/>
        <w:spacing w:before="0" w:beforeAutospacing="0" w:after="0" w:afterAutospacing="0" w:line="360" w:lineRule="atLeast"/>
        <w:rPr>
          <w:rFonts w:ascii="Arial" w:hAnsi="Arial" w:cs="Arial"/>
          <w:color w:val="2E2F35"/>
          <w:sz w:val="32"/>
          <w:szCs w:val="32"/>
        </w:rPr>
      </w:pPr>
      <w:r>
        <w:rPr>
          <w:rFonts w:ascii="仿宋_GB2312" w:eastAsia="仿宋_GB2312" w:hAnsi="Arial" w:cs="Arial" w:hint="eastAsia"/>
          <w:color w:val="2E2F35"/>
          <w:sz w:val="32"/>
          <w:szCs w:val="32"/>
        </w:rPr>
        <w:t>（四）配备必要的救生设备和专门管理人员；</w:t>
      </w:r>
    </w:p>
    <w:p w:rsidR="00AE35EB" w:rsidRDefault="00AE35EB" w:rsidP="00AE35EB">
      <w:pPr>
        <w:pStyle w:val="a3"/>
        <w:spacing w:before="0" w:beforeAutospacing="0" w:after="0" w:afterAutospacing="0" w:line="360" w:lineRule="atLeast"/>
        <w:rPr>
          <w:rFonts w:ascii="Arial" w:hAnsi="Arial" w:cs="Arial"/>
          <w:color w:val="2E2F35"/>
          <w:sz w:val="32"/>
          <w:szCs w:val="32"/>
        </w:rPr>
      </w:pPr>
      <w:r>
        <w:rPr>
          <w:rFonts w:ascii="仿宋_GB2312" w:eastAsia="仿宋_GB2312" w:hAnsi="Arial" w:cs="Arial" w:hint="eastAsia"/>
          <w:color w:val="2E2F35"/>
          <w:sz w:val="32"/>
          <w:szCs w:val="32"/>
        </w:rPr>
        <w:t>（五）客运量较大的渡口须有旅客候船亭（棚）等设施。</w:t>
      </w:r>
    </w:p>
    <w:p w:rsidR="00AE35EB" w:rsidRDefault="00AE35EB" w:rsidP="00AE35EB">
      <w:pPr>
        <w:pStyle w:val="a3"/>
        <w:spacing w:before="0" w:beforeAutospacing="0" w:after="0" w:afterAutospacing="0" w:line="360" w:lineRule="atLeast"/>
        <w:ind w:left="480"/>
        <w:rPr>
          <w:rFonts w:ascii="Arial" w:hAnsi="Arial" w:cs="Arial"/>
          <w:color w:val="2E2F35"/>
          <w:sz w:val="32"/>
          <w:szCs w:val="32"/>
        </w:rPr>
      </w:pPr>
      <w:r>
        <w:rPr>
          <w:rFonts w:ascii="仿宋_GB2312" w:eastAsia="仿宋_GB2312" w:hAnsi="Arial" w:cs="Arial" w:hint="eastAsia"/>
          <w:color w:val="2E2F35"/>
          <w:sz w:val="32"/>
          <w:szCs w:val="32"/>
        </w:rPr>
        <w:t>第二十一条 渡口的设置、迁移或者撤销，应当由渡口经营者或渡口所在地乡（镇）人民政府向县级人民政府提出申请；县级人民政府在审批前，应当征求海事管理机构的意见。</w:t>
      </w:r>
    </w:p>
    <w:p w:rsidR="00AE35EB" w:rsidRDefault="00AE35EB" w:rsidP="00AE35EB">
      <w:pPr>
        <w:pStyle w:val="a3"/>
        <w:spacing w:before="0" w:beforeAutospacing="0" w:after="0" w:afterAutospacing="0" w:line="360" w:lineRule="atLeast"/>
        <w:rPr>
          <w:rFonts w:ascii="Arial" w:hAnsi="Arial" w:cs="Arial"/>
          <w:color w:val="2E2F35"/>
          <w:sz w:val="32"/>
          <w:szCs w:val="32"/>
        </w:rPr>
      </w:pPr>
      <w:r>
        <w:rPr>
          <w:rFonts w:ascii="仿宋_GB2312" w:eastAsia="仿宋_GB2312" w:hAnsi="Arial" w:cs="Arial" w:hint="eastAsia"/>
          <w:color w:val="2E2F35"/>
          <w:sz w:val="32"/>
          <w:szCs w:val="32"/>
        </w:rPr>
        <w:t>任何单位或者个人不得擅自设置、迁移或者撤销渡口。</w:t>
      </w:r>
    </w:p>
    <w:p w:rsidR="00AE35EB" w:rsidRDefault="00AE35EB" w:rsidP="00AE35EB">
      <w:pPr>
        <w:pStyle w:val="a3"/>
        <w:spacing w:before="0" w:beforeAutospacing="0" w:after="0" w:afterAutospacing="0" w:line="360" w:lineRule="atLeast"/>
        <w:ind w:left="480"/>
        <w:rPr>
          <w:rFonts w:ascii="Arial" w:hAnsi="Arial" w:cs="Arial"/>
          <w:color w:val="2E2F35"/>
          <w:sz w:val="32"/>
          <w:szCs w:val="32"/>
        </w:rPr>
      </w:pPr>
      <w:r>
        <w:rPr>
          <w:rFonts w:ascii="仿宋_GB2312" w:eastAsia="仿宋_GB2312" w:hAnsi="Arial" w:cs="Arial" w:hint="eastAsia"/>
          <w:color w:val="2E2F35"/>
          <w:sz w:val="32"/>
          <w:szCs w:val="32"/>
        </w:rPr>
        <w:t>第二十二条 船员和乘客应当遵守国务院《渡口守则》和有关安全规定。</w:t>
      </w:r>
    </w:p>
    <w:p w:rsidR="00AE35EB" w:rsidRDefault="00AE35EB" w:rsidP="00AE35EB">
      <w:pPr>
        <w:pStyle w:val="a3"/>
        <w:spacing w:before="0" w:beforeAutospacing="0" w:after="0" w:afterAutospacing="0" w:line="360" w:lineRule="atLeast"/>
        <w:ind w:left="480"/>
        <w:rPr>
          <w:rFonts w:ascii="Arial" w:hAnsi="Arial" w:cs="Arial"/>
          <w:color w:val="2E2F35"/>
          <w:sz w:val="32"/>
          <w:szCs w:val="32"/>
        </w:rPr>
      </w:pPr>
      <w:r>
        <w:rPr>
          <w:rFonts w:ascii="仿宋_GB2312" w:eastAsia="仿宋_GB2312" w:hAnsi="Arial" w:cs="Arial" w:hint="eastAsia"/>
          <w:color w:val="2E2F35"/>
          <w:sz w:val="32"/>
          <w:szCs w:val="32"/>
        </w:rPr>
        <w:lastRenderedPageBreak/>
        <w:t>第二十三条 渡口应当在明显位置设置告示牌公布《渡口守则》、《乘渡须知》、渡口名称、渡运路线、渡口批准机关、批准日期、文号以及渡口负责人的联系方式等信息。</w:t>
      </w:r>
    </w:p>
    <w:p w:rsidR="00AE35EB" w:rsidRDefault="00AE35EB" w:rsidP="00AE35EB">
      <w:pPr>
        <w:pStyle w:val="a3"/>
        <w:spacing w:before="0" w:beforeAutospacing="0" w:after="0" w:afterAutospacing="0" w:line="360" w:lineRule="atLeast"/>
        <w:ind w:left="480"/>
        <w:rPr>
          <w:rFonts w:ascii="Arial" w:hAnsi="Arial" w:cs="Arial"/>
          <w:color w:val="2E2F35"/>
          <w:sz w:val="32"/>
          <w:szCs w:val="32"/>
        </w:rPr>
      </w:pPr>
      <w:r>
        <w:rPr>
          <w:rFonts w:ascii="仿宋_GB2312" w:eastAsia="仿宋_GB2312" w:hAnsi="Arial" w:cs="Arial" w:hint="eastAsia"/>
          <w:color w:val="2E2F35"/>
          <w:sz w:val="32"/>
          <w:szCs w:val="32"/>
        </w:rPr>
        <w:t>第二十四条 船舶、浮动设施遇险时，船舶、浮动设施所有人、经营者、船员应当按照事先制定的应急预案采取有效措施进行自救，并迅速将遇险时间、地点、遇险状况、原因、救助要求等向当地海事管理机构、安全生产监督管理部门和当地人民政府报告。海事管理机构接到报告后，应当立即组织力量救助，同时报告本级人民政府及上级海事管理机构。遇险地人民政府接到报告后，应当及时按预案组织有关部门救助。</w:t>
      </w:r>
    </w:p>
    <w:p w:rsidR="00AE35EB" w:rsidRDefault="00AE35EB" w:rsidP="00AE35EB">
      <w:pPr>
        <w:pStyle w:val="a3"/>
        <w:spacing w:before="0" w:beforeAutospacing="0" w:after="0" w:afterAutospacing="0" w:line="360" w:lineRule="atLeast"/>
        <w:ind w:left="480"/>
        <w:rPr>
          <w:rFonts w:ascii="Arial" w:hAnsi="Arial" w:cs="Arial"/>
          <w:color w:val="2E2F35"/>
          <w:sz w:val="32"/>
          <w:szCs w:val="32"/>
        </w:rPr>
      </w:pPr>
      <w:r>
        <w:rPr>
          <w:rFonts w:ascii="仿宋_GB2312" w:eastAsia="仿宋_GB2312" w:hAnsi="Arial" w:cs="Arial" w:hint="eastAsia"/>
          <w:color w:val="2E2F35"/>
          <w:sz w:val="32"/>
          <w:szCs w:val="32"/>
        </w:rPr>
        <w:t>第二十五条 遇险地附近其他船舶的船员发现船舶、浮动设施遇险，应尽力救助遇险人员，并将情况及时上报当地海事管理机构。</w:t>
      </w:r>
    </w:p>
    <w:p w:rsidR="00AE35EB" w:rsidRDefault="00AE35EB" w:rsidP="00AE35EB">
      <w:pPr>
        <w:pStyle w:val="a3"/>
        <w:spacing w:before="0" w:beforeAutospacing="0" w:after="0" w:afterAutospacing="0" w:line="360" w:lineRule="atLeast"/>
        <w:ind w:left="480"/>
        <w:rPr>
          <w:rFonts w:ascii="Arial" w:hAnsi="Arial" w:cs="Arial"/>
          <w:color w:val="2E2F35"/>
          <w:sz w:val="32"/>
          <w:szCs w:val="32"/>
        </w:rPr>
      </w:pPr>
      <w:r>
        <w:rPr>
          <w:rFonts w:ascii="仿宋_GB2312" w:eastAsia="仿宋_GB2312" w:hAnsi="Arial" w:cs="Arial" w:hint="eastAsia"/>
          <w:color w:val="2E2F35"/>
          <w:sz w:val="32"/>
          <w:szCs w:val="32"/>
        </w:rPr>
        <w:t>第二十六条 因参加抢险、救助活动给救助人造成财产损失的，应当依法予以补偿。</w:t>
      </w:r>
    </w:p>
    <w:p w:rsidR="00AE35EB" w:rsidRDefault="00AE35EB" w:rsidP="00AE35EB">
      <w:pPr>
        <w:pStyle w:val="a3"/>
        <w:spacing w:before="0" w:beforeAutospacing="0" w:after="0" w:afterAutospacing="0" w:line="360" w:lineRule="atLeast"/>
        <w:rPr>
          <w:rFonts w:ascii="Arial" w:hAnsi="Arial" w:cs="Arial"/>
          <w:color w:val="2E2F35"/>
          <w:sz w:val="32"/>
          <w:szCs w:val="32"/>
        </w:rPr>
      </w:pPr>
      <w:r>
        <w:rPr>
          <w:rFonts w:ascii="仿宋_GB2312" w:eastAsia="仿宋_GB2312" w:hAnsi="Arial" w:cs="Arial" w:hint="eastAsia"/>
          <w:color w:val="2E2F35"/>
          <w:sz w:val="32"/>
          <w:szCs w:val="32"/>
        </w:rPr>
        <w:t>对在参加抢险救助中表现突出、成绩显著的单位或者个人，县级以上人民政府给予表彰或者奖励。</w:t>
      </w:r>
    </w:p>
    <w:p w:rsidR="00AE35EB" w:rsidRDefault="00AE35EB" w:rsidP="00AE35EB">
      <w:pPr>
        <w:pStyle w:val="a3"/>
        <w:spacing w:before="0" w:beforeAutospacing="0" w:after="0" w:afterAutospacing="0" w:line="360" w:lineRule="atLeast"/>
        <w:ind w:left="480"/>
        <w:rPr>
          <w:rFonts w:ascii="Arial" w:hAnsi="Arial" w:cs="Arial"/>
          <w:color w:val="2E2F35"/>
          <w:sz w:val="32"/>
          <w:szCs w:val="32"/>
        </w:rPr>
      </w:pPr>
      <w:r>
        <w:rPr>
          <w:rFonts w:ascii="仿宋_GB2312" w:eastAsia="仿宋_GB2312" w:hAnsi="Arial" w:cs="Arial" w:hint="eastAsia"/>
          <w:color w:val="2E2F35"/>
          <w:sz w:val="32"/>
          <w:szCs w:val="32"/>
        </w:rPr>
        <w:t>第二十七条 海事管理机构应当加强水上交通安全监督检查。海事执法人员在实施检查时应统一着装，出示执法证件，任何单位和个人不得拒绝或者阻挠。</w:t>
      </w:r>
    </w:p>
    <w:p w:rsidR="00AE35EB" w:rsidRDefault="00AE35EB" w:rsidP="00AE35EB">
      <w:pPr>
        <w:pStyle w:val="a3"/>
        <w:spacing w:before="0" w:beforeAutospacing="0" w:after="0" w:afterAutospacing="0" w:line="360" w:lineRule="atLeast"/>
        <w:ind w:left="480"/>
        <w:rPr>
          <w:rFonts w:ascii="Arial" w:hAnsi="Arial" w:cs="Arial"/>
          <w:color w:val="2E2F35"/>
          <w:sz w:val="32"/>
          <w:szCs w:val="32"/>
        </w:rPr>
      </w:pPr>
      <w:r>
        <w:rPr>
          <w:rFonts w:ascii="仿宋_GB2312" w:eastAsia="仿宋_GB2312" w:hAnsi="Arial" w:cs="Arial" w:hint="eastAsia"/>
          <w:color w:val="2E2F35"/>
          <w:sz w:val="32"/>
          <w:szCs w:val="32"/>
        </w:rPr>
        <w:lastRenderedPageBreak/>
        <w:t>第二十八条 各级人民政府及其有关部门的主要负责人、分管负责人以及其他直接责任人员，对水上交通事故的防范、发生，有失职、渎职情形或者负有领导、管理责任的，依照国家和自治区有关安全事故行政责任追究的规定，给予行政处分；涉嫌犯罪的，移送司法机关处理。</w:t>
      </w:r>
    </w:p>
    <w:p w:rsidR="00AE35EB" w:rsidRDefault="00AE35EB" w:rsidP="00AE35EB">
      <w:pPr>
        <w:pStyle w:val="a3"/>
        <w:spacing w:before="0" w:beforeAutospacing="0" w:after="0" w:afterAutospacing="0" w:line="360" w:lineRule="atLeast"/>
        <w:ind w:left="480"/>
        <w:rPr>
          <w:rFonts w:ascii="Arial" w:hAnsi="Arial" w:cs="Arial"/>
          <w:color w:val="2E2F35"/>
          <w:sz w:val="32"/>
          <w:szCs w:val="32"/>
        </w:rPr>
      </w:pPr>
      <w:r>
        <w:rPr>
          <w:rFonts w:ascii="仿宋_GB2312" w:eastAsia="仿宋_GB2312" w:hAnsi="Arial" w:cs="Arial" w:hint="eastAsia"/>
          <w:color w:val="2E2F35"/>
          <w:sz w:val="32"/>
          <w:szCs w:val="32"/>
        </w:rPr>
        <w:t>第二十九条 违反本办法第十条规定的，由海事管理机构给予警告；情节严重的，对船舶所有人或经营者处1000元以上5000元以下罚款。</w:t>
      </w:r>
    </w:p>
    <w:p w:rsidR="00AE35EB" w:rsidRDefault="00AE35EB" w:rsidP="00AE35EB">
      <w:pPr>
        <w:pStyle w:val="a3"/>
        <w:spacing w:before="0" w:beforeAutospacing="0" w:after="0" w:afterAutospacing="0" w:line="360" w:lineRule="atLeast"/>
        <w:ind w:left="480"/>
        <w:rPr>
          <w:rFonts w:ascii="Arial" w:hAnsi="Arial" w:cs="Arial"/>
          <w:color w:val="2E2F35"/>
          <w:sz w:val="32"/>
          <w:szCs w:val="32"/>
        </w:rPr>
      </w:pPr>
      <w:r>
        <w:rPr>
          <w:rFonts w:ascii="仿宋_GB2312" w:eastAsia="仿宋_GB2312" w:hAnsi="Arial" w:cs="Arial" w:hint="eastAsia"/>
          <w:color w:val="2E2F35"/>
          <w:sz w:val="32"/>
          <w:szCs w:val="32"/>
        </w:rPr>
        <w:t>第三十条 违反本办法规定，有下列情形之一的，由海事管理机构给予警告，并责令改正；情节严重的，对船舶经营者给予1000元以下罚款；对个人处200元以下罚款：</w:t>
      </w:r>
    </w:p>
    <w:p w:rsidR="00AE35EB" w:rsidRDefault="00AE35EB" w:rsidP="00AE35EB">
      <w:pPr>
        <w:pStyle w:val="a3"/>
        <w:spacing w:before="0" w:beforeAutospacing="0" w:after="0" w:afterAutospacing="0" w:line="360" w:lineRule="atLeast"/>
        <w:rPr>
          <w:rFonts w:ascii="Arial" w:hAnsi="Arial" w:cs="Arial"/>
          <w:color w:val="2E2F35"/>
          <w:sz w:val="32"/>
          <w:szCs w:val="32"/>
        </w:rPr>
      </w:pPr>
      <w:r>
        <w:rPr>
          <w:rFonts w:ascii="仿宋_GB2312" w:eastAsia="仿宋_GB2312" w:hAnsi="Arial" w:cs="Arial" w:hint="eastAsia"/>
          <w:color w:val="2E2F35"/>
          <w:sz w:val="32"/>
          <w:szCs w:val="32"/>
        </w:rPr>
        <w:t>（一）从事旅客运输的船舶在航行中途更换船舶的；</w:t>
      </w:r>
    </w:p>
    <w:p w:rsidR="00AE35EB" w:rsidRDefault="00AE35EB" w:rsidP="00AE35EB">
      <w:pPr>
        <w:pStyle w:val="a3"/>
        <w:spacing w:before="0" w:beforeAutospacing="0" w:after="0" w:afterAutospacing="0" w:line="360" w:lineRule="atLeast"/>
        <w:rPr>
          <w:rFonts w:ascii="Arial" w:hAnsi="Arial" w:cs="Arial"/>
          <w:color w:val="2E2F35"/>
          <w:sz w:val="32"/>
          <w:szCs w:val="32"/>
        </w:rPr>
      </w:pPr>
      <w:r>
        <w:rPr>
          <w:rFonts w:ascii="仿宋_GB2312" w:eastAsia="仿宋_GB2312" w:hAnsi="Arial" w:cs="Arial" w:hint="eastAsia"/>
          <w:color w:val="2E2F35"/>
          <w:sz w:val="32"/>
          <w:szCs w:val="32"/>
        </w:rPr>
        <w:t>（二）农牧业生产和农牧民自用船舶载人、载货超过核</w:t>
      </w:r>
      <w:proofErr w:type="gramStart"/>
      <w:r>
        <w:rPr>
          <w:rFonts w:ascii="仿宋_GB2312" w:eastAsia="仿宋_GB2312" w:hAnsi="Arial" w:cs="Arial" w:hint="eastAsia"/>
          <w:color w:val="2E2F35"/>
          <w:sz w:val="32"/>
          <w:szCs w:val="32"/>
        </w:rPr>
        <w:t>载人员</w:t>
      </w:r>
      <w:proofErr w:type="gramEnd"/>
      <w:r>
        <w:rPr>
          <w:rFonts w:ascii="仿宋_GB2312" w:eastAsia="仿宋_GB2312" w:hAnsi="Arial" w:cs="Arial" w:hint="eastAsia"/>
          <w:color w:val="2E2F35"/>
          <w:sz w:val="32"/>
          <w:szCs w:val="32"/>
        </w:rPr>
        <w:t>数量和核载货物重量，或者未按规定用途、范围使用以及未在核定航行区域航行的。</w:t>
      </w:r>
    </w:p>
    <w:p w:rsidR="00AE35EB" w:rsidRDefault="00AE35EB" w:rsidP="00AE35EB">
      <w:pPr>
        <w:pStyle w:val="a3"/>
        <w:spacing w:before="0" w:beforeAutospacing="0" w:after="0" w:afterAutospacing="0" w:line="360" w:lineRule="atLeast"/>
        <w:ind w:left="480"/>
        <w:rPr>
          <w:rFonts w:ascii="Arial" w:hAnsi="Arial" w:cs="Arial"/>
          <w:color w:val="2E2F35"/>
          <w:sz w:val="32"/>
          <w:szCs w:val="32"/>
        </w:rPr>
      </w:pPr>
      <w:r>
        <w:rPr>
          <w:rFonts w:ascii="仿宋_GB2312" w:eastAsia="仿宋_GB2312" w:hAnsi="Arial" w:cs="Arial" w:hint="eastAsia"/>
          <w:color w:val="2E2F35"/>
          <w:sz w:val="32"/>
          <w:szCs w:val="32"/>
        </w:rPr>
        <w:t>第三十一条 违反本办法规定，有下列情形之一的，由海事管理机构或者受委托的乡（镇）人民政府责令停止航行或者作业；情节严重的，处200元罚款：</w:t>
      </w:r>
    </w:p>
    <w:p w:rsidR="00AE35EB" w:rsidRDefault="00AE35EB" w:rsidP="00AE35EB">
      <w:pPr>
        <w:pStyle w:val="a3"/>
        <w:spacing w:before="0" w:beforeAutospacing="0" w:after="0" w:afterAutospacing="0" w:line="360" w:lineRule="atLeast"/>
        <w:rPr>
          <w:rFonts w:ascii="Arial" w:hAnsi="Arial" w:cs="Arial"/>
          <w:color w:val="2E2F35"/>
          <w:sz w:val="32"/>
          <w:szCs w:val="32"/>
        </w:rPr>
      </w:pPr>
      <w:r>
        <w:rPr>
          <w:rFonts w:ascii="仿宋_GB2312" w:eastAsia="仿宋_GB2312" w:hAnsi="Arial" w:cs="Arial" w:hint="eastAsia"/>
          <w:color w:val="2E2F35"/>
          <w:sz w:val="32"/>
          <w:szCs w:val="32"/>
        </w:rPr>
        <w:t>（一）未携带《内河船舶船员适任证书》或者其他适任证件的；</w:t>
      </w:r>
    </w:p>
    <w:p w:rsidR="00AE35EB" w:rsidRDefault="00AE35EB" w:rsidP="00AE35EB">
      <w:pPr>
        <w:pStyle w:val="a3"/>
        <w:spacing w:before="0" w:beforeAutospacing="0" w:after="0" w:afterAutospacing="0" w:line="360" w:lineRule="atLeast"/>
        <w:rPr>
          <w:rFonts w:ascii="Arial" w:hAnsi="Arial" w:cs="Arial"/>
          <w:color w:val="2E2F35"/>
          <w:sz w:val="32"/>
          <w:szCs w:val="32"/>
        </w:rPr>
      </w:pPr>
      <w:r>
        <w:rPr>
          <w:rFonts w:ascii="仿宋_GB2312" w:eastAsia="仿宋_GB2312" w:hAnsi="Arial" w:cs="Arial" w:hint="eastAsia"/>
          <w:color w:val="2E2F35"/>
          <w:sz w:val="32"/>
          <w:szCs w:val="32"/>
        </w:rPr>
        <w:lastRenderedPageBreak/>
        <w:t>（二）酒后驾驶船舶的；</w:t>
      </w:r>
    </w:p>
    <w:p w:rsidR="00AE35EB" w:rsidRDefault="00AE35EB" w:rsidP="00AE35EB">
      <w:pPr>
        <w:pStyle w:val="a3"/>
        <w:spacing w:before="0" w:beforeAutospacing="0" w:after="0" w:afterAutospacing="0" w:line="360" w:lineRule="atLeast"/>
        <w:rPr>
          <w:rFonts w:ascii="Arial" w:hAnsi="Arial" w:cs="Arial"/>
          <w:color w:val="2E2F35"/>
          <w:sz w:val="32"/>
          <w:szCs w:val="32"/>
        </w:rPr>
      </w:pPr>
      <w:r>
        <w:rPr>
          <w:rFonts w:ascii="仿宋_GB2312" w:eastAsia="仿宋_GB2312" w:hAnsi="Arial" w:cs="Arial" w:hint="eastAsia"/>
          <w:color w:val="2E2F35"/>
          <w:sz w:val="32"/>
          <w:szCs w:val="32"/>
        </w:rPr>
        <w:t>（三）在暴雨、大雪、大风等达不到适航条件下航行的；</w:t>
      </w:r>
    </w:p>
    <w:p w:rsidR="00AE35EB" w:rsidRDefault="00AE35EB" w:rsidP="00AE35EB">
      <w:pPr>
        <w:pStyle w:val="a3"/>
        <w:spacing w:before="0" w:beforeAutospacing="0" w:after="0" w:afterAutospacing="0" w:line="360" w:lineRule="atLeast"/>
        <w:rPr>
          <w:rFonts w:ascii="Arial" w:hAnsi="Arial" w:cs="Arial"/>
          <w:color w:val="2E2F35"/>
          <w:sz w:val="32"/>
          <w:szCs w:val="32"/>
        </w:rPr>
      </w:pPr>
      <w:r>
        <w:rPr>
          <w:rFonts w:ascii="仿宋_GB2312" w:eastAsia="仿宋_GB2312" w:hAnsi="Arial" w:cs="Arial" w:hint="eastAsia"/>
          <w:color w:val="2E2F35"/>
          <w:sz w:val="32"/>
          <w:szCs w:val="32"/>
        </w:rPr>
        <w:t>（四）在乘客未穿救生衣的情况下航行的；</w:t>
      </w:r>
    </w:p>
    <w:p w:rsidR="00AE35EB" w:rsidRDefault="00AE35EB" w:rsidP="00AE35EB">
      <w:pPr>
        <w:pStyle w:val="a3"/>
        <w:spacing w:before="0" w:beforeAutospacing="0" w:after="0" w:afterAutospacing="0" w:line="360" w:lineRule="atLeast"/>
        <w:rPr>
          <w:rFonts w:ascii="Arial" w:hAnsi="Arial" w:cs="Arial"/>
          <w:color w:val="2E2F35"/>
          <w:sz w:val="32"/>
          <w:szCs w:val="32"/>
        </w:rPr>
      </w:pPr>
      <w:r>
        <w:rPr>
          <w:rFonts w:ascii="仿宋_GB2312" w:eastAsia="仿宋_GB2312" w:hAnsi="Arial" w:cs="Arial" w:hint="eastAsia"/>
          <w:color w:val="2E2F35"/>
          <w:sz w:val="32"/>
          <w:szCs w:val="32"/>
        </w:rPr>
        <w:t>（五）驾驶不具备安全条件或机件失灵的船舶；</w:t>
      </w:r>
    </w:p>
    <w:p w:rsidR="00AE35EB" w:rsidRDefault="00AE35EB" w:rsidP="00AE35EB">
      <w:pPr>
        <w:pStyle w:val="a3"/>
        <w:spacing w:before="0" w:beforeAutospacing="0" w:after="0" w:afterAutospacing="0" w:line="360" w:lineRule="atLeast"/>
        <w:rPr>
          <w:rFonts w:ascii="Arial" w:hAnsi="Arial" w:cs="Arial"/>
          <w:color w:val="2E2F35"/>
          <w:sz w:val="32"/>
          <w:szCs w:val="32"/>
        </w:rPr>
      </w:pPr>
      <w:r>
        <w:rPr>
          <w:rFonts w:ascii="仿宋_GB2312" w:eastAsia="仿宋_GB2312" w:hAnsi="Arial" w:cs="Arial" w:hint="eastAsia"/>
          <w:color w:val="2E2F35"/>
          <w:sz w:val="32"/>
          <w:szCs w:val="32"/>
        </w:rPr>
        <w:t>（六）运载牛、马、骡、驴等大型牲畜时，除看管人外搭载其他乘客的。</w:t>
      </w:r>
    </w:p>
    <w:p w:rsidR="00AE35EB" w:rsidRDefault="00AE35EB" w:rsidP="00AE35EB">
      <w:pPr>
        <w:pStyle w:val="a3"/>
        <w:spacing w:before="0" w:beforeAutospacing="0" w:after="0" w:afterAutospacing="0" w:line="360" w:lineRule="atLeast"/>
        <w:ind w:left="480"/>
        <w:rPr>
          <w:rFonts w:ascii="Arial" w:hAnsi="Arial" w:cs="Arial"/>
          <w:color w:val="2E2F35"/>
          <w:sz w:val="32"/>
          <w:szCs w:val="32"/>
        </w:rPr>
      </w:pPr>
      <w:r>
        <w:rPr>
          <w:rFonts w:ascii="仿宋_GB2312" w:eastAsia="仿宋_GB2312" w:hAnsi="Arial" w:cs="Arial" w:hint="eastAsia"/>
          <w:color w:val="2E2F35"/>
          <w:sz w:val="32"/>
          <w:szCs w:val="32"/>
        </w:rPr>
        <w:t>第三十二条 违反本办法第二十三条规定的，由海事管理机构或受委托渡口所在地乡（镇）人民政府责令改正；情节严重的，处200元以上500元以下罚款。</w:t>
      </w:r>
    </w:p>
    <w:p w:rsidR="00AE35EB" w:rsidRDefault="00AE35EB" w:rsidP="00AE35EB">
      <w:pPr>
        <w:pStyle w:val="a3"/>
        <w:spacing w:before="0" w:beforeAutospacing="0" w:after="0" w:afterAutospacing="0" w:line="360" w:lineRule="atLeast"/>
        <w:ind w:left="480"/>
        <w:rPr>
          <w:rFonts w:ascii="Arial" w:hAnsi="Arial" w:cs="Arial"/>
          <w:color w:val="2E2F35"/>
          <w:sz w:val="32"/>
          <w:szCs w:val="32"/>
        </w:rPr>
      </w:pPr>
      <w:r>
        <w:rPr>
          <w:rFonts w:ascii="仿宋_GB2312" w:eastAsia="仿宋_GB2312" w:hAnsi="Arial" w:cs="Arial" w:hint="eastAsia"/>
          <w:color w:val="2E2F35"/>
          <w:sz w:val="32"/>
          <w:szCs w:val="32"/>
        </w:rPr>
        <w:t>第三十三条 海事管理机构及其工作人员滥用职权、徇私舞弊、玩忽职守的，由其所在单位或者上级机关对直接责任人员和负有责任的主管人员给予行政处分；涉嫌犯罪的，移送司法机关处理。</w:t>
      </w:r>
    </w:p>
    <w:p w:rsidR="00AE35EB" w:rsidRDefault="00AE35EB" w:rsidP="00AE35EB">
      <w:pPr>
        <w:pStyle w:val="a3"/>
        <w:spacing w:before="0" w:beforeAutospacing="0" w:after="0" w:afterAutospacing="0" w:line="360" w:lineRule="atLeast"/>
        <w:ind w:left="480"/>
        <w:rPr>
          <w:rFonts w:ascii="Arial" w:hAnsi="Arial" w:cs="Arial"/>
          <w:color w:val="2E2F35"/>
          <w:sz w:val="32"/>
          <w:szCs w:val="32"/>
        </w:rPr>
      </w:pPr>
      <w:r>
        <w:rPr>
          <w:rFonts w:ascii="仿宋_GB2312" w:eastAsia="仿宋_GB2312" w:hAnsi="Arial" w:cs="Arial" w:hint="eastAsia"/>
          <w:color w:val="2E2F35"/>
          <w:sz w:val="32"/>
          <w:szCs w:val="32"/>
        </w:rPr>
        <w:t>第三十四条 军事、渔业和体育运动的船舶和船员管理，依照国家有关规定执行。</w:t>
      </w:r>
    </w:p>
    <w:p w:rsidR="00AE35EB" w:rsidRDefault="00AE35EB" w:rsidP="00AE35EB">
      <w:pPr>
        <w:pStyle w:val="a3"/>
        <w:spacing w:before="0" w:beforeAutospacing="0" w:after="0" w:afterAutospacing="0" w:line="360" w:lineRule="atLeast"/>
        <w:ind w:left="480"/>
        <w:rPr>
          <w:rFonts w:ascii="Arial" w:hAnsi="Arial" w:cs="Arial"/>
          <w:color w:val="2E2F35"/>
          <w:sz w:val="32"/>
          <w:szCs w:val="32"/>
        </w:rPr>
      </w:pPr>
      <w:r>
        <w:rPr>
          <w:rFonts w:ascii="仿宋_GB2312" w:eastAsia="仿宋_GB2312" w:hAnsi="Arial" w:cs="Arial" w:hint="eastAsia"/>
          <w:color w:val="2E2F35"/>
          <w:sz w:val="32"/>
          <w:szCs w:val="32"/>
        </w:rPr>
        <w:t>第三十五条 本办法自2009年2月1日起施行。</w:t>
      </w:r>
    </w:p>
    <w:p w:rsidR="00D115B2" w:rsidRPr="00AE35EB" w:rsidRDefault="00D115B2"/>
    <w:sectPr w:rsidR="00D115B2" w:rsidRPr="00AE35EB">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1B2" w:rsidRDefault="003231B2" w:rsidP="00AE35EB">
      <w:r>
        <w:separator/>
      </w:r>
    </w:p>
  </w:endnote>
  <w:endnote w:type="continuationSeparator" w:id="0">
    <w:p w:rsidR="003231B2" w:rsidRDefault="003231B2" w:rsidP="00AE3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1B2" w:rsidRDefault="003231B2" w:rsidP="00AE35EB">
      <w:r>
        <w:separator/>
      </w:r>
    </w:p>
  </w:footnote>
  <w:footnote w:type="continuationSeparator" w:id="0">
    <w:p w:rsidR="003231B2" w:rsidRDefault="003231B2" w:rsidP="00AE3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5EB" w:rsidRDefault="00AE35EB" w:rsidP="00AE35EB">
    <w:pPr>
      <w:pStyle w:val="a4"/>
      <w:jc w:val="both"/>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35D93DC9" wp14:editId="6A2422AE">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西藏自治区人民政府</w:t>
    </w:r>
    <w:r>
      <w:rPr>
        <w:rFonts w:ascii="宋体" w:eastAsia="宋体" w:hAnsi="宋体" w:cs="宋体" w:hint="eastAsia"/>
        <w:b/>
        <w:bCs/>
        <w:color w:val="005192"/>
        <w:sz w:val="32"/>
        <w:szCs w:val="32"/>
      </w:rPr>
      <w:t>规章</w:t>
    </w:r>
  </w:p>
  <w:p w:rsidR="00AE35EB" w:rsidRPr="00AE35EB" w:rsidRDefault="00AE35E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5EB"/>
    <w:rsid w:val="003231B2"/>
    <w:rsid w:val="00AE35EB"/>
    <w:rsid w:val="00D11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3652D"/>
  <w15:chartTrackingRefBased/>
  <w15:docId w15:val="{ABF6E28F-16F1-493F-887B-A77C6F909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35EB"/>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nhideWhenUsed/>
    <w:qFormat/>
    <w:rsid w:val="00AE35E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AE35EB"/>
    <w:rPr>
      <w:sz w:val="18"/>
      <w:szCs w:val="18"/>
    </w:rPr>
  </w:style>
  <w:style w:type="paragraph" w:styleId="a6">
    <w:name w:val="footer"/>
    <w:basedOn w:val="a"/>
    <w:link w:val="a7"/>
    <w:uiPriority w:val="99"/>
    <w:unhideWhenUsed/>
    <w:rsid w:val="00AE35EB"/>
    <w:pPr>
      <w:tabs>
        <w:tab w:val="center" w:pos="4153"/>
        <w:tab w:val="right" w:pos="8306"/>
      </w:tabs>
      <w:snapToGrid w:val="0"/>
      <w:jc w:val="left"/>
    </w:pPr>
    <w:rPr>
      <w:sz w:val="18"/>
      <w:szCs w:val="18"/>
    </w:rPr>
  </w:style>
  <w:style w:type="character" w:customStyle="1" w:styleId="a7">
    <w:name w:val="页脚 字符"/>
    <w:basedOn w:val="a0"/>
    <w:link w:val="a6"/>
    <w:uiPriority w:val="99"/>
    <w:rsid w:val="00AE35E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519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683</Words>
  <Characters>3896</Characters>
  <Application>Microsoft Office Word</Application>
  <DocSecurity>0</DocSecurity>
  <Lines>32</Lines>
  <Paragraphs>9</Paragraphs>
  <ScaleCrop>false</ScaleCrop>
  <Company>CHINA</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2022-11-28T06:20:00Z</dcterms:created>
  <dcterms:modified xsi:type="dcterms:W3CDTF">2022-11-28T06:22:00Z</dcterms:modified>
</cp:coreProperties>
</file>